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09E33C" w14:textId="77777777" w:rsidR="0054539C" w:rsidRPr="00804BCF" w:rsidRDefault="0054539C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0D88EC" w14:textId="2E081047" w:rsidR="0063535A" w:rsidRPr="00804BCF" w:rsidRDefault="00190E85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804BCF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5A42218D" w14:textId="7C33A35E" w:rsidR="00190E85" w:rsidRPr="00804BCF" w:rsidRDefault="00190E85" w:rsidP="00190E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„Tájékoztató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a szombathelyi Fő tér környezetében felmerült közbiztonsági problémákról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360E0E8B" w14:textId="77777777" w:rsidR="00190E85" w:rsidRPr="00804BCF" w:rsidRDefault="00190E85" w:rsidP="00190E8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50A8B0" w14:textId="77777777" w:rsidR="00190E85" w:rsidRPr="00804BCF" w:rsidRDefault="00190E85" w:rsidP="00190E8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56438A3" w14:textId="77777777" w:rsidR="00190E85" w:rsidRPr="00804BCF" w:rsidRDefault="00190E85" w:rsidP="00190E85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0DD90BE" w14:textId="77777777" w:rsidR="00190E85" w:rsidRPr="00804BCF" w:rsidRDefault="00190E85" w:rsidP="00190E85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Gulyás Ferenc kapitányságvezető, a Bizottság tagja)</w:t>
      </w:r>
    </w:p>
    <w:p w14:paraId="2F06A676" w14:textId="77777777" w:rsidR="00190E85" w:rsidRPr="00804BCF" w:rsidRDefault="00190E85" w:rsidP="00190E8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D2CC3C0" w14:textId="77777777" w:rsidR="00190E85" w:rsidRDefault="00190E85" w:rsidP="00190E85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81B7774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7BE314D0" w14:textId="77777777" w:rsidR="00A76DE6" w:rsidRPr="00804BCF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sectPr w:rsidR="00A76DE6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39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2023-10-27T08:52:00Z</dcterms:modified>
</cp:coreProperties>
</file>