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8C79CE" w14:textId="77777777" w:rsidR="00A76DE6" w:rsidRPr="00804BCF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3F55FBE2" w:rsidR="00804BCF" w:rsidRPr="00804BCF" w:rsidRDefault="00190E85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37D77FF6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568927E4" w14:textId="77777777" w:rsidR="00190E85" w:rsidRPr="00CA06B0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A Bűnmegelőzési, Közbiztonsági és Közrendvédelmi Bizottság a köztisztasággal kapcsolatos szabályszegések kapcsán indított eljárásokról szóló tájékoztatót tudomásul veszi.</w:t>
      </w:r>
    </w:p>
    <w:p w14:paraId="66CC2D6B" w14:textId="77777777" w:rsidR="00190E85" w:rsidRPr="00CA06B0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1F748AC" w14:textId="77777777" w:rsidR="00190E85" w:rsidRPr="00CA06B0" w:rsidRDefault="00190E85" w:rsidP="00190E85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6ABD06A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(a végrehajtás előkészítéséért:</w:t>
      </w:r>
    </w:p>
    <w:p w14:paraId="48675BDB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403BC93C" w14:textId="77777777" w:rsidR="00190E85" w:rsidRPr="00CA06B0" w:rsidRDefault="00190E85" w:rsidP="00190E85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0A3D31F" w14:textId="77777777" w:rsidR="00190E85" w:rsidRDefault="00190E85" w:rsidP="00190E85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  <w:t>azonnal</w:t>
      </w:r>
    </w:p>
    <w:p w14:paraId="402B1DE0" w14:textId="77777777" w:rsid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1FB5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2023-10-27T08:51:00Z</dcterms:modified>
</cp:coreProperties>
</file>