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2B" w:rsidRPr="00B42D2B" w:rsidRDefault="00B42D2B" w:rsidP="00B42D2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42D2B">
        <w:rPr>
          <w:rFonts w:ascii="Calibri" w:eastAsia="Times New Roman" w:hAnsi="Calibri" w:cs="Calibri"/>
          <w:b/>
          <w:u w:val="single"/>
          <w:lang w:eastAsia="hu-HU"/>
        </w:rPr>
        <w:t xml:space="preserve">305/2023. (IX. 28.) Kgy. </w:t>
      </w:r>
      <w:proofErr w:type="gramStart"/>
      <w:r w:rsidRPr="00B42D2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42D2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42D2B" w:rsidRPr="00B42D2B" w:rsidRDefault="00B42D2B" w:rsidP="00B42D2B">
      <w:pPr>
        <w:rPr>
          <w:rFonts w:ascii="Calibri" w:eastAsia="Times New Roman" w:hAnsi="Calibri" w:cs="Calibri"/>
          <w:szCs w:val="24"/>
          <w:lang w:eastAsia="hu-HU"/>
        </w:rPr>
      </w:pPr>
    </w:p>
    <w:p w:rsidR="00B42D2B" w:rsidRPr="00B42D2B" w:rsidRDefault="00B42D2B" w:rsidP="00B42D2B">
      <w:pPr>
        <w:jc w:val="both"/>
        <w:rPr>
          <w:rFonts w:ascii="Calibri" w:eastAsia="Calibri" w:hAnsi="Calibri" w:cs="Calibri"/>
        </w:rPr>
      </w:pPr>
      <w:r w:rsidRPr="00B42D2B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B42D2B">
        <w:rPr>
          <w:rFonts w:ascii="Calibri" w:eastAsia="Calibri" w:hAnsi="Calibri" w:cs="Calibri"/>
        </w:rPr>
        <w:t>szombathelyi 6841 hrsz.-ú</w:t>
      </w:r>
      <w:r w:rsidRPr="00B42D2B">
        <w:rPr>
          <w:rFonts w:ascii="Calibri" w:eastAsia="Calibri" w:hAnsi="Calibri" w:cs="Calibri"/>
          <w:bCs/>
        </w:rPr>
        <w:t xml:space="preserve">, természetben a </w:t>
      </w:r>
      <w:r w:rsidRPr="00B42D2B">
        <w:rPr>
          <w:rFonts w:ascii="Calibri" w:eastAsia="Calibri" w:hAnsi="Calibri" w:cs="Calibri"/>
        </w:rPr>
        <w:t xml:space="preserve">Szombathely, Széll Kálmán u. 19. szám alatt található, kivett „bölcsőde” megnevezésű ingatlan tekintetében, a </w:t>
      </w:r>
      <w:proofErr w:type="spellStart"/>
      <w:r w:rsidRPr="00B42D2B">
        <w:rPr>
          <w:rFonts w:ascii="Calibri" w:eastAsia="Times New Roman" w:hAnsi="Calibri" w:cs="Calibri"/>
          <w:lang w:eastAsia="hu-HU"/>
        </w:rPr>
        <w:t>Dargslan</w:t>
      </w:r>
      <w:proofErr w:type="spellEnd"/>
      <w:r w:rsidRPr="00B42D2B">
        <w:rPr>
          <w:rFonts w:ascii="Calibri" w:eastAsia="Times New Roman" w:hAnsi="Calibri" w:cs="Calibri"/>
          <w:lang w:eastAsia="hu-HU"/>
        </w:rPr>
        <w:t xml:space="preserve"> Ingatlanhasznosító Kft., valamint a</w:t>
      </w:r>
      <w:r w:rsidRPr="00B42D2B">
        <w:rPr>
          <w:rFonts w:ascii="Calibri" w:eastAsia="Calibri" w:hAnsi="Calibri" w:cs="Calibri"/>
          <w:bCs/>
        </w:rPr>
        <w:t xml:space="preserve"> </w:t>
      </w:r>
      <w:proofErr w:type="spellStart"/>
      <w:r w:rsidRPr="00B42D2B">
        <w:rPr>
          <w:rFonts w:ascii="Calibri" w:eastAsia="Times New Roman" w:hAnsi="Calibri" w:cs="Calibri"/>
          <w:lang w:eastAsia="hu-HU"/>
        </w:rPr>
        <w:t>Czinder</w:t>
      </w:r>
      <w:proofErr w:type="spellEnd"/>
      <w:r w:rsidRPr="00B42D2B">
        <w:rPr>
          <w:rFonts w:ascii="Calibri" w:eastAsia="Times New Roman" w:hAnsi="Calibri" w:cs="Calibri"/>
          <w:lang w:eastAsia="hu-HU"/>
        </w:rPr>
        <w:t xml:space="preserve"> ’99 Építőipari Kivitelező és Szolgáltató Kft.</w:t>
      </w:r>
      <w:r w:rsidRPr="00B42D2B">
        <w:rPr>
          <w:rFonts w:ascii="Calibri" w:eastAsia="Calibri" w:hAnsi="Calibri" w:cs="Calibri"/>
          <w:bCs/>
        </w:rPr>
        <w:t xml:space="preserve"> között 2023. július 12. napján kelt adásvételi szerződésben meghatározott feltételekkel</w:t>
      </w:r>
      <w:r w:rsidRPr="00B42D2B">
        <w:rPr>
          <w:rFonts w:ascii="Calibri" w:eastAsia="Calibri" w:hAnsi="Calibri" w:cs="Calibri"/>
        </w:rPr>
        <w:t xml:space="preserve"> Szombathely Megyei Jogú Város Önkormányzata</w:t>
      </w:r>
      <w:r w:rsidRPr="00B42D2B">
        <w:rPr>
          <w:rFonts w:ascii="Calibri" w:eastAsia="Calibri" w:hAnsi="Calibri" w:cs="Calibri"/>
          <w:bCs/>
        </w:rPr>
        <w:t xml:space="preserve"> – </w:t>
      </w:r>
      <w:r w:rsidRPr="00B42D2B">
        <w:rPr>
          <w:rFonts w:ascii="Calibri" w:eastAsia="Calibri" w:hAnsi="Calibri" w:cs="Calibri"/>
        </w:rPr>
        <w:t xml:space="preserve">az </w:t>
      </w:r>
      <w:proofErr w:type="spellStart"/>
      <w:r w:rsidRPr="00B42D2B">
        <w:rPr>
          <w:rFonts w:ascii="Calibri" w:eastAsia="Calibri" w:hAnsi="Calibri" w:cs="Calibri"/>
        </w:rPr>
        <w:t>Étv</w:t>
      </w:r>
      <w:proofErr w:type="spellEnd"/>
      <w:r w:rsidRPr="00B42D2B">
        <w:rPr>
          <w:rFonts w:ascii="Calibri" w:eastAsia="Calibri" w:hAnsi="Calibri" w:cs="Calibri"/>
        </w:rPr>
        <w:t xml:space="preserve">. 7. § (2) bekezdés b) és 17. § d) pontjai, valamint a HÉSZ 62. § (7) bekezdése alapján „oktatás, kultúra” biztosítása céljából fennálló – </w:t>
      </w:r>
      <w:r w:rsidRPr="00B42D2B">
        <w:rPr>
          <w:rFonts w:ascii="Calibri" w:eastAsia="Calibri" w:hAnsi="Calibri" w:cs="Calibri"/>
          <w:bCs/>
        </w:rPr>
        <w:t xml:space="preserve">elővásárlási jogával </w:t>
      </w:r>
      <w:r w:rsidRPr="00B42D2B">
        <w:rPr>
          <w:rFonts w:ascii="Calibri" w:eastAsia="Calibri" w:hAnsi="Calibri" w:cs="Calibri"/>
        </w:rPr>
        <w:t>nem él.</w:t>
      </w:r>
    </w:p>
    <w:p w:rsidR="00B42D2B" w:rsidRPr="00B42D2B" w:rsidRDefault="00B42D2B" w:rsidP="00B42D2B">
      <w:pPr>
        <w:rPr>
          <w:rFonts w:ascii="Calibri" w:eastAsia="Times New Roman" w:hAnsi="Calibri" w:cs="Calibri"/>
          <w:szCs w:val="24"/>
          <w:lang w:eastAsia="hu-HU"/>
        </w:rPr>
      </w:pPr>
    </w:p>
    <w:p w:rsidR="00B42D2B" w:rsidRPr="00B42D2B" w:rsidRDefault="00B42D2B" w:rsidP="00B42D2B">
      <w:pPr>
        <w:rPr>
          <w:rFonts w:ascii="Calibri" w:eastAsia="Times New Roman" w:hAnsi="Calibri" w:cs="Calibri"/>
          <w:szCs w:val="24"/>
          <w:lang w:eastAsia="hu-HU"/>
        </w:rPr>
      </w:pPr>
      <w:r w:rsidRPr="00B42D2B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B42D2B">
        <w:rPr>
          <w:rFonts w:ascii="Calibri" w:eastAsia="Times New Roman" w:hAnsi="Calibri" w:cs="Calibri"/>
          <w:szCs w:val="24"/>
          <w:lang w:eastAsia="hu-HU"/>
        </w:rPr>
        <w:tab/>
      </w:r>
      <w:r w:rsidRPr="00B42D2B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B42D2B" w:rsidRPr="00B42D2B" w:rsidRDefault="00B42D2B" w:rsidP="00B42D2B">
      <w:pPr>
        <w:rPr>
          <w:rFonts w:ascii="Calibri" w:eastAsia="Times New Roman" w:hAnsi="Calibri" w:cs="Calibri"/>
          <w:szCs w:val="24"/>
          <w:lang w:eastAsia="hu-HU"/>
        </w:rPr>
      </w:pPr>
      <w:r w:rsidRPr="00B42D2B">
        <w:rPr>
          <w:rFonts w:ascii="Calibri" w:eastAsia="Times New Roman" w:hAnsi="Calibri" w:cs="Calibri"/>
          <w:szCs w:val="24"/>
          <w:lang w:eastAsia="hu-HU"/>
        </w:rPr>
        <w:tab/>
      </w:r>
      <w:r w:rsidRPr="00B42D2B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B42D2B" w:rsidRPr="00B42D2B" w:rsidRDefault="00B42D2B" w:rsidP="00B42D2B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>
        <w:rPr>
          <w:rFonts w:ascii="Calibri" w:eastAsia="Times New Roman" w:hAnsi="Calibri" w:cs="Calibri"/>
          <w:szCs w:val="24"/>
          <w:lang w:eastAsia="hu-HU"/>
        </w:rPr>
        <w:tab/>
      </w:r>
      <w:bookmarkStart w:id="0" w:name="_GoBack"/>
      <w:bookmarkEnd w:id="0"/>
      <w:r w:rsidRPr="00B42D2B">
        <w:rPr>
          <w:rFonts w:ascii="Calibri" w:eastAsia="Times New Roman" w:hAnsi="Calibri" w:cs="Calibri"/>
          <w:szCs w:val="24"/>
          <w:lang w:eastAsia="hu-HU"/>
        </w:rPr>
        <w:t>Dr. Károlyi Ákos jegyző</w:t>
      </w:r>
    </w:p>
    <w:p w:rsidR="00B42D2B" w:rsidRPr="00B42D2B" w:rsidRDefault="00B42D2B" w:rsidP="00B42D2B">
      <w:pPr>
        <w:rPr>
          <w:rFonts w:ascii="Calibri" w:eastAsia="Times New Roman" w:hAnsi="Calibri" w:cs="Calibri"/>
          <w:szCs w:val="24"/>
          <w:lang w:eastAsia="hu-HU"/>
        </w:rPr>
      </w:pPr>
      <w:r w:rsidRPr="00B42D2B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B42D2B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B42D2B" w:rsidRPr="00B42D2B" w:rsidRDefault="00B42D2B" w:rsidP="00B42D2B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42D2B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vezetője)</w:t>
      </w:r>
    </w:p>
    <w:p w:rsidR="00B42D2B" w:rsidRPr="00B42D2B" w:rsidRDefault="00B42D2B" w:rsidP="00B42D2B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B42D2B" w:rsidRPr="00B42D2B" w:rsidRDefault="00B42D2B" w:rsidP="00B42D2B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B42D2B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B42D2B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413120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2023-10-02T06:17:00Z</dcterms:created>
  <dcterms:modified xsi:type="dcterms:W3CDTF">2023-10-02T06:17:00Z</dcterms:modified>
</cp:coreProperties>
</file>