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C5662" w14:textId="77777777" w:rsidR="00DA12AF" w:rsidRDefault="00DA12AF" w:rsidP="00954B19">
      <w:pPr>
        <w:spacing w:after="0"/>
      </w:pPr>
    </w:p>
    <w:p w14:paraId="04E078D0" w14:textId="77777777" w:rsidR="00DF26A5" w:rsidRDefault="00DF26A5" w:rsidP="000842AE">
      <w:pPr>
        <w:ind w:left="708"/>
        <w:jc w:val="center"/>
        <w:rPr>
          <w:b/>
          <w:u w:val="single"/>
        </w:rPr>
      </w:pPr>
    </w:p>
    <w:p w14:paraId="051A780A" w14:textId="774749A0" w:rsidR="000842AE" w:rsidRDefault="000842AE" w:rsidP="000842AE">
      <w:pPr>
        <w:ind w:left="708"/>
        <w:jc w:val="center"/>
        <w:rPr>
          <w:b/>
          <w:u w:val="single"/>
        </w:rPr>
      </w:pPr>
      <w:r>
        <w:rPr>
          <w:b/>
          <w:u w:val="single"/>
        </w:rPr>
        <w:t>ELŐTERJESZTÉS</w:t>
      </w:r>
    </w:p>
    <w:p w14:paraId="184AC5A8" w14:textId="5445EDBC" w:rsidR="000842AE" w:rsidRDefault="000842AE" w:rsidP="00DF26A5">
      <w:pPr>
        <w:spacing w:after="0" w:line="240" w:lineRule="auto"/>
        <w:ind w:left="708"/>
        <w:jc w:val="center"/>
        <w:rPr>
          <w:b/>
        </w:rPr>
      </w:pPr>
      <w:r>
        <w:rPr>
          <w:b/>
        </w:rPr>
        <w:t>Szombathely Megyei Jogú Város Közgyűlése 2023. október 26-ai ülésére</w:t>
      </w:r>
    </w:p>
    <w:p w14:paraId="4FCA6A03" w14:textId="77777777" w:rsidR="00DF26A5" w:rsidRDefault="00DF26A5" w:rsidP="00DF26A5">
      <w:pPr>
        <w:spacing w:after="0" w:line="240" w:lineRule="auto"/>
        <w:jc w:val="center"/>
        <w:rPr>
          <w:b/>
        </w:rPr>
      </w:pPr>
    </w:p>
    <w:p w14:paraId="631F6741" w14:textId="77777777" w:rsidR="00DF26A5" w:rsidRDefault="00DF26A5" w:rsidP="00DF26A5">
      <w:pPr>
        <w:spacing w:after="0" w:line="240" w:lineRule="auto"/>
        <w:jc w:val="center"/>
        <w:rPr>
          <w:b/>
        </w:rPr>
      </w:pPr>
    </w:p>
    <w:p w14:paraId="5950CE00" w14:textId="014C31CE" w:rsidR="000842AE" w:rsidRDefault="000842AE" w:rsidP="00DF26A5">
      <w:pPr>
        <w:spacing w:after="0" w:line="240" w:lineRule="auto"/>
        <w:jc w:val="center"/>
        <w:rPr>
          <w:b/>
        </w:rPr>
      </w:pPr>
      <w:r>
        <w:rPr>
          <w:b/>
        </w:rPr>
        <w:t>Javaslat helyi választási bizottsági tagok megválasztására</w:t>
      </w:r>
    </w:p>
    <w:p w14:paraId="7FD3F432" w14:textId="77777777" w:rsidR="00DF26A5" w:rsidRDefault="00DF26A5" w:rsidP="00DF26A5">
      <w:pPr>
        <w:spacing w:after="0" w:line="240" w:lineRule="auto"/>
        <w:jc w:val="center"/>
        <w:rPr>
          <w:b/>
        </w:rPr>
      </w:pPr>
    </w:p>
    <w:p w14:paraId="134BB6D9" w14:textId="77777777" w:rsidR="00DF26A5" w:rsidRDefault="00DF26A5" w:rsidP="00DF26A5">
      <w:pPr>
        <w:spacing w:after="0" w:line="240" w:lineRule="auto"/>
        <w:jc w:val="center"/>
        <w:rPr>
          <w:b/>
        </w:rPr>
      </w:pPr>
    </w:p>
    <w:p w14:paraId="3686ADC7" w14:textId="77777777" w:rsidR="000842AE" w:rsidRDefault="000842AE" w:rsidP="000842AE">
      <w:pPr>
        <w:spacing w:line="240" w:lineRule="auto"/>
        <w:jc w:val="both"/>
      </w:pPr>
      <w:r>
        <w:t>A választási eljárásról szóló 2013. évi XXXVI. törvény (a továbbiakban: Ve.) 14.§ (1) bekezdése értelmében a választási bizottságok a választópolgárok független, kizárólag a törvénynek alárendelt szervei, amelyeknek elsődleges feladata a választási eredmény megállapítása, a választások tisztaságának, törvényességének biztosítása, a pártatlanság érvényesítése és szükség esetén a választás törvényes rendjének helyreállítása.</w:t>
      </w:r>
    </w:p>
    <w:p w14:paraId="60252806" w14:textId="5BDF6D8C" w:rsidR="000842AE" w:rsidRDefault="000842AE" w:rsidP="000842AE">
      <w:pPr>
        <w:spacing w:after="0" w:line="240" w:lineRule="auto"/>
        <w:jc w:val="both"/>
      </w:pPr>
      <w:r>
        <w:t>A Ve. 14.§ (2) bekezdése a választási bizottságok körét az alábbiakban határozza meg:</w:t>
      </w:r>
    </w:p>
    <w:p w14:paraId="66648B76" w14:textId="2273A0B0" w:rsidR="000842AE" w:rsidRDefault="000842AE" w:rsidP="000842AE">
      <w:pPr>
        <w:pStyle w:val="Listaszerbekezds"/>
        <w:numPr>
          <w:ilvl w:val="0"/>
          <w:numId w:val="4"/>
        </w:numPr>
        <w:spacing w:after="0" w:line="240" w:lineRule="auto"/>
        <w:jc w:val="both"/>
      </w:pPr>
      <w:r>
        <w:t>Nemzeti választási Bizottság,</w:t>
      </w:r>
    </w:p>
    <w:p w14:paraId="12AC9148" w14:textId="4B1190F5" w:rsidR="000842AE" w:rsidRDefault="000842AE" w:rsidP="000842AE">
      <w:pPr>
        <w:pStyle w:val="Listaszerbekezds"/>
        <w:numPr>
          <w:ilvl w:val="0"/>
          <w:numId w:val="4"/>
        </w:numPr>
        <w:spacing w:after="0" w:line="240" w:lineRule="auto"/>
        <w:jc w:val="both"/>
      </w:pPr>
      <w:r>
        <w:t>területi választási bizottság,</w:t>
      </w:r>
    </w:p>
    <w:p w14:paraId="32157435" w14:textId="0791D829" w:rsidR="000842AE" w:rsidRDefault="000842AE" w:rsidP="000842AE">
      <w:pPr>
        <w:pStyle w:val="Listaszerbekezds"/>
        <w:numPr>
          <w:ilvl w:val="0"/>
          <w:numId w:val="4"/>
        </w:numPr>
        <w:spacing w:after="0" w:line="240" w:lineRule="auto"/>
        <w:jc w:val="both"/>
      </w:pPr>
      <w:r>
        <w:t>országgyűlési egyéni választókerületi választási bizottság,</w:t>
      </w:r>
    </w:p>
    <w:p w14:paraId="6C33124C" w14:textId="6A16396F" w:rsidR="000842AE" w:rsidRDefault="000842AE" w:rsidP="000842AE">
      <w:pPr>
        <w:pStyle w:val="Listaszerbekezds"/>
        <w:numPr>
          <w:ilvl w:val="0"/>
          <w:numId w:val="4"/>
        </w:numPr>
        <w:spacing w:after="0" w:line="240" w:lineRule="auto"/>
        <w:jc w:val="both"/>
      </w:pPr>
      <w:r>
        <w:t>helyi választási bizottság,</w:t>
      </w:r>
    </w:p>
    <w:p w14:paraId="15420A2D" w14:textId="30AA126E" w:rsidR="000842AE" w:rsidRDefault="000842AE" w:rsidP="000842AE">
      <w:pPr>
        <w:pStyle w:val="Listaszerbekezds"/>
        <w:numPr>
          <w:ilvl w:val="0"/>
          <w:numId w:val="4"/>
        </w:numPr>
        <w:spacing w:after="0" w:line="240" w:lineRule="auto"/>
        <w:jc w:val="both"/>
      </w:pPr>
      <w:r>
        <w:t>szavazatszámláló bizottság.</w:t>
      </w:r>
    </w:p>
    <w:p w14:paraId="047C6CFD" w14:textId="77777777" w:rsidR="000842AE" w:rsidRDefault="000842AE" w:rsidP="000842AE">
      <w:pPr>
        <w:pStyle w:val="Listaszerbekezds"/>
        <w:spacing w:after="0" w:line="240" w:lineRule="auto"/>
        <w:jc w:val="both"/>
      </w:pPr>
    </w:p>
    <w:p w14:paraId="68D11922" w14:textId="124DEA3D" w:rsidR="000842AE" w:rsidRDefault="000842AE" w:rsidP="000842AE">
      <w:pPr>
        <w:spacing w:line="240" w:lineRule="auto"/>
        <w:jc w:val="both"/>
      </w:pPr>
      <w:r>
        <w:t xml:space="preserve">A Ve. 14.§ (4) bekezdése úgy rendelkezik, hogy a több szavazókörrel rendelkező településen a helyi választási bizottság legalább három tagból áll, míg a 23.§ pedig úgy, hogy a helyi választási bizottság három tagját és legalább két póttagot </w:t>
      </w:r>
      <w:r w:rsidR="00243D21">
        <w:t>a önkormányzat képviselő-testülete a helyi önkormányzati képviselők és polgármesterek általános választásának évét megelőző évben, október 1. és november 30. között választja meg;</w:t>
      </w:r>
      <w:r>
        <w:t xml:space="preserve"> személyükre a helyi választási iroda vezetője tesz indítványt.</w:t>
      </w:r>
    </w:p>
    <w:p w14:paraId="6D910FAF" w14:textId="77777777" w:rsidR="000842AE" w:rsidRDefault="000842AE" w:rsidP="000842AE">
      <w:pPr>
        <w:spacing w:line="240" w:lineRule="auto"/>
        <w:jc w:val="both"/>
      </w:pPr>
      <w:r>
        <w:t>A helyi választási iroda választott tagjaival szemben a Ve. 17-18. §-a az alábbi összeférhetetlenségi szabályokat fogalmazza meg:</w:t>
      </w:r>
    </w:p>
    <w:p w14:paraId="1AEC3F36" w14:textId="77777777" w:rsidR="000842AE" w:rsidRDefault="000842AE" w:rsidP="000842AE">
      <w:pPr>
        <w:numPr>
          <w:ilvl w:val="0"/>
          <w:numId w:val="2"/>
        </w:numPr>
        <w:spacing w:after="0" w:line="240" w:lineRule="auto"/>
        <w:jc w:val="both"/>
      </w:pPr>
      <w:r>
        <w:t>helyi választási bizottságnak csak a településen lakcímmel rendelkező, a központi névjegyzékben szereplő választópolgár lehet a tagja;</w:t>
      </w:r>
    </w:p>
    <w:p w14:paraId="29164CDC" w14:textId="1686B6B7" w:rsidR="00B17E28" w:rsidRDefault="00B17E28" w:rsidP="000842AE">
      <w:pPr>
        <w:numPr>
          <w:ilvl w:val="0"/>
          <w:numId w:val="2"/>
        </w:numPr>
        <w:spacing w:after="0" w:line="240" w:lineRule="auto"/>
        <w:jc w:val="both"/>
      </w:pPr>
      <w:r>
        <w:t>a választási bizottság választott tagja az lehet, aki az országgyűlési képviselők választásán jelöltként indulhat,</w:t>
      </w:r>
    </w:p>
    <w:p w14:paraId="7441C52B" w14:textId="77777777" w:rsidR="000842AE" w:rsidRDefault="000842AE" w:rsidP="000842AE">
      <w:pPr>
        <w:numPr>
          <w:ilvl w:val="0"/>
          <w:numId w:val="2"/>
        </w:numPr>
        <w:spacing w:after="0" w:line="240" w:lineRule="auto"/>
        <w:jc w:val="both"/>
      </w:pPr>
      <w:r>
        <w:t>a választási bizottságnak nem lehet tagja:</w:t>
      </w:r>
    </w:p>
    <w:p w14:paraId="1A35F890" w14:textId="77777777" w:rsidR="000842AE" w:rsidRDefault="000842AE" w:rsidP="000842AE">
      <w:pPr>
        <w:numPr>
          <w:ilvl w:val="0"/>
          <w:numId w:val="3"/>
        </w:numPr>
        <w:spacing w:after="0" w:line="240" w:lineRule="auto"/>
        <w:jc w:val="both"/>
      </w:pPr>
      <w:r>
        <w:t>a köztársasági elnök,</w:t>
      </w:r>
    </w:p>
    <w:p w14:paraId="238D5C32" w14:textId="77777777" w:rsidR="000842AE" w:rsidRDefault="000842AE" w:rsidP="000842AE">
      <w:pPr>
        <w:numPr>
          <w:ilvl w:val="0"/>
          <w:numId w:val="3"/>
        </w:numPr>
        <w:spacing w:after="0" w:line="240" w:lineRule="auto"/>
        <w:jc w:val="both"/>
      </w:pPr>
      <w:r>
        <w:t>a háznagy,</w:t>
      </w:r>
    </w:p>
    <w:p w14:paraId="0116A044" w14:textId="77777777" w:rsidR="000842AE" w:rsidRDefault="000842AE" w:rsidP="000842AE">
      <w:pPr>
        <w:numPr>
          <w:ilvl w:val="0"/>
          <w:numId w:val="3"/>
        </w:numPr>
        <w:spacing w:after="0" w:line="240" w:lineRule="auto"/>
        <w:jc w:val="both"/>
      </w:pPr>
      <w:r>
        <w:t>képviselő,</w:t>
      </w:r>
    </w:p>
    <w:p w14:paraId="5C0F09B9" w14:textId="77777777" w:rsidR="000842AE" w:rsidRDefault="000842AE" w:rsidP="000842AE">
      <w:pPr>
        <w:numPr>
          <w:ilvl w:val="0"/>
          <w:numId w:val="3"/>
        </w:numPr>
        <w:spacing w:after="0" w:line="240" w:lineRule="auto"/>
        <w:jc w:val="both"/>
      </w:pPr>
      <w:r>
        <w:t>alpolgármester,</w:t>
      </w:r>
    </w:p>
    <w:p w14:paraId="47F4E0D0" w14:textId="77777777" w:rsidR="000842AE" w:rsidRDefault="000842AE" w:rsidP="000842AE">
      <w:pPr>
        <w:numPr>
          <w:ilvl w:val="0"/>
          <w:numId w:val="3"/>
        </w:numPr>
        <w:spacing w:after="0" w:line="240" w:lineRule="auto"/>
        <w:jc w:val="both"/>
      </w:pPr>
      <w:r>
        <w:t>jegyző,</w:t>
      </w:r>
    </w:p>
    <w:p w14:paraId="1861725E" w14:textId="77777777" w:rsidR="000842AE" w:rsidRDefault="000842AE" w:rsidP="000842AE">
      <w:pPr>
        <w:numPr>
          <w:ilvl w:val="0"/>
          <w:numId w:val="3"/>
        </w:numPr>
        <w:spacing w:after="0" w:line="240" w:lineRule="auto"/>
        <w:jc w:val="both"/>
      </w:pPr>
      <w:r>
        <w:t>másik választási bizottság tagja, választási iroda tagja,</w:t>
      </w:r>
    </w:p>
    <w:p w14:paraId="6D6D3BB7" w14:textId="77777777" w:rsidR="000842AE" w:rsidRDefault="000842AE" w:rsidP="000842AE">
      <w:pPr>
        <w:numPr>
          <w:ilvl w:val="0"/>
          <w:numId w:val="3"/>
        </w:numPr>
        <w:spacing w:after="0" w:line="240" w:lineRule="auto"/>
        <w:jc w:val="both"/>
      </w:pPr>
      <w:r>
        <w:t xml:space="preserve">a Magyar Honvédséggel szolgálati jogviszonyban álló hivatásos és szerződéses katona, honvéd tisztjelölt, honvéd altiszt-jelölt, és a tényleges szolgálatot ellátó önkéntes tartalékos katona,  </w:t>
      </w:r>
    </w:p>
    <w:p w14:paraId="1298C4D5" w14:textId="77777777" w:rsidR="000842AE" w:rsidRDefault="000842AE" w:rsidP="000842AE">
      <w:pPr>
        <w:numPr>
          <w:ilvl w:val="0"/>
          <w:numId w:val="3"/>
        </w:numPr>
        <w:spacing w:after="0" w:line="240" w:lineRule="auto"/>
        <w:jc w:val="both"/>
      </w:pPr>
      <w:r>
        <w:t>jelölt,</w:t>
      </w:r>
    </w:p>
    <w:p w14:paraId="09C3E1D8" w14:textId="77777777" w:rsidR="000842AE" w:rsidRDefault="000842AE" w:rsidP="000842AE">
      <w:pPr>
        <w:numPr>
          <w:ilvl w:val="0"/>
          <w:numId w:val="3"/>
        </w:numPr>
        <w:spacing w:after="0" w:line="240" w:lineRule="auto"/>
        <w:jc w:val="both"/>
      </w:pPr>
      <w:r>
        <w:lastRenderedPageBreak/>
        <w:t>párt tagja,</w:t>
      </w:r>
    </w:p>
    <w:p w14:paraId="3ABBD35E" w14:textId="77777777" w:rsidR="000842AE" w:rsidRDefault="000842AE" w:rsidP="000842AE">
      <w:pPr>
        <w:numPr>
          <w:ilvl w:val="0"/>
          <w:numId w:val="3"/>
        </w:numPr>
        <w:spacing w:after="0" w:line="240" w:lineRule="auto"/>
        <w:jc w:val="both"/>
      </w:pPr>
      <w:r>
        <w:t>a választókerületben jelöltet állító jelölő szervezet tagja,</w:t>
      </w:r>
    </w:p>
    <w:p w14:paraId="52A883F4" w14:textId="77777777" w:rsidR="000842AE" w:rsidRDefault="000842AE" w:rsidP="000842AE">
      <w:pPr>
        <w:numPr>
          <w:ilvl w:val="0"/>
          <w:numId w:val="3"/>
        </w:numPr>
        <w:spacing w:after="0" w:line="240" w:lineRule="auto"/>
        <w:jc w:val="both"/>
      </w:pPr>
      <w:r>
        <w:t>a választókerületben induló jelölt hozzátartozója,</w:t>
      </w:r>
    </w:p>
    <w:p w14:paraId="3080EA97" w14:textId="152170D4" w:rsidR="000842AE" w:rsidRDefault="000842AE" w:rsidP="00CC72FE">
      <w:pPr>
        <w:numPr>
          <w:ilvl w:val="0"/>
          <w:numId w:val="3"/>
        </w:numPr>
        <w:spacing w:after="0" w:line="240" w:lineRule="auto"/>
        <w:jc w:val="both"/>
      </w:pPr>
      <w:r>
        <w:t xml:space="preserve">a központi államigazgatási szervekről, valamint a Kormány tagjai és az államtitkárok jogállásáról szóló törvény szerinti központi államigazgatási szervvel vagy a választási bizottság illetékességi területén hatáskörrel rendelkező egyéb közigazgatási szervvel kormányzati szolgálati jogviszonyban, </w:t>
      </w:r>
      <w:r w:rsidR="00223CE1">
        <w:t>politikai jogviszonyban, biztosi jogviszonyban sz</w:t>
      </w:r>
      <w:r>
        <w:t>olgálati vagy más, munkavégzésre irányuló jogviszonyban álló személy a közalkalmazott</w:t>
      </w:r>
      <w:r w:rsidR="00223CE1">
        <w:t>, a munkavállaló és az egészségügyi szolgálati jogviszonyban álló személy kivételével.</w:t>
      </w:r>
    </w:p>
    <w:p w14:paraId="6ABE7E09" w14:textId="77777777" w:rsidR="008D24B7" w:rsidRDefault="008D24B7" w:rsidP="008D24B7">
      <w:pPr>
        <w:spacing w:after="0" w:line="240" w:lineRule="auto"/>
        <w:jc w:val="both"/>
      </w:pPr>
    </w:p>
    <w:p w14:paraId="1F8ECB0D" w14:textId="3967DABD" w:rsidR="008D24B7" w:rsidRDefault="008D24B7" w:rsidP="008D24B7">
      <w:pPr>
        <w:spacing w:after="0" w:line="240" w:lineRule="auto"/>
        <w:jc w:val="both"/>
      </w:pPr>
      <w:r>
        <w:t>A Ve. 18.§ (3) bekezdése értelmében az f) pont szerinti összeférhetetlenségi ok nem vonatkozik</w:t>
      </w:r>
    </w:p>
    <w:p w14:paraId="5EB34C6F" w14:textId="77777777" w:rsidR="00D07758" w:rsidRPr="00D07758" w:rsidRDefault="00D07758" w:rsidP="00D07758">
      <w:pPr>
        <w:pStyle w:val="Bekezds"/>
        <w:ind w:firstLine="204"/>
        <w:jc w:val="both"/>
        <w:rPr>
          <w:rFonts w:asciiTheme="minorHAnsi" w:hAnsiTheme="minorHAnsi" w:cstheme="minorHAnsi"/>
          <w:sz w:val="22"/>
          <w:szCs w:val="22"/>
        </w:rPr>
      </w:pPr>
      <w:r w:rsidRPr="00D07758">
        <w:rPr>
          <w:rFonts w:asciiTheme="minorHAnsi" w:hAnsiTheme="minorHAnsi" w:cstheme="minorHAnsi"/>
          <w:i/>
          <w:iCs/>
          <w:sz w:val="22"/>
          <w:szCs w:val="22"/>
        </w:rPr>
        <w:t xml:space="preserve">a) </w:t>
      </w:r>
      <w:r w:rsidRPr="00D07758">
        <w:rPr>
          <w:rFonts w:asciiTheme="minorHAnsi" w:hAnsiTheme="minorHAnsi" w:cstheme="minorHAnsi"/>
          <w:sz w:val="22"/>
          <w:szCs w:val="22"/>
        </w:rPr>
        <w:t xml:space="preserve">az országgyűlési egyéni választókerületi választási bizottság tagjára, ha az egy szavazókörrel rendelkező településen működő helyi választási bizottság kivételével az országgyűlési egyéni választókerület területén fekvő településen működő helyi választási bizottság tagjává választják, valamint </w:t>
      </w:r>
    </w:p>
    <w:p w14:paraId="1F8824FA" w14:textId="77777777" w:rsidR="00D07758" w:rsidRPr="00D07758" w:rsidRDefault="00D07758" w:rsidP="00D07758">
      <w:pPr>
        <w:pStyle w:val="Bekezds"/>
        <w:ind w:firstLine="204"/>
        <w:jc w:val="both"/>
        <w:rPr>
          <w:rFonts w:asciiTheme="minorHAnsi" w:hAnsiTheme="minorHAnsi" w:cstheme="minorHAnsi"/>
          <w:sz w:val="22"/>
          <w:szCs w:val="22"/>
        </w:rPr>
      </w:pPr>
      <w:r w:rsidRPr="00D07758">
        <w:rPr>
          <w:rFonts w:asciiTheme="minorHAnsi" w:hAnsiTheme="minorHAnsi" w:cstheme="minorHAnsi"/>
          <w:i/>
          <w:iCs/>
          <w:sz w:val="22"/>
          <w:szCs w:val="22"/>
        </w:rPr>
        <w:t xml:space="preserve">b) </w:t>
      </w:r>
      <w:r w:rsidRPr="00D07758">
        <w:rPr>
          <w:rFonts w:asciiTheme="minorHAnsi" w:hAnsiTheme="minorHAnsi" w:cstheme="minorHAnsi"/>
          <w:sz w:val="22"/>
          <w:szCs w:val="22"/>
        </w:rPr>
        <w:t xml:space="preserve">az egy szavazókörrel rendelkező településen működő helyi választási bizottság kivételével az országgyűlési egyéni választókerület területén fekvő településen működő helyi választási bizottság tagjára, ha az országgyűlési egyéni választókerületi választási bizottság tagjává választják. </w:t>
      </w:r>
    </w:p>
    <w:p w14:paraId="46518CD1" w14:textId="77777777" w:rsidR="008D24B7" w:rsidRDefault="008D24B7" w:rsidP="008D24B7">
      <w:pPr>
        <w:spacing w:after="0" w:line="240" w:lineRule="auto"/>
        <w:jc w:val="both"/>
      </w:pPr>
    </w:p>
    <w:p w14:paraId="323D430A" w14:textId="667DEB90" w:rsidR="000842AE" w:rsidRDefault="000842AE" w:rsidP="000842AE">
      <w:pPr>
        <w:spacing w:line="240" w:lineRule="auto"/>
        <w:jc w:val="both"/>
      </w:pPr>
      <w:r>
        <w:t>Szombathely Megyei Jogú Város Közgyűlése a Ve. 23.§-ában foglaltak alapján a helyi önkormányzati képviselők és polgármesterek 201</w:t>
      </w:r>
      <w:r w:rsidR="00D07758">
        <w:t>9</w:t>
      </w:r>
      <w:r>
        <w:t>. évi általános választásán a helyi választási bizottság tagjait a 34</w:t>
      </w:r>
      <w:r w:rsidR="00E91215">
        <w:t>9</w:t>
      </w:r>
      <w:r>
        <w:t>/201</w:t>
      </w:r>
      <w:r w:rsidR="00E91215">
        <w:t>9</w:t>
      </w:r>
      <w:r>
        <w:t>. (VI.1</w:t>
      </w:r>
      <w:r w:rsidR="00E91215">
        <w:t>8</w:t>
      </w:r>
      <w:r>
        <w:t>.)</w:t>
      </w:r>
      <w:r w:rsidR="00E91215">
        <w:t>, valamint a 351/2019. (VI.18.)</w:t>
      </w:r>
      <w:r>
        <w:t xml:space="preserve"> Kgy. számú határozat</w:t>
      </w:r>
      <w:r w:rsidR="00E91215">
        <w:t>ai</w:t>
      </w:r>
      <w:r>
        <w:t>val megválasztotta. A Ve. 33. § (3) bekezdés a) pontja szerint a helyi választási bizottság választott tagjainak megbízatása a következő általános választásra megválasztott választási bizottság alakuló üléséig tart.</w:t>
      </w:r>
    </w:p>
    <w:p w14:paraId="39D126FE" w14:textId="51E86FD9" w:rsidR="000842AE" w:rsidRDefault="000842AE" w:rsidP="000842AE">
      <w:pPr>
        <w:spacing w:line="240" w:lineRule="auto"/>
        <w:jc w:val="both"/>
      </w:pPr>
      <w:r>
        <w:t>Tekintettel a választási bizottsági tag megbízatásának megszűnésére vonatkozó törvényi előírásokra</w:t>
      </w:r>
      <w:r w:rsidR="009D3377">
        <w:t xml:space="preserve"> és a Ve. – fentiekben idézett – 23.§-a szerinti jogvesztő határidőre,</w:t>
      </w:r>
      <w:r>
        <w:t xml:space="preserve"> a helyi önkormányzati képviselők és polgármesterek választásán új választási bizottsági tagokat kell választani.</w:t>
      </w:r>
    </w:p>
    <w:p w14:paraId="68ABFD96" w14:textId="4BE7915F" w:rsidR="000842AE" w:rsidRDefault="000842AE" w:rsidP="000842AE">
      <w:pPr>
        <w:spacing w:line="240" w:lineRule="auto"/>
        <w:jc w:val="both"/>
      </w:pPr>
      <w:r>
        <w:t xml:space="preserve">A Ve. 309.§ (1) bekezdése arról rendelkezik, hogy a nemzetiségi önkormányzati képviselők általános választását a Nemzeti Választási Bizottság a helyi önkormányzati képviselők és polgármesterek általános választásának napjára tűzi ki. </w:t>
      </w:r>
      <w:r w:rsidR="009D3377">
        <w:t>Mindezek alapján</w:t>
      </w:r>
      <w:r>
        <w:t xml:space="preserve"> a nemzetiségi önkormányzati képviselők választás</w:t>
      </w:r>
      <w:r w:rsidR="009D3377">
        <w:t>ával</w:t>
      </w:r>
      <w:r>
        <w:t xml:space="preserve"> kapcsolatos feladatokat is a helyi választási bizottságnak kell ellátnia. </w:t>
      </w:r>
    </w:p>
    <w:p w14:paraId="292C650B" w14:textId="77777777" w:rsidR="000842AE" w:rsidRDefault="000842AE" w:rsidP="00DF26A5">
      <w:pPr>
        <w:spacing w:after="0" w:line="240" w:lineRule="auto"/>
        <w:jc w:val="both"/>
      </w:pPr>
      <w:r>
        <w:t>Mindezekre tekintettel a helyi választási iroda tagjai és póttagjai személyére az alábbi javaslatot teszem:</w:t>
      </w:r>
    </w:p>
    <w:p w14:paraId="272D3303" w14:textId="77777777" w:rsidR="000842AE" w:rsidRDefault="000842AE" w:rsidP="00DF26A5">
      <w:pPr>
        <w:spacing w:after="0" w:line="240" w:lineRule="auto"/>
        <w:jc w:val="both"/>
      </w:pPr>
    </w:p>
    <w:p w14:paraId="0C0AAFAB" w14:textId="1D77DDA5" w:rsidR="000842AE" w:rsidRDefault="000842AE" w:rsidP="00DF26A5">
      <w:pPr>
        <w:spacing w:after="0" w:line="240" w:lineRule="auto"/>
        <w:jc w:val="both"/>
      </w:pPr>
      <w:r>
        <w:t>Tagok:</w:t>
      </w:r>
      <w:r>
        <w:tab/>
      </w:r>
      <w:r>
        <w:tab/>
        <w:t>1.</w:t>
      </w:r>
      <w:r>
        <w:tab/>
      </w:r>
      <w:r w:rsidR="00DF26A5">
        <w:t>Dr. Bálint Monika</w:t>
      </w:r>
    </w:p>
    <w:p w14:paraId="1101E1BB" w14:textId="0D25E8D7" w:rsidR="000842AE" w:rsidRDefault="000842AE" w:rsidP="00DF26A5">
      <w:pPr>
        <w:spacing w:after="0" w:line="240" w:lineRule="auto"/>
        <w:jc w:val="both"/>
      </w:pPr>
      <w:r>
        <w:tab/>
      </w:r>
      <w:r>
        <w:tab/>
        <w:t>2.</w:t>
      </w:r>
      <w:r>
        <w:tab/>
      </w:r>
      <w:r w:rsidR="00DF26A5">
        <w:t>Dr. Tordai Ildikó</w:t>
      </w:r>
    </w:p>
    <w:p w14:paraId="103D75AA" w14:textId="47728024" w:rsidR="000842AE" w:rsidRDefault="000842AE" w:rsidP="00DF26A5">
      <w:pPr>
        <w:spacing w:after="0" w:line="240" w:lineRule="auto"/>
        <w:jc w:val="both"/>
      </w:pPr>
      <w:r>
        <w:tab/>
      </w:r>
      <w:r>
        <w:tab/>
        <w:t>3.</w:t>
      </w:r>
      <w:r>
        <w:tab/>
      </w:r>
      <w:r w:rsidR="00DF26A5">
        <w:t>Dr. Molnár Balázs</w:t>
      </w:r>
    </w:p>
    <w:p w14:paraId="0D18E769" w14:textId="77777777" w:rsidR="000842AE" w:rsidRDefault="000842AE" w:rsidP="00DF26A5">
      <w:pPr>
        <w:spacing w:after="0" w:line="240" w:lineRule="auto"/>
        <w:jc w:val="both"/>
      </w:pPr>
      <w:r>
        <w:tab/>
      </w:r>
      <w:r>
        <w:tab/>
      </w:r>
    </w:p>
    <w:p w14:paraId="0F7271A0" w14:textId="22AF48B4" w:rsidR="000842AE" w:rsidRDefault="000842AE" w:rsidP="00DF26A5">
      <w:pPr>
        <w:spacing w:after="0" w:line="240" w:lineRule="auto"/>
        <w:jc w:val="both"/>
      </w:pPr>
      <w:r>
        <w:t>Póttagok:</w:t>
      </w:r>
      <w:r>
        <w:tab/>
        <w:t>1.</w:t>
      </w:r>
      <w:r>
        <w:tab/>
      </w:r>
      <w:r w:rsidR="00DF26A5">
        <w:t>Dr. Szabóné Dr. V. Nagy Alíz</w:t>
      </w:r>
    </w:p>
    <w:p w14:paraId="347DCFBB" w14:textId="1F078F3A" w:rsidR="000842AE" w:rsidRDefault="000842AE" w:rsidP="00DF26A5">
      <w:pPr>
        <w:spacing w:after="0" w:line="240" w:lineRule="auto"/>
        <w:jc w:val="both"/>
      </w:pPr>
      <w:r>
        <w:tab/>
      </w:r>
      <w:r>
        <w:tab/>
        <w:t>2.</w:t>
      </w:r>
      <w:r>
        <w:tab/>
      </w:r>
      <w:r w:rsidR="00DF26A5">
        <w:t>Smidéliuszné Dr. Kiss Rita</w:t>
      </w:r>
    </w:p>
    <w:p w14:paraId="13C666F5" w14:textId="77777777" w:rsidR="000842AE" w:rsidRDefault="000842AE" w:rsidP="000842AE">
      <w:pPr>
        <w:spacing w:line="240" w:lineRule="auto"/>
        <w:jc w:val="both"/>
      </w:pPr>
    </w:p>
    <w:p w14:paraId="1B1A7E6E" w14:textId="77777777" w:rsidR="000842AE" w:rsidRDefault="000842AE" w:rsidP="000842AE">
      <w:pPr>
        <w:spacing w:line="240" w:lineRule="auto"/>
        <w:jc w:val="both"/>
      </w:pPr>
      <w:r>
        <w:t>A választási bizottság javasolt tagjai és póttagjai a fenti összeférhetetlenség tárgyában megtették a szükséges nyilatkozatot.</w:t>
      </w:r>
    </w:p>
    <w:p w14:paraId="26D189D4" w14:textId="77777777" w:rsidR="000842AE" w:rsidRDefault="000842AE" w:rsidP="000842AE">
      <w:pPr>
        <w:spacing w:line="240" w:lineRule="auto"/>
        <w:jc w:val="both"/>
      </w:pPr>
      <w:r>
        <w:t>Tájékoztatom a Tisztelt Közgyűlést, hogy a Ve. 25.§ (1) bekezdése szerint a választási bizottság tagjaira és póttagjaira tett indítványhoz módosító javaslat nem nyújtható be.</w:t>
      </w:r>
      <w:r>
        <w:rPr>
          <w:i/>
        </w:rPr>
        <w:t xml:space="preserve"> </w:t>
      </w:r>
      <w:r>
        <w:t>A 25.§ (3) bekezdése pedig kimondja, a választási bizottság tagjainak és póttagjainak megválasztásáról egy szavazással dönt a közgyűlés.</w:t>
      </w:r>
    </w:p>
    <w:p w14:paraId="7C9D8472" w14:textId="77777777" w:rsidR="000842AE" w:rsidRDefault="000842AE" w:rsidP="000842AE">
      <w:pPr>
        <w:spacing w:line="240" w:lineRule="auto"/>
        <w:jc w:val="both"/>
      </w:pPr>
      <w:r>
        <w:lastRenderedPageBreak/>
        <w:t xml:space="preserve">Kérem a Tisztelt Közgyűlést, hogy a helyi önkormányzati képviselők és polgármesterek választása során működő helyi választási bizottság tagjai és póttagjai megválasztására vonatkozó javaslatot megtárgyalni és a határozati javaslatot elfogadni szíveskedjék.       </w:t>
      </w:r>
    </w:p>
    <w:p w14:paraId="074B8703" w14:textId="77777777" w:rsidR="000842AE" w:rsidRDefault="000842AE" w:rsidP="000842AE">
      <w:pPr>
        <w:spacing w:line="240" w:lineRule="auto"/>
        <w:ind w:left="708"/>
        <w:jc w:val="both"/>
      </w:pPr>
    </w:p>
    <w:p w14:paraId="41EC9DDE" w14:textId="6F8A2C79" w:rsidR="002B2F8C" w:rsidRDefault="000842AE" w:rsidP="009D3377">
      <w:pPr>
        <w:spacing w:line="240" w:lineRule="auto"/>
        <w:jc w:val="both"/>
      </w:pPr>
      <w:r>
        <w:rPr>
          <w:b/>
        </w:rPr>
        <w:t xml:space="preserve">Szombathely, 2023. október </w:t>
      </w:r>
      <w:r w:rsidR="000A300F">
        <w:rPr>
          <w:b/>
        </w:rPr>
        <w:t>12.</w:t>
      </w:r>
    </w:p>
    <w:p w14:paraId="6A522914" w14:textId="77777777" w:rsidR="002B2F8C" w:rsidRDefault="002B2F8C" w:rsidP="002B2F8C">
      <w:pPr>
        <w:spacing w:after="0" w:line="240" w:lineRule="auto"/>
        <w:jc w:val="both"/>
      </w:pPr>
    </w:p>
    <w:p w14:paraId="34782E93" w14:textId="77777777" w:rsidR="002B2F8C" w:rsidRDefault="002B2F8C" w:rsidP="002B2F8C">
      <w:pPr>
        <w:spacing w:after="0" w:line="240" w:lineRule="auto"/>
        <w:jc w:val="both"/>
      </w:pPr>
    </w:p>
    <w:p w14:paraId="4ACD3576" w14:textId="77777777" w:rsidR="002B2F8C" w:rsidRDefault="002B2F8C" w:rsidP="002B2F8C">
      <w:pPr>
        <w:spacing w:after="0" w:line="240" w:lineRule="auto"/>
        <w:ind w:left="4248" w:firstLine="708"/>
        <w:jc w:val="both"/>
        <w:rPr>
          <w:b/>
        </w:rPr>
      </w:pPr>
      <w:r>
        <w:t xml:space="preserve"> </w:t>
      </w:r>
      <w:r>
        <w:rPr>
          <w:b/>
        </w:rPr>
        <w:t>(: Dr. Károlyi Ákos :)</w:t>
      </w:r>
    </w:p>
    <w:p w14:paraId="4ECA1D82" w14:textId="2B6ED931" w:rsidR="002B2F8C" w:rsidRDefault="002B2F8C" w:rsidP="002B2F8C">
      <w:pPr>
        <w:spacing w:after="0" w:line="240" w:lineRule="auto"/>
        <w:jc w:val="both"/>
        <w:rPr>
          <w:b/>
          <w:bCs/>
        </w:rPr>
      </w:pPr>
      <w:r>
        <w:tab/>
      </w:r>
      <w:r>
        <w:tab/>
      </w:r>
      <w:r>
        <w:tab/>
      </w:r>
      <w:r>
        <w:tab/>
      </w:r>
      <w:r>
        <w:tab/>
      </w:r>
      <w:r>
        <w:tab/>
        <w:t xml:space="preserve">      </w:t>
      </w:r>
      <w:r w:rsidRPr="002B2F8C">
        <w:rPr>
          <w:b/>
          <w:bCs/>
        </w:rPr>
        <w:t>Helyi Választási Iroda Vezetője</w:t>
      </w:r>
    </w:p>
    <w:p w14:paraId="0A83468A" w14:textId="77777777" w:rsidR="009D3377" w:rsidRDefault="009D3377" w:rsidP="002B2F8C">
      <w:pPr>
        <w:spacing w:after="0" w:line="240" w:lineRule="auto"/>
        <w:jc w:val="both"/>
        <w:rPr>
          <w:b/>
          <w:bCs/>
        </w:rPr>
      </w:pPr>
    </w:p>
    <w:p w14:paraId="50D7A06E" w14:textId="77777777" w:rsidR="009D3377" w:rsidRDefault="009D3377" w:rsidP="002B2F8C">
      <w:pPr>
        <w:spacing w:after="0" w:line="240" w:lineRule="auto"/>
        <w:jc w:val="both"/>
        <w:rPr>
          <w:b/>
          <w:bCs/>
        </w:rPr>
      </w:pPr>
    </w:p>
    <w:p w14:paraId="767C9998" w14:textId="77777777" w:rsidR="004D41E4" w:rsidRDefault="004D41E4" w:rsidP="002B2F8C">
      <w:pPr>
        <w:spacing w:after="0" w:line="240" w:lineRule="auto"/>
        <w:jc w:val="both"/>
        <w:rPr>
          <w:b/>
          <w:bCs/>
        </w:rPr>
      </w:pPr>
    </w:p>
    <w:p w14:paraId="6EF45512" w14:textId="77777777" w:rsidR="004D41E4" w:rsidRDefault="004D41E4" w:rsidP="002B2F8C">
      <w:pPr>
        <w:spacing w:after="0" w:line="240" w:lineRule="auto"/>
        <w:jc w:val="both"/>
        <w:rPr>
          <w:b/>
          <w:bCs/>
        </w:rPr>
      </w:pPr>
    </w:p>
    <w:p w14:paraId="5954115A" w14:textId="4E5F28B2" w:rsidR="009D3377" w:rsidRDefault="009D3377" w:rsidP="009D3377">
      <w:pPr>
        <w:spacing w:after="0" w:line="240" w:lineRule="auto"/>
        <w:jc w:val="center"/>
        <w:rPr>
          <w:b/>
          <w:bCs/>
          <w:u w:val="single"/>
        </w:rPr>
      </w:pPr>
      <w:r>
        <w:rPr>
          <w:b/>
          <w:bCs/>
          <w:u w:val="single"/>
        </w:rPr>
        <w:t>HATÁROZATI JAVASLAT</w:t>
      </w:r>
    </w:p>
    <w:p w14:paraId="52D501B9" w14:textId="2F4C2978" w:rsidR="009D3377" w:rsidRDefault="009D3377" w:rsidP="009D3377">
      <w:pPr>
        <w:spacing w:after="0" w:line="240" w:lineRule="auto"/>
        <w:jc w:val="center"/>
        <w:rPr>
          <w:b/>
          <w:bCs/>
          <w:u w:val="single"/>
        </w:rPr>
      </w:pPr>
      <w:r>
        <w:rPr>
          <w:b/>
          <w:bCs/>
          <w:u w:val="single"/>
        </w:rPr>
        <w:t>…../2023.(X.26.) Kgy. számú határozat</w:t>
      </w:r>
    </w:p>
    <w:p w14:paraId="216B1E45" w14:textId="77777777" w:rsidR="009D3377" w:rsidRDefault="009D3377" w:rsidP="009D3377">
      <w:pPr>
        <w:spacing w:after="0" w:line="240" w:lineRule="auto"/>
        <w:jc w:val="center"/>
        <w:rPr>
          <w:b/>
          <w:bCs/>
          <w:u w:val="single"/>
        </w:rPr>
      </w:pPr>
    </w:p>
    <w:p w14:paraId="13CF4411" w14:textId="2769E9D6" w:rsidR="009D3377" w:rsidRDefault="009D3377" w:rsidP="009D3377">
      <w:pPr>
        <w:spacing w:after="0" w:line="240" w:lineRule="auto"/>
        <w:jc w:val="both"/>
      </w:pPr>
      <w:r>
        <w:t xml:space="preserve">Szombathely Megyei Jogú Város Közgyűlése a választási eljárásról szóló 2013. évi XXXVI. törvény 23.§-ában foglaltak </w:t>
      </w:r>
      <w:r w:rsidR="004D41E4">
        <w:t>alapján a helyi önkormányzati képviselők és polgármesterek 2024. évi általános választásán a helyi választási bizottság tagjaként</w:t>
      </w:r>
    </w:p>
    <w:p w14:paraId="0098A7BE" w14:textId="537E2057" w:rsidR="00DF26A5" w:rsidRDefault="00DF26A5" w:rsidP="00DF26A5">
      <w:pPr>
        <w:spacing w:after="0" w:line="240" w:lineRule="auto"/>
        <w:jc w:val="both"/>
      </w:pPr>
      <w:r>
        <w:tab/>
      </w:r>
      <w:r w:rsidR="005E4BB5">
        <w:tab/>
      </w:r>
      <w:r>
        <w:t>Dr. Bálint Monikát</w:t>
      </w:r>
    </w:p>
    <w:p w14:paraId="7B67CBCF" w14:textId="28AB7A9B" w:rsidR="00DF26A5" w:rsidRDefault="00DF26A5" w:rsidP="00DF26A5">
      <w:pPr>
        <w:spacing w:after="0" w:line="240" w:lineRule="auto"/>
        <w:jc w:val="both"/>
      </w:pPr>
      <w:r>
        <w:tab/>
      </w:r>
      <w:r w:rsidR="005E4BB5">
        <w:tab/>
      </w:r>
      <w:r>
        <w:t>Dr. Tordai Ildikót</w:t>
      </w:r>
    </w:p>
    <w:p w14:paraId="5802AF59" w14:textId="558B4D58" w:rsidR="00DF26A5" w:rsidRDefault="00DF26A5" w:rsidP="00DF26A5">
      <w:pPr>
        <w:spacing w:after="0" w:line="240" w:lineRule="auto"/>
        <w:jc w:val="both"/>
      </w:pPr>
      <w:r>
        <w:tab/>
      </w:r>
      <w:r w:rsidR="005E4BB5">
        <w:tab/>
      </w:r>
      <w:r>
        <w:t>Dr. Molnár Balázst,</w:t>
      </w:r>
    </w:p>
    <w:p w14:paraId="7A0DC4F7" w14:textId="77777777" w:rsidR="00DF26A5" w:rsidRDefault="00DF26A5" w:rsidP="00DF26A5">
      <w:pPr>
        <w:spacing w:after="0" w:line="240" w:lineRule="auto"/>
        <w:jc w:val="both"/>
      </w:pPr>
      <w:r>
        <w:tab/>
      </w:r>
      <w:r>
        <w:tab/>
      </w:r>
    </w:p>
    <w:p w14:paraId="7D4A3D8D" w14:textId="30F58F47" w:rsidR="00DF26A5" w:rsidRDefault="00DF26A5" w:rsidP="00DF26A5">
      <w:pPr>
        <w:spacing w:after="0" w:line="240" w:lineRule="auto"/>
        <w:jc w:val="both"/>
      </w:pPr>
      <w:r>
        <w:t>póttagként</w:t>
      </w:r>
      <w:r>
        <w:tab/>
        <w:t>Dr. Szabóné Dr. V. Nagy Alízt</w:t>
      </w:r>
    </w:p>
    <w:p w14:paraId="010C8C51" w14:textId="2F9C70D3" w:rsidR="004D41E4" w:rsidRDefault="00DF26A5" w:rsidP="00DF26A5">
      <w:pPr>
        <w:spacing w:after="0" w:line="240" w:lineRule="auto"/>
        <w:jc w:val="both"/>
      </w:pPr>
      <w:r>
        <w:tab/>
      </w:r>
      <w:r>
        <w:tab/>
        <w:t xml:space="preserve">Smidéliuszné Dr. Kiss Ritát </w:t>
      </w:r>
      <w:r w:rsidR="004D41E4">
        <w:t>választja meg.</w:t>
      </w:r>
    </w:p>
    <w:p w14:paraId="095BCCB4" w14:textId="77777777" w:rsidR="004D41E4" w:rsidRDefault="004D41E4" w:rsidP="004D41E4">
      <w:pPr>
        <w:spacing w:after="0" w:line="240" w:lineRule="auto"/>
        <w:jc w:val="both"/>
      </w:pPr>
    </w:p>
    <w:p w14:paraId="17D1D561" w14:textId="77777777" w:rsidR="004D41E4" w:rsidRDefault="004D41E4" w:rsidP="004D41E4">
      <w:pPr>
        <w:spacing w:after="0" w:line="240" w:lineRule="auto"/>
        <w:jc w:val="both"/>
      </w:pPr>
    </w:p>
    <w:p w14:paraId="717BD6B8" w14:textId="19E9F9C9" w:rsidR="004D41E4" w:rsidRDefault="004D41E4" w:rsidP="004D41E4">
      <w:pPr>
        <w:spacing w:after="0" w:line="240" w:lineRule="auto"/>
        <w:jc w:val="both"/>
      </w:pPr>
      <w:r>
        <w:rPr>
          <w:b/>
          <w:bCs/>
          <w:u w:val="single"/>
        </w:rPr>
        <w:t>Felelős:</w:t>
      </w:r>
      <w:r>
        <w:t xml:space="preserve"> </w:t>
      </w:r>
      <w:r>
        <w:tab/>
        <w:t>Dr. Nemény András polgármester</w:t>
      </w:r>
    </w:p>
    <w:p w14:paraId="4162AF40" w14:textId="40204EEA" w:rsidR="004D41E4" w:rsidRDefault="004D41E4" w:rsidP="004D41E4">
      <w:pPr>
        <w:spacing w:after="0" w:line="240" w:lineRule="auto"/>
        <w:jc w:val="both"/>
      </w:pPr>
      <w:r>
        <w:tab/>
        <w:t xml:space="preserve"> </w:t>
      </w:r>
      <w:r>
        <w:tab/>
        <w:t>Dr. Károlyi Ákos jegyző, HVI vezető</w:t>
      </w:r>
    </w:p>
    <w:p w14:paraId="09699B01" w14:textId="77777777" w:rsidR="004D41E4" w:rsidRDefault="004D41E4" w:rsidP="004D41E4">
      <w:pPr>
        <w:spacing w:after="0" w:line="240" w:lineRule="auto"/>
        <w:jc w:val="both"/>
      </w:pPr>
    </w:p>
    <w:p w14:paraId="095D96FE" w14:textId="1F060FFD" w:rsidR="004D41E4" w:rsidRPr="004D41E4" w:rsidRDefault="004D41E4" w:rsidP="004D41E4">
      <w:pPr>
        <w:spacing w:after="0" w:line="240" w:lineRule="auto"/>
        <w:jc w:val="both"/>
      </w:pPr>
      <w:r>
        <w:rPr>
          <w:b/>
          <w:u w:val="single"/>
        </w:rPr>
        <w:t>Határidő:</w:t>
      </w:r>
      <w:r>
        <w:rPr>
          <w:b/>
        </w:rPr>
        <w:tab/>
      </w:r>
      <w:r>
        <w:rPr>
          <w:bCs/>
        </w:rPr>
        <w:t>azonnal</w:t>
      </w:r>
      <w:r>
        <w:t xml:space="preserve"> </w:t>
      </w:r>
    </w:p>
    <w:p w14:paraId="33598B9F" w14:textId="77777777" w:rsidR="009D3377" w:rsidRPr="009D3377" w:rsidRDefault="009D3377" w:rsidP="009D3377">
      <w:pPr>
        <w:spacing w:after="0" w:line="240" w:lineRule="auto"/>
        <w:jc w:val="both"/>
      </w:pPr>
    </w:p>
    <w:sectPr w:rsidR="009D3377" w:rsidRPr="009D3377" w:rsidSect="006E352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1056" w14:textId="77777777" w:rsidR="00F9461C" w:rsidRDefault="00F9461C" w:rsidP="00A7024E">
      <w:pPr>
        <w:spacing w:after="0" w:line="240" w:lineRule="auto"/>
      </w:pPr>
      <w:r>
        <w:separator/>
      </w:r>
    </w:p>
  </w:endnote>
  <w:endnote w:type="continuationSeparator" w:id="0">
    <w:p w14:paraId="2D510F23" w14:textId="77777777" w:rsidR="00F9461C" w:rsidRDefault="00F9461C" w:rsidP="00A70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AA17" w14:textId="77777777" w:rsidR="008D2002" w:rsidRDefault="008D200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E036" w14:textId="77777777" w:rsidR="006E3526" w:rsidRPr="00342FC9" w:rsidRDefault="006E3526" w:rsidP="006E3526">
    <w:pPr>
      <w:pStyle w:val="llb"/>
      <w:jc w:val="center"/>
      <w:rPr>
        <w:sz w:val="20"/>
        <w:szCs w:val="20"/>
      </w:rPr>
    </w:pPr>
    <w:r>
      <w:rPr>
        <w:noProof/>
        <w:sz w:val="20"/>
        <w:szCs w:val="20"/>
      </w:rPr>
      <mc:AlternateContent>
        <mc:Choice Requires="wps">
          <w:drawing>
            <wp:anchor distT="0" distB="0" distL="114300" distR="114300" simplePos="0" relativeHeight="251657216" behindDoc="0" locked="0" layoutInCell="1" allowOverlap="1" wp14:anchorId="14FBEDA0" wp14:editId="1FD7D60A">
              <wp:simplePos x="0" y="0"/>
              <wp:positionH relativeFrom="column">
                <wp:posOffset>-8255</wp:posOffset>
              </wp:positionH>
              <wp:positionV relativeFrom="paragraph">
                <wp:posOffset>-122555</wp:posOffset>
              </wp:positionV>
              <wp:extent cx="6110605" cy="0"/>
              <wp:effectExtent l="10795" t="10795" r="12700" b="825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010EF"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xY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"/>
          </w:pict>
        </mc:Fallback>
      </mc:AlternateContent>
    </w:r>
    <w:r>
      <w:rPr>
        <w:sz w:val="20"/>
        <w:szCs w:val="20"/>
      </w:rPr>
      <w:t xml:space="preserve">Oldalszám: </w:t>
    </w:r>
    <w:r>
      <w:rPr>
        <w:sz w:val="20"/>
        <w:szCs w:val="20"/>
      </w:rPr>
      <w:fldChar w:fldCharType="begin"/>
    </w:r>
    <w:r>
      <w:rPr>
        <w:sz w:val="20"/>
        <w:szCs w:val="20"/>
      </w:rPr>
      <w:instrText xml:space="preserve"> PAGE  \* Arabic  \* MERGEFORMAT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 Arabic  \* MERGEFORMAT </w:instrText>
    </w:r>
    <w:r>
      <w:rPr>
        <w:sz w:val="20"/>
        <w:szCs w:val="20"/>
      </w:rPr>
      <w:fldChar w:fldCharType="separate"/>
    </w:r>
    <w:r>
      <w:rPr>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8911" w14:textId="77777777" w:rsidR="008D2002" w:rsidRDefault="008D200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AE4F7" w14:textId="77777777" w:rsidR="00F9461C" w:rsidRDefault="00F9461C" w:rsidP="00A7024E">
      <w:pPr>
        <w:spacing w:after="0" w:line="240" w:lineRule="auto"/>
      </w:pPr>
      <w:r>
        <w:separator/>
      </w:r>
    </w:p>
  </w:footnote>
  <w:footnote w:type="continuationSeparator" w:id="0">
    <w:p w14:paraId="38F78A85" w14:textId="77777777" w:rsidR="00F9461C" w:rsidRDefault="00F9461C" w:rsidP="00A70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2B83" w14:textId="77777777" w:rsidR="008D2002" w:rsidRDefault="008D200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590A" w14:textId="77777777" w:rsidR="008D2002" w:rsidRDefault="008D2002">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721E" w14:textId="77777777" w:rsidR="00196FAA" w:rsidRPr="002D37A5" w:rsidRDefault="00196FAA" w:rsidP="00196FAA">
    <w:pPr>
      <w:pStyle w:val="lfej"/>
      <w:tabs>
        <w:tab w:val="clear" w:pos="4536"/>
        <w:tab w:val="center" w:pos="2268"/>
      </w:tabs>
      <w:spacing w:after="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noProof/>
        <w:sz w:val="24"/>
        <w:szCs w:val="24"/>
      </w:rPr>
      <w:drawing>
        <wp:inline distT="0" distB="0" distL="0" distR="0" wp14:anchorId="363AF8FA" wp14:editId="0F6E6345">
          <wp:extent cx="815496" cy="601200"/>
          <wp:effectExtent l="0" t="0" r="3810" b="889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5496" cy="601200"/>
                  </a:xfrm>
                  <a:prstGeom prst="rect">
                    <a:avLst/>
                  </a:prstGeom>
                </pic:spPr>
              </pic:pic>
            </a:graphicData>
          </a:graphic>
        </wp:inline>
      </w:drawing>
    </w:r>
  </w:p>
  <w:p w14:paraId="460DA60A" w14:textId="516B4129" w:rsidR="00196FAA" w:rsidRPr="00BE3117" w:rsidRDefault="00196FAA" w:rsidP="00196FAA">
    <w:pPr>
      <w:pStyle w:val="lfej"/>
      <w:tabs>
        <w:tab w:val="clear" w:pos="4536"/>
        <w:tab w:val="center" w:pos="2268"/>
      </w:tabs>
      <w:rPr>
        <w:rFonts w:cstheme="minorHAnsi"/>
        <w:caps/>
        <w:color w:val="2A489D"/>
        <w:sz w:val="20"/>
        <w:szCs w:val="20"/>
      </w:rPr>
    </w:pPr>
    <w:r>
      <w:rPr>
        <w:rFonts w:ascii="Times New Roman" w:hAnsi="Times New Roman" w:cs="Times New Roman"/>
        <w:caps/>
        <w:color w:val="2A489D"/>
        <w:sz w:val="20"/>
        <w:szCs w:val="20"/>
      </w:rPr>
      <w:tab/>
    </w:r>
    <w:r w:rsidR="008D2002">
      <w:rPr>
        <w:rFonts w:cstheme="minorHAnsi"/>
        <w:caps/>
        <w:color w:val="2A489D"/>
        <w:sz w:val="20"/>
        <w:szCs w:val="20"/>
      </w:rPr>
      <w:t>szombathely megyei jogú város</w:t>
    </w:r>
  </w:p>
  <w:p w14:paraId="00129026" w14:textId="3F7BBDF8" w:rsidR="00196FAA" w:rsidRPr="00BE3117" w:rsidRDefault="00196FAA" w:rsidP="008D2002">
    <w:pPr>
      <w:pStyle w:val="lfej"/>
      <w:tabs>
        <w:tab w:val="clear" w:pos="4536"/>
        <w:tab w:val="center" w:pos="2268"/>
      </w:tabs>
      <w:rPr>
        <w:rFonts w:cstheme="minorHAnsi"/>
        <w:caps/>
        <w:color w:val="2A489D"/>
        <w:sz w:val="20"/>
        <w:szCs w:val="20"/>
      </w:rPr>
    </w:pPr>
    <w:r w:rsidRPr="00BE3117">
      <w:rPr>
        <w:rFonts w:cstheme="minorHAnsi"/>
        <w:caps/>
        <w:color w:val="2A489D"/>
        <w:sz w:val="20"/>
        <w:szCs w:val="20"/>
      </w:rPr>
      <w:tab/>
    </w:r>
    <w:r w:rsidR="008D2002">
      <w:rPr>
        <w:rFonts w:cstheme="minorHAnsi"/>
        <w:caps/>
        <w:color w:val="2A489D"/>
        <w:sz w:val="20"/>
        <w:szCs w:val="20"/>
      </w:rPr>
      <w:t xml:space="preserve">helyi </w:t>
    </w:r>
    <w:r w:rsidRPr="00BE3117">
      <w:rPr>
        <w:rFonts w:cstheme="minorHAnsi"/>
        <w:caps/>
        <w:color w:val="2A489D"/>
        <w:sz w:val="20"/>
        <w:szCs w:val="20"/>
      </w:rPr>
      <w:t>választási iroda</w:t>
    </w:r>
    <w:r w:rsidRPr="00BE3117">
      <w:rPr>
        <w:rFonts w:cstheme="minorHAnsi"/>
        <w:caps/>
        <w:color w:val="2A489D"/>
        <w:sz w:val="20"/>
        <w:szCs w:val="20"/>
      </w:rPr>
      <w:tab/>
    </w:r>
  </w:p>
  <w:p w14:paraId="6330B3A1" w14:textId="77777777" w:rsidR="006E3526" w:rsidRPr="00196FAA" w:rsidRDefault="006E3526" w:rsidP="00196FAA">
    <w:pPr>
      <w:pStyle w:val="lfej"/>
      <w:tabs>
        <w:tab w:val="center" w:pos="226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BD2"/>
    <w:multiLevelType w:val="hybridMultilevel"/>
    <w:tmpl w:val="88CEA7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1155EC6"/>
    <w:multiLevelType w:val="hybridMultilevel"/>
    <w:tmpl w:val="56E0697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15B6816"/>
    <w:multiLevelType w:val="hybridMultilevel"/>
    <w:tmpl w:val="728E56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FE150CB"/>
    <w:multiLevelType w:val="hybridMultilevel"/>
    <w:tmpl w:val="9DE83B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3FD7962"/>
    <w:multiLevelType w:val="hybridMultilevel"/>
    <w:tmpl w:val="E45A140A"/>
    <w:lvl w:ilvl="0" w:tplc="860A989A">
      <w:start w:val="1"/>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4FFB0C40"/>
    <w:multiLevelType w:val="hybridMultilevel"/>
    <w:tmpl w:val="2BC20D0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53954FEE"/>
    <w:multiLevelType w:val="hybridMultilevel"/>
    <w:tmpl w:val="4404CA46"/>
    <w:lvl w:ilvl="0" w:tplc="10F4DEE2">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7" w15:restartNumberingAfterBreak="0">
    <w:nsid w:val="64F6087C"/>
    <w:multiLevelType w:val="hybridMultilevel"/>
    <w:tmpl w:val="43C0A5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67713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9034216">
    <w:abstractNumId w:val="4"/>
  </w:num>
  <w:num w:numId="3" w16cid:durableId="10673445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331834">
    <w:abstractNumId w:val="1"/>
  </w:num>
  <w:num w:numId="5" w16cid:durableId="2053309952">
    <w:abstractNumId w:val="3"/>
  </w:num>
  <w:num w:numId="6" w16cid:durableId="1722362213">
    <w:abstractNumId w:val="2"/>
  </w:num>
  <w:num w:numId="7" w16cid:durableId="116997859">
    <w:abstractNumId w:val="0"/>
  </w:num>
  <w:num w:numId="8" w16cid:durableId="1632531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1C"/>
    <w:rsid w:val="00072AE2"/>
    <w:rsid w:val="000842AE"/>
    <w:rsid w:val="000A300F"/>
    <w:rsid w:val="000B6D5B"/>
    <w:rsid w:val="000E7615"/>
    <w:rsid w:val="00104F70"/>
    <w:rsid w:val="00116BBB"/>
    <w:rsid w:val="001202C7"/>
    <w:rsid w:val="001431C0"/>
    <w:rsid w:val="00183755"/>
    <w:rsid w:val="00196FAA"/>
    <w:rsid w:val="001A2753"/>
    <w:rsid w:val="001A2990"/>
    <w:rsid w:val="001E47C0"/>
    <w:rsid w:val="00207AC2"/>
    <w:rsid w:val="00212E34"/>
    <w:rsid w:val="00217635"/>
    <w:rsid w:val="002212F8"/>
    <w:rsid w:val="00223CE1"/>
    <w:rsid w:val="002374F2"/>
    <w:rsid w:val="00243D21"/>
    <w:rsid w:val="002615C1"/>
    <w:rsid w:val="002B2F8C"/>
    <w:rsid w:val="00301CA4"/>
    <w:rsid w:val="00363593"/>
    <w:rsid w:val="003A2252"/>
    <w:rsid w:val="003F75B7"/>
    <w:rsid w:val="00420B13"/>
    <w:rsid w:val="00423B32"/>
    <w:rsid w:val="004A1382"/>
    <w:rsid w:val="004A1EBC"/>
    <w:rsid w:val="004C6363"/>
    <w:rsid w:val="004D41E4"/>
    <w:rsid w:val="004F106E"/>
    <w:rsid w:val="005378A8"/>
    <w:rsid w:val="00593E37"/>
    <w:rsid w:val="005B64AB"/>
    <w:rsid w:val="005D5907"/>
    <w:rsid w:val="005E4BB5"/>
    <w:rsid w:val="006230FD"/>
    <w:rsid w:val="006A0F28"/>
    <w:rsid w:val="006B1C2B"/>
    <w:rsid w:val="006D3C66"/>
    <w:rsid w:val="006D4E7C"/>
    <w:rsid w:val="006D6A19"/>
    <w:rsid w:val="006E3526"/>
    <w:rsid w:val="006E78B7"/>
    <w:rsid w:val="00710412"/>
    <w:rsid w:val="00726201"/>
    <w:rsid w:val="0072778C"/>
    <w:rsid w:val="00736719"/>
    <w:rsid w:val="00740D67"/>
    <w:rsid w:val="00761C57"/>
    <w:rsid w:val="007A041B"/>
    <w:rsid w:val="007F732C"/>
    <w:rsid w:val="00800772"/>
    <w:rsid w:val="00866A03"/>
    <w:rsid w:val="008675AF"/>
    <w:rsid w:val="008732E5"/>
    <w:rsid w:val="008B0506"/>
    <w:rsid w:val="008C0349"/>
    <w:rsid w:val="008D2002"/>
    <w:rsid w:val="008D24B7"/>
    <w:rsid w:val="008E7190"/>
    <w:rsid w:val="00916693"/>
    <w:rsid w:val="00940F25"/>
    <w:rsid w:val="00954B19"/>
    <w:rsid w:val="00980100"/>
    <w:rsid w:val="009A31C1"/>
    <w:rsid w:val="009A7366"/>
    <w:rsid w:val="009B581D"/>
    <w:rsid w:val="009B6314"/>
    <w:rsid w:val="009D21A7"/>
    <w:rsid w:val="009D3377"/>
    <w:rsid w:val="009E24A4"/>
    <w:rsid w:val="00A42394"/>
    <w:rsid w:val="00A55C1F"/>
    <w:rsid w:val="00A6433D"/>
    <w:rsid w:val="00A7024E"/>
    <w:rsid w:val="00A95F06"/>
    <w:rsid w:val="00AA4926"/>
    <w:rsid w:val="00AB59EC"/>
    <w:rsid w:val="00AB6CA5"/>
    <w:rsid w:val="00AE2307"/>
    <w:rsid w:val="00B17E28"/>
    <w:rsid w:val="00B27311"/>
    <w:rsid w:val="00BD184B"/>
    <w:rsid w:val="00BE3117"/>
    <w:rsid w:val="00C036E9"/>
    <w:rsid w:val="00C12B0C"/>
    <w:rsid w:val="00C3120E"/>
    <w:rsid w:val="00C7410A"/>
    <w:rsid w:val="00C83AC3"/>
    <w:rsid w:val="00C96728"/>
    <w:rsid w:val="00CF2356"/>
    <w:rsid w:val="00D07758"/>
    <w:rsid w:val="00D226A6"/>
    <w:rsid w:val="00D42B4E"/>
    <w:rsid w:val="00D954A5"/>
    <w:rsid w:val="00DA12AF"/>
    <w:rsid w:val="00DB05B0"/>
    <w:rsid w:val="00DB7A27"/>
    <w:rsid w:val="00DB7D89"/>
    <w:rsid w:val="00DE37EC"/>
    <w:rsid w:val="00DF26A5"/>
    <w:rsid w:val="00DF7CF3"/>
    <w:rsid w:val="00E240B6"/>
    <w:rsid w:val="00E319EB"/>
    <w:rsid w:val="00E43971"/>
    <w:rsid w:val="00E91215"/>
    <w:rsid w:val="00E95F3D"/>
    <w:rsid w:val="00EA495B"/>
    <w:rsid w:val="00EA7DE7"/>
    <w:rsid w:val="00EF5F2B"/>
    <w:rsid w:val="00F04F82"/>
    <w:rsid w:val="00F3053C"/>
    <w:rsid w:val="00F56D57"/>
    <w:rsid w:val="00F806B7"/>
    <w:rsid w:val="00F81C41"/>
    <w:rsid w:val="00F8794F"/>
    <w:rsid w:val="00F9461C"/>
    <w:rsid w:val="00FD01F9"/>
    <w:rsid w:val="00FD3A57"/>
    <w:rsid w:val="00FD6EE7"/>
    <w:rsid w:val="00FF54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2B670"/>
  <w15:chartTrackingRefBased/>
  <w15:docId w15:val="{3C36A111-F558-4E90-A7C8-06874A55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F235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7024E"/>
    <w:pPr>
      <w:tabs>
        <w:tab w:val="center" w:pos="4536"/>
        <w:tab w:val="right" w:pos="9072"/>
      </w:tabs>
      <w:spacing w:after="0" w:line="240" w:lineRule="auto"/>
    </w:pPr>
  </w:style>
  <w:style w:type="character" w:customStyle="1" w:styleId="lfejChar">
    <w:name w:val="Élőfej Char"/>
    <w:basedOn w:val="Bekezdsalapbettpusa"/>
    <w:link w:val="lfej"/>
    <w:uiPriority w:val="99"/>
    <w:rsid w:val="00A7024E"/>
  </w:style>
  <w:style w:type="paragraph" w:styleId="llb">
    <w:name w:val="footer"/>
    <w:basedOn w:val="Norml"/>
    <w:link w:val="llbChar"/>
    <w:unhideWhenUsed/>
    <w:rsid w:val="00A7024E"/>
    <w:pPr>
      <w:tabs>
        <w:tab w:val="center" w:pos="4536"/>
        <w:tab w:val="right" w:pos="9072"/>
      </w:tabs>
      <w:spacing w:after="0" w:line="240" w:lineRule="auto"/>
    </w:pPr>
  </w:style>
  <w:style w:type="character" w:customStyle="1" w:styleId="llbChar">
    <w:name w:val="Élőláb Char"/>
    <w:basedOn w:val="Bekezdsalapbettpusa"/>
    <w:link w:val="llb"/>
    <w:rsid w:val="00A7024E"/>
  </w:style>
  <w:style w:type="paragraph" w:customStyle="1" w:styleId="Bekezds">
    <w:name w:val="Bekezdés"/>
    <w:uiPriority w:val="99"/>
    <w:rsid w:val="00BE3117"/>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14:ligatures w14:val="standardContextual"/>
    </w:rPr>
  </w:style>
  <w:style w:type="character" w:styleId="Hiperhivatkozs">
    <w:name w:val="Hyperlink"/>
    <w:basedOn w:val="Bekezdsalapbettpusa"/>
    <w:uiPriority w:val="99"/>
    <w:unhideWhenUsed/>
    <w:rsid w:val="002B2F8C"/>
    <w:rPr>
      <w:color w:val="0563C1" w:themeColor="hyperlink"/>
      <w:u w:val="single"/>
    </w:rPr>
  </w:style>
  <w:style w:type="character" w:styleId="Feloldatlanmegemlts">
    <w:name w:val="Unresolved Mention"/>
    <w:basedOn w:val="Bekezdsalapbettpusa"/>
    <w:uiPriority w:val="99"/>
    <w:semiHidden/>
    <w:unhideWhenUsed/>
    <w:rsid w:val="002B2F8C"/>
    <w:rPr>
      <w:color w:val="605E5C"/>
      <w:shd w:val="clear" w:color="auto" w:fill="E1DFDD"/>
    </w:rPr>
  </w:style>
  <w:style w:type="paragraph" w:styleId="Listaszerbekezds">
    <w:name w:val="List Paragraph"/>
    <w:basedOn w:val="Norml"/>
    <w:uiPriority w:val="34"/>
    <w:qFormat/>
    <w:rsid w:val="00084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9794">
      <w:bodyDiv w:val="1"/>
      <w:marLeft w:val="0"/>
      <w:marRight w:val="0"/>
      <w:marTop w:val="0"/>
      <w:marBottom w:val="0"/>
      <w:divBdr>
        <w:top w:val="none" w:sz="0" w:space="0" w:color="auto"/>
        <w:left w:val="none" w:sz="0" w:space="0" w:color="auto"/>
        <w:bottom w:val="none" w:sz="0" w:space="0" w:color="auto"/>
        <w:right w:val="none" w:sz="0" w:space="0" w:color="auto"/>
      </w:divBdr>
    </w:div>
    <w:div w:id="703094429">
      <w:bodyDiv w:val="1"/>
      <w:marLeft w:val="0"/>
      <w:marRight w:val="0"/>
      <w:marTop w:val="0"/>
      <w:marBottom w:val="0"/>
      <w:divBdr>
        <w:top w:val="none" w:sz="0" w:space="0" w:color="auto"/>
        <w:left w:val="none" w:sz="0" w:space="0" w:color="auto"/>
        <w:bottom w:val="none" w:sz="0" w:space="0" w:color="auto"/>
        <w:right w:val="none" w:sz="0" w:space="0" w:color="auto"/>
      </w:divBdr>
    </w:div>
    <w:div w:id="1133406817">
      <w:bodyDiv w:val="1"/>
      <w:marLeft w:val="0"/>
      <w:marRight w:val="0"/>
      <w:marTop w:val="0"/>
      <w:marBottom w:val="0"/>
      <w:divBdr>
        <w:top w:val="none" w:sz="0" w:space="0" w:color="auto"/>
        <w:left w:val="none" w:sz="0" w:space="0" w:color="auto"/>
        <w:bottom w:val="none" w:sz="0" w:space="0" w:color="auto"/>
        <w:right w:val="none" w:sz="0" w:space="0" w:color="auto"/>
      </w:divBdr>
    </w:div>
    <w:div w:id="2016572144">
      <w:bodyDiv w:val="1"/>
      <w:marLeft w:val="0"/>
      <w:marRight w:val="0"/>
      <w:marTop w:val="0"/>
      <w:marBottom w:val="0"/>
      <w:divBdr>
        <w:top w:val="none" w:sz="0" w:space="0" w:color="auto"/>
        <w:left w:val="none" w:sz="0" w:space="0" w:color="auto"/>
        <w:bottom w:val="none" w:sz="0" w:space="0" w:color="auto"/>
        <w:right w:val="none" w:sz="0" w:space="0" w:color="auto"/>
      </w:divBdr>
    </w:div>
    <w:div w:id="203183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Kzs%20mappk\V&#225;laszt&#225;s\2022%20ogy+n&#233;pszavaz&#225;s\Jegyz&#337;k&#246;nyvvezet&#337;k\Megb&#237;z&#225;sok\Megb&#237;z&#225;s_002.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88287A-1FB8-468B-9B69-50BB64FED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C5AA1E-C268-4F31-BA40-8187F9A9BDE6}">
  <ds:schemaRefs>
    <ds:schemaRef ds:uri="http://schemas.microsoft.com/sharepoint/v3/contenttype/forms"/>
  </ds:schemaRefs>
</ds:datastoreItem>
</file>

<file path=customXml/itemProps3.xml><?xml version="1.0" encoding="utf-8"?>
<ds:datastoreItem xmlns:ds="http://schemas.openxmlformats.org/officeDocument/2006/customXml" ds:itemID="{E0C2BCB5-5D70-4635-9EEA-FC42C9FDA488}">
  <ds:schemaRefs>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Megbízás_002</Template>
  <TotalTime>5</TotalTime>
  <Pages>3</Pages>
  <Words>782</Words>
  <Characters>5396</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Desits Zoltán</dc:creator>
  <cp:keywords/>
  <dc:description/>
  <cp:lastModifiedBy>Szabó Ilona</cp:lastModifiedBy>
  <cp:revision>3</cp:revision>
  <cp:lastPrinted>2022-03-22T09:37:00Z</cp:lastPrinted>
  <dcterms:created xsi:type="dcterms:W3CDTF">2023-10-12T13:38:00Z</dcterms:created>
  <dcterms:modified xsi:type="dcterms:W3CDTF">2023-10-12T13:42:00Z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