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74E6125F" w14:textId="77777777" w:rsidR="00227668" w:rsidRDefault="00227668" w:rsidP="00B27B15">
      <w:pPr>
        <w:rPr>
          <w:rFonts w:asciiTheme="minorHAnsi" w:hAnsiTheme="minorHAnsi" w:cstheme="minorHAnsi"/>
          <w:bCs/>
          <w:sz w:val="24"/>
        </w:rPr>
      </w:pPr>
    </w:p>
    <w:p w14:paraId="25439D65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7C787856" w14:textId="77777777" w:rsidR="00067C9E" w:rsidRDefault="00067C9E" w:rsidP="00067C9E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154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16EDBDA2" w14:textId="77777777" w:rsidR="00067C9E" w:rsidRPr="00063C08" w:rsidRDefault="00067C9E" w:rsidP="00067C9E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34AD6E2F" w14:textId="77777777" w:rsidR="00067C9E" w:rsidRDefault="00067C9E" w:rsidP="00067C9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7C68CD20" w14:textId="77777777" w:rsidR="00067C9E" w:rsidRDefault="00067C9E" w:rsidP="00067C9E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 xml:space="preserve">a Savaria Múzeum által benyújtandó „Római kori szentélyek archeológiája c. nemzetközi konferencia megrendezése és a kapcsolódó online tanulmánykötet megjelentetés az </w:t>
      </w:r>
      <w:proofErr w:type="spellStart"/>
      <w:r>
        <w:rPr>
          <w:rFonts w:ascii="Calibri" w:hAnsi="Calibri" w:cs="Calibri"/>
          <w:bCs/>
          <w:szCs w:val="22"/>
        </w:rPr>
        <w:t>Iseum</w:t>
      </w:r>
      <w:proofErr w:type="spellEnd"/>
      <w:r>
        <w:rPr>
          <w:rFonts w:ascii="Calibri" w:hAnsi="Calibri" w:cs="Calibri"/>
          <w:bCs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Cs w:val="22"/>
        </w:rPr>
        <w:t>Savariense</w:t>
      </w:r>
      <w:proofErr w:type="spellEnd"/>
      <w:r>
        <w:rPr>
          <w:rFonts w:ascii="Calibri" w:hAnsi="Calibri" w:cs="Calibri"/>
          <w:bCs/>
          <w:szCs w:val="22"/>
        </w:rPr>
        <w:t>-ben” elnevezésű pályázat jóváhagyásáról szóló XXI.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5B922C79" w14:textId="77777777" w:rsidR="00067C9E" w:rsidRPr="00254D67" w:rsidRDefault="00067C9E" w:rsidP="00067C9E">
      <w:pPr>
        <w:jc w:val="both"/>
        <w:rPr>
          <w:rFonts w:ascii="Calibri" w:hAnsi="Calibri" w:cs="Calibri"/>
          <w:bCs/>
          <w:szCs w:val="22"/>
        </w:rPr>
      </w:pPr>
    </w:p>
    <w:p w14:paraId="11C114DF" w14:textId="77777777" w:rsidR="00067C9E" w:rsidRPr="00254D67" w:rsidRDefault="00067C9E" w:rsidP="00067C9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374A6C9B" w14:textId="77777777" w:rsidR="00067C9E" w:rsidRDefault="00067C9E" w:rsidP="00067C9E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3D3535A0" w14:textId="77777777" w:rsidR="00067C9E" w:rsidRDefault="00067C9E" w:rsidP="00067C9E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eastAsia="Arial" w:hAnsi="Calibri" w:cs="Calibri"/>
          <w:szCs w:val="22"/>
        </w:rPr>
        <w:t>Vinczéné Dr. Menyhárt Mária, az Egészségügyi és Közszolgálati Osztály vezetője</w:t>
      </w:r>
    </w:p>
    <w:p w14:paraId="3D570142" w14:textId="77777777" w:rsidR="00067C9E" w:rsidRDefault="00067C9E" w:rsidP="00067C9E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ab/>
      </w:r>
      <w:r>
        <w:rPr>
          <w:rFonts w:ascii="Calibri" w:eastAsia="Arial" w:hAnsi="Calibri" w:cs="Calibri"/>
          <w:szCs w:val="22"/>
        </w:rPr>
        <w:tab/>
        <w:t xml:space="preserve">Stéger Gábor, a Közgazdasági és Adó Osztály vezetője </w:t>
      </w:r>
    </w:p>
    <w:p w14:paraId="4DD81B6A" w14:textId="77777777" w:rsidR="00067C9E" w:rsidRPr="00254D67" w:rsidRDefault="00067C9E" w:rsidP="00067C9E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Csapláros Andrea, a Savaria Múzeum igazgatója/</w:t>
      </w:r>
    </w:p>
    <w:p w14:paraId="76A0948F" w14:textId="77777777" w:rsidR="00067C9E" w:rsidRPr="00254D67" w:rsidRDefault="00067C9E" w:rsidP="00067C9E">
      <w:pPr>
        <w:jc w:val="both"/>
        <w:rPr>
          <w:rFonts w:ascii="Calibri" w:hAnsi="Calibri" w:cs="Calibri"/>
          <w:bCs/>
          <w:szCs w:val="22"/>
        </w:rPr>
      </w:pPr>
    </w:p>
    <w:p w14:paraId="0970371A" w14:textId="77777777" w:rsidR="00067C9E" w:rsidRDefault="00067C9E" w:rsidP="00067C9E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30FE8B61" w14:textId="77777777" w:rsidR="00067C9E" w:rsidRDefault="00067C9E" w:rsidP="00067C9E">
      <w:pPr>
        <w:rPr>
          <w:rFonts w:ascii="Calibri" w:hAnsi="Calibri" w:cs="Calibri"/>
          <w:szCs w:val="22"/>
        </w:rPr>
      </w:pPr>
    </w:p>
    <w:p w14:paraId="21649B1C" w14:textId="77777777" w:rsidR="00067C9E" w:rsidRDefault="00067C9E" w:rsidP="00067C9E">
      <w:pPr>
        <w:rPr>
          <w:rFonts w:ascii="Calibri" w:hAnsi="Calibri" w:cs="Calibri"/>
          <w:iCs/>
          <w:szCs w:val="22"/>
        </w:rPr>
      </w:pPr>
    </w:p>
    <w:p w14:paraId="41CFF653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6229AA76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18BEA4C7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53457EEB" w14:textId="77777777" w:rsidR="00EC7721" w:rsidRPr="00F61415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67C9E"/>
    <w:rsid w:val="00072A8D"/>
    <w:rsid w:val="00076D8C"/>
    <w:rsid w:val="00080242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074F6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4F73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21D3A"/>
    <w:rsid w:val="0053343A"/>
    <w:rsid w:val="00535133"/>
    <w:rsid w:val="005457B7"/>
    <w:rsid w:val="00546DBA"/>
    <w:rsid w:val="005678EB"/>
    <w:rsid w:val="00581DD4"/>
    <w:rsid w:val="0058363D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6687F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D19E3"/>
    <w:rsid w:val="006E4254"/>
    <w:rsid w:val="006F1FAC"/>
    <w:rsid w:val="006F254F"/>
    <w:rsid w:val="00703DDD"/>
    <w:rsid w:val="007162FA"/>
    <w:rsid w:val="007427DA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806"/>
    <w:rsid w:val="008D71D8"/>
    <w:rsid w:val="008F749F"/>
    <w:rsid w:val="00906D3C"/>
    <w:rsid w:val="009077EF"/>
    <w:rsid w:val="0091328B"/>
    <w:rsid w:val="00915497"/>
    <w:rsid w:val="0093348A"/>
    <w:rsid w:val="00954110"/>
    <w:rsid w:val="00981FCB"/>
    <w:rsid w:val="00984CC7"/>
    <w:rsid w:val="009A4A51"/>
    <w:rsid w:val="009C79BE"/>
    <w:rsid w:val="009D67B7"/>
    <w:rsid w:val="009E714D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0D0B"/>
    <w:rsid w:val="00C8378A"/>
    <w:rsid w:val="00CA6852"/>
    <w:rsid w:val="00CE35DD"/>
    <w:rsid w:val="00CE7F40"/>
    <w:rsid w:val="00CF657B"/>
    <w:rsid w:val="00CF7805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C7721"/>
    <w:rsid w:val="00ED12DD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2023-09-26T13:12:00Z</cp:lastPrinted>
  <dcterms:created xsi:type="dcterms:W3CDTF">2023-09-26T13:17:00Z</dcterms:created>
  <dcterms:modified xsi:type="dcterms:W3CDTF">2023-09-26T13:17:00Z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