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71" w:rsidRPr="00344871" w:rsidRDefault="00344871" w:rsidP="00344871">
      <w:pPr>
        <w:spacing w:line="276" w:lineRule="auto"/>
        <w:ind w:left="705" w:right="543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44871">
        <w:rPr>
          <w:rFonts w:ascii="Calibri" w:eastAsia="Times New Roman" w:hAnsi="Calibri" w:cs="Calibri"/>
          <w:b/>
          <w:u w:val="single"/>
          <w:lang w:eastAsia="hu-HU"/>
        </w:rPr>
        <w:t xml:space="preserve">241/2023. (VIII.31.) Kgy. </w:t>
      </w:r>
      <w:proofErr w:type="gramStart"/>
      <w:r w:rsidRPr="0034487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4487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44871" w:rsidRPr="00344871" w:rsidRDefault="00344871" w:rsidP="00344871">
      <w:pPr>
        <w:spacing w:line="276" w:lineRule="auto"/>
        <w:ind w:right="543"/>
        <w:rPr>
          <w:rFonts w:ascii="Calibri" w:eastAsia="Times New Roman" w:hAnsi="Calibri" w:cs="Calibri"/>
          <w:color w:val="000000"/>
          <w:lang w:eastAsia="hu-HU"/>
        </w:rPr>
      </w:pPr>
    </w:p>
    <w:p w:rsidR="00344871" w:rsidRPr="00344871" w:rsidRDefault="00344871" w:rsidP="00344871">
      <w:pPr>
        <w:numPr>
          <w:ilvl w:val="0"/>
          <w:numId w:val="1"/>
        </w:numPr>
        <w:spacing w:line="276" w:lineRule="auto"/>
        <w:ind w:left="567" w:right="543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344871">
        <w:rPr>
          <w:rFonts w:ascii="Calibri" w:eastAsia="Times New Roman" w:hAnsi="Calibri" w:cs="Calibri"/>
          <w:color w:val="000000"/>
          <w:lang w:eastAsia="hu-HU"/>
        </w:rPr>
        <w:t>Szombathely Megyei Jogú Város Közgyűlése megismerte a</w:t>
      </w:r>
      <w:r w:rsidRPr="00344871">
        <w:rPr>
          <w:rFonts w:ascii="Calibri" w:eastAsia="Times New Roman" w:hAnsi="Calibri" w:cs="Calibri"/>
          <w:lang w:eastAsia="hu-HU"/>
        </w:rPr>
        <w:t xml:space="preserve"> VIZITERV </w:t>
      </w:r>
      <w:proofErr w:type="spellStart"/>
      <w:r w:rsidRPr="00344871">
        <w:rPr>
          <w:rFonts w:ascii="Calibri" w:eastAsia="Times New Roman" w:hAnsi="Calibri" w:cs="Calibri"/>
          <w:lang w:eastAsia="hu-HU"/>
        </w:rPr>
        <w:t>Environ</w:t>
      </w:r>
      <w:proofErr w:type="spellEnd"/>
      <w:r w:rsidRPr="00344871">
        <w:rPr>
          <w:rFonts w:ascii="Calibri" w:eastAsia="Times New Roman" w:hAnsi="Calibri" w:cs="Calibri"/>
          <w:lang w:eastAsia="hu-HU"/>
        </w:rPr>
        <w:t xml:space="preserve"> Kft. által készített nemzetgazdasági szempontból kiemelt ügynek minősített a „</w:t>
      </w:r>
      <w:r w:rsidRPr="00344871">
        <w:rPr>
          <w:rFonts w:ascii="Calibri" w:eastAsia="Times New Roman" w:hAnsi="Calibri" w:cs="Calibri"/>
          <w:i/>
          <w:iCs/>
          <w:lang w:eastAsia="hu-HU"/>
        </w:rPr>
        <w:t>Dombvidéki tározók Magyarország területén (Zápor, Többcélú, Árvízcsúcs csökkentő - tározók) című KEHOP-1.5.0-15-2021-00010 projekt</w:t>
      </w:r>
      <w:r w:rsidRPr="00344871">
        <w:rPr>
          <w:rFonts w:ascii="Calibri" w:eastAsia="Times New Roman" w:hAnsi="Calibri" w:cs="Calibri"/>
          <w:lang w:eastAsia="hu-HU"/>
        </w:rPr>
        <w:t xml:space="preserve">” keretében megvalósuló </w:t>
      </w:r>
      <w:proofErr w:type="spellStart"/>
      <w:r w:rsidRPr="00344871">
        <w:rPr>
          <w:rFonts w:ascii="Calibri" w:eastAsia="Times New Roman" w:hAnsi="Calibri" w:cs="Calibri"/>
          <w:lang w:eastAsia="hu-HU"/>
        </w:rPr>
        <w:t>Szünöse</w:t>
      </w:r>
      <w:proofErr w:type="spellEnd"/>
      <w:r w:rsidRPr="00344871">
        <w:rPr>
          <w:rFonts w:ascii="Calibri" w:eastAsia="Times New Roman" w:hAnsi="Calibri" w:cs="Calibri"/>
          <w:lang w:eastAsia="hu-HU"/>
        </w:rPr>
        <w:t xml:space="preserve"> tározó kialakítására vonatkozó tervdokumentációt.</w:t>
      </w:r>
    </w:p>
    <w:p w:rsidR="00344871" w:rsidRPr="00344871" w:rsidRDefault="00344871" w:rsidP="00344871">
      <w:pPr>
        <w:spacing w:line="276" w:lineRule="auto"/>
        <w:ind w:right="543"/>
        <w:jc w:val="both"/>
        <w:rPr>
          <w:rFonts w:ascii="Calibri" w:eastAsia="Times New Roman" w:hAnsi="Calibri" w:cs="Calibri"/>
          <w:lang w:eastAsia="hu-HU"/>
        </w:rPr>
      </w:pPr>
    </w:p>
    <w:p w:rsidR="00344871" w:rsidRPr="00344871" w:rsidRDefault="00344871" w:rsidP="00344871">
      <w:pPr>
        <w:numPr>
          <w:ilvl w:val="0"/>
          <w:numId w:val="1"/>
        </w:numPr>
        <w:spacing w:line="276" w:lineRule="auto"/>
        <w:ind w:left="567" w:right="543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344871">
        <w:rPr>
          <w:rFonts w:ascii="Calibri" w:eastAsia="Times New Roman" w:hAnsi="Calibri" w:cs="Calibri"/>
          <w:lang w:eastAsia="hu-HU"/>
        </w:rPr>
        <w:t>A Közgyűlés felkéri a polgármestert, hogy a vízjogi létesítési engedély megszerzése érdekében a településrendezési eszköznek a településfejlesztési koncepcióról, az integrált településfejlesztési stratégiáról és a településrendezési eszközökről, valamint egyes településrendezési sajátos jogintézményekről szóló 314/2012. (XI. 8.) Kormányrendelet 36-40. §</w:t>
      </w:r>
      <w:proofErr w:type="spellStart"/>
      <w:r w:rsidRPr="00344871">
        <w:rPr>
          <w:rFonts w:ascii="Calibri" w:eastAsia="Times New Roman" w:hAnsi="Calibri" w:cs="Calibri"/>
          <w:lang w:eastAsia="hu-HU"/>
        </w:rPr>
        <w:t>-ában</w:t>
      </w:r>
      <w:proofErr w:type="spellEnd"/>
      <w:r w:rsidRPr="00344871">
        <w:rPr>
          <w:rFonts w:ascii="Calibri" w:eastAsia="Times New Roman" w:hAnsi="Calibri" w:cs="Calibri"/>
          <w:lang w:eastAsia="hu-HU"/>
        </w:rPr>
        <w:t xml:space="preserve"> részletezett teljes eljárás szabályai szerint jelenleg folyamatban lévő felülvizsgálata során a </w:t>
      </w:r>
      <w:proofErr w:type="spellStart"/>
      <w:r w:rsidRPr="00344871">
        <w:rPr>
          <w:rFonts w:ascii="Calibri" w:eastAsia="Times New Roman" w:hAnsi="Calibri" w:cs="Calibri"/>
          <w:lang w:eastAsia="hu-HU"/>
        </w:rPr>
        <w:t>Szünöse</w:t>
      </w:r>
      <w:proofErr w:type="spellEnd"/>
      <w:r w:rsidRPr="00344871">
        <w:rPr>
          <w:rFonts w:ascii="Calibri" w:eastAsia="Times New Roman" w:hAnsi="Calibri" w:cs="Calibri"/>
          <w:lang w:eastAsia="hu-HU"/>
        </w:rPr>
        <w:t xml:space="preserve"> tározó létesítése érdekében szükséges változtatásokkal egészítse ki a tervezetet, majd a véleményezési szakaszt folytassa le, és a beérkezett véleményeket ismertesse a Közgyűléssel. </w:t>
      </w:r>
    </w:p>
    <w:p w:rsidR="00344871" w:rsidRPr="00344871" w:rsidRDefault="00344871" w:rsidP="00344871">
      <w:pPr>
        <w:spacing w:line="276" w:lineRule="auto"/>
        <w:ind w:left="720" w:right="543"/>
        <w:contextualSpacing/>
        <w:rPr>
          <w:rFonts w:ascii="Calibri" w:eastAsia="Times New Roman" w:hAnsi="Calibri" w:cs="Calibri"/>
          <w:lang w:eastAsia="hu-HU"/>
        </w:rPr>
      </w:pPr>
    </w:p>
    <w:p w:rsidR="00344871" w:rsidRPr="00344871" w:rsidRDefault="00344871" w:rsidP="00344871">
      <w:pPr>
        <w:spacing w:line="276" w:lineRule="auto"/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344871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34487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4487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44871">
        <w:rPr>
          <w:rFonts w:ascii="Calibri" w:eastAsia="Times New Roman" w:hAnsi="Calibri" w:cs="Calibri"/>
          <w:bCs/>
          <w:color w:val="000000"/>
          <w:lang w:eastAsia="hu-HU"/>
        </w:rPr>
        <w:t>Dr. Nemény András polgármester</w:t>
      </w:r>
    </w:p>
    <w:p w:rsidR="00344871" w:rsidRPr="00344871" w:rsidRDefault="00344871" w:rsidP="00344871">
      <w:pPr>
        <w:spacing w:line="276" w:lineRule="auto"/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34487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4487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44871">
        <w:rPr>
          <w:rFonts w:ascii="Calibri" w:eastAsia="Times New Roman" w:hAnsi="Calibri" w:cs="Calibri"/>
          <w:bCs/>
          <w:color w:val="000000"/>
          <w:lang w:eastAsia="hu-HU"/>
        </w:rPr>
        <w:t>Dr. Horváth Attila alpolgármester</w:t>
      </w:r>
    </w:p>
    <w:p w:rsidR="00344871" w:rsidRPr="00344871" w:rsidRDefault="00344871" w:rsidP="00344871">
      <w:pPr>
        <w:spacing w:line="276" w:lineRule="auto"/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44871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344871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(A végrehajtás előkészítéséért: Sütő Gabriella </w:t>
      </w:r>
      <w:r w:rsidRPr="00344871">
        <w:rPr>
          <w:rFonts w:ascii="Calibri" w:eastAsia="Times New Roman" w:hAnsi="Calibri" w:cs="Calibri"/>
          <w:bCs/>
          <w:lang w:eastAsia="hu-HU"/>
        </w:rPr>
        <w:t>városi főépítész)</w:t>
      </w:r>
    </w:p>
    <w:p w:rsidR="00344871" w:rsidRPr="00344871" w:rsidRDefault="00344871" w:rsidP="00344871">
      <w:pPr>
        <w:spacing w:line="276" w:lineRule="auto"/>
        <w:ind w:left="1414" w:firstLine="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344871" w:rsidRPr="00344871" w:rsidRDefault="00344871" w:rsidP="00344871">
      <w:pPr>
        <w:spacing w:line="276" w:lineRule="auto"/>
        <w:ind w:left="28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34487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344871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344871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1. pont vonatkozásában: azonnal </w:t>
      </w:r>
    </w:p>
    <w:p w:rsidR="00344871" w:rsidRPr="00344871" w:rsidRDefault="00344871" w:rsidP="00344871">
      <w:pPr>
        <w:spacing w:line="276" w:lineRule="auto"/>
        <w:ind w:left="3969" w:hanging="2551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344871">
        <w:rPr>
          <w:rFonts w:ascii="Calibri" w:eastAsia="Times New Roman" w:hAnsi="Calibri" w:cs="Calibri"/>
          <w:bCs/>
          <w:color w:val="000000"/>
          <w:lang w:eastAsia="hu-HU"/>
        </w:rPr>
        <w:t>2. pont vonatkozásában: a Közgyűlés októberi rendes ülése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CED8BC8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B4"/>
    <w:rsid w:val="001A1356"/>
    <w:rsid w:val="00227D40"/>
    <w:rsid w:val="0027295E"/>
    <w:rsid w:val="002D09B4"/>
    <w:rsid w:val="00344871"/>
    <w:rsid w:val="00860575"/>
    <w:rsid w:val="00B75EFE"/>
    <w:rsid w:val="00D779D7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48FE30C-5493-44BA-BFC5-69A18C3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2023-09-04T06:45:00Z</dcterms:created>
  <dcterms:modified xsi:type="dcterms:W3CDTF">2023-09-04T06:45:00Z</dcterms:modified>
</cp:coreProperties>
</file>