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1008BE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A407F">
        <w:rPr>
          <w:rFonts w:asciiTheme="minorHAnsi" w:hAnsiTheme="minorHAnsi" w:cstheme="minorHAnsi"/>
          <w:b/>
          <w:i/>
        </w:rPr>
        <w:t>június 29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B5249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F8029BB" w14:textId="77777777" w:rsidR="002B5249" w:rsidRPr="00063C08" w:rsidRDefault="002B5249" w:rsidP="002B524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29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2CDBE68" w14:textId="77777777" w:rsidR="002B5249" w:rsidRDefault="002B5249" w:rsidP="002B524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A0E5C99" w14:textId="77777777" w:rsidR="002B5249" w:rsidRPr="00C07F6B" w:rsidRDefault="002B5249" w:rsidP="002B524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szenny-, és csapadékvíz elvezető rendszer </w:t>
      </w:r>
      <w:proofErr w:type="spellStart"/>
      <w:r w:rsidRPr="00E322EA">
        <w:rPr>
          <w:rFonts w:asciiTheme="minorHAnsi" w:hAnsiTheme="minorHAnsi" w:cstheme="minorHAnsi"/>
          <w:iCs/>
          <w:szCs w:val="22"/>
        </w:rPr>
        <w:t>fedlapjainak</w:t>
      </w:r>
      <w:proofErr w:type="spellEnd"/>
      <w:r w:rsidRPr="00E322EA">
        <w:rPr>
          <w:rFonts w:asciiTheme="minorHAnsi" w:hAnsiTheme="minorHAnsi" w:cstheme="minorHAnsi"/>
          <w:iCs/>
          <w:szCs w:val="22"/>
        </w:rPr>
        <w:t xml:space="preserve"> </w:t>
      </w:r>
      <w:r>
        <w:rPr>
          <w:rFonts w:asciiTheme="minorHAnsi" w:hAnsiTheme="minorHAnsi" w:cstheme="minorHAnsi"/>
          <w:iCs/>
          <w:szCs w:val="22"/>
        </w:rPr>
        <w:t>helyreállításáról</w:t>
      </w:r>
      <w:r w:rsidRPr="00C07F6B">
        <w:rPr>
          <w:rFonts w:asciiTheme="minorHAnsi" w:hAnsiTheme="minorHAnsi" w:cstheme="minorHAnsi"/>
          <w:iCs/>
          <w:szCs w:val="22"/>
        </w:rPr>
        <w:t xml:space="preserve"> szóló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 xml:space="preserve">Szombathely Megyei Jogú Város Önkormányzatának Szervezeti és Működési Szabályzatáról szóló 18/2019 (X.31.) Önk.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0</w:t>
      </w:r>
      <w:r w:rsidRPr="00C07F6B">
        <w:rPr>
          <w:rFonts w:asciiTheme="minorHAnsi" w:hAnsiTheme="minorHAnsi" w:cstheme="minorHAnsi"/>
          <w:szCs w:val="22"/>
        </w:rPr>
        <w:t>. pontja alapján az alábbi döntést hozta.</w:t>
      </w:r>
    </w:p>
    <w:p w14:paraId="340311A1" w14:textId="77777777" w:rsidR="002B5249" w:rsidRPr="00C07F6B" w:rsidRDefault="002B5249" w:rsidP="002B5249">
      <w:pPr>
        <w:jc w:val="both"/>
        <w:rPr>
          <w:rFonts w:asciiTheme="minorHAnsi" w:hAnsiTheme="minorHAnsi" w:cstheme="minorHAnsi"/>
          <w:szCs w:val="22"/>
        </w:rPr>
      </w:pPr>
    </w:p>
    <w:p w14:paraId="74C8223B" w14:textId="77777777" w:rsidR="002B5249" w:rsidRPr="00EA1E30" w:rsidRDefault="002B5249" w:rsidP="002B5249">
      <w:pPr>
        <w:pStyle w:val="Listaszerbekezds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</w:rPr>
      </w:pPr>
      <w:r w:rsidRPr="00EA1E30">
        <w:rPr>
          <w:rFonts w:asciiTheme="minorHAnsi" w:hAnsiTheme="minorHAnsi" w:cstheme="minorHAnsi"/>
        </w:rPr>
        <w:t>A Bizottság javasolja, hogy a</w:t>
      </w:r>
      <w:r w:rsidRPr="00EA1E30">
        <w:rPr>
          <w:rFonts w:asciiTheme="minorHAnsi" w:hAnsiTheme="minorHAnsi" w:cstheme="minorHAnsi"/>
          <w:iCs/>
        </w:rPr>
        <w:t xml:space="preserve"> szenny-, és csapadékvíz elvezető rendszer </w:t>
      </w:r>
      <w:proofErr w:type="spellStart"/>
      <w:r w:rsidRPr="00EA1E30">
        <w:rPr>
          <w:rFonts w:asciiTheme="minorHAnsi" w:hAnsiTheme="minorHAnsi" w:cstheme="minorHAnsi"/>
          <w:iCs/>
        </w:rPr>
        <w:t>fedlapjainak</w:t>
      </w:r>
      <w:proofErr w:type="spellEnd"/>
      <w:r w:rsidRPr="00EA1E30">
        <w:rPr>
          <w:rFonts w:asciiTheme="minorHAnsi" w:hAnsiTheme="minorHAnsi" w:cstheme="minorHAnsi"/>
          <w:iCs/>
        </w:rPr>
        <w:t xml:space="preserve"> helyreállítására</w:t>
      </w:r>
      <w:r w:rsidRPr="00EA1E30">
        <w:rPr>
          <w:rFonts w:asciiTheme="minorHAnsi" w:hAnsiTheme="minorHAnsi" w:cstheme="minorHAnsi"/>
        </w:rPr>
        <w:t xml:space="preserve"> eredményes </w:t>
      </w:r>
      <w:r>
        <w:rPr>
          <w:rFonts w:asciiTheme="minorHAnsi" w:hAnsiTheme="minorHAnsi" w:cstheme="minorHAnsi"/>
        </w:rPr>
        <w:t>versenyeztetési</w:t>
      </w:r>
      <w:r w:rsidRPr="00EA1E30">
        <w:rPr>
          <w:rFonts w:asciiTheme="minorHAnsi" w:hAnsiTheme="minorHAnsi" w:cstheme="minorHAnsi"/>
        </w:rPr>
        <w:t xml:space="preserve"> eljárást követően</w:t>
      </w:r>
      <w:r w:rsidRPr="00EA1E30">
        <w:rPr>
          <w:rFonts w:asciiTheme="minorHAnsi" w:hAnsiTheme="minorHAnsi" w:cstheme="minorHAnsi"/>
          <w:iCs/>
        </w:rPr>
        <w:t xml:space="preserve"> az</w:t>
      </w:r>
      <w:r w:rsidRPr="00EA1E30">
        <w:rPr>
          <w:rFonts w:asciiTheme="minorHAnsi" w:hAnsiTheme="minorHAnsi" w:cstheme="minorHAnsi"/>
        </w:rPr>
        <w:t xml:space="preserve"> Út-híd fenntartási kiadások Csatorna fedél javítások keret terhére</w:t>
      </w:r>
      <w:r w:rsidRPr="00EA1E30">
        <w:rPr>
          <w:rFonts w:asciiTheme="minorHAnsi" w:hAnsiTheme="minorHAnsi" w:cstheme="minorHAnsi"/>
          <w:iCs/>
        </w:rPr>
        <w:t xml:space="preserve"> az alábbi helyszíneken és darabszámban kerüljön sor</w:t>
      </w:r>
      <w:r>
        <w:rPr>
          <w:rFonts w:asciiTheme="minorHAnsi" w:hAnsiTheme="minorHAnsi" w:cstheme="minorHAnsi"/>
          <w:iCs/>
        </w:rPr>
        <w:t>.</w:t>
      </w:r>
    </w:p>
    <w:p w14:paraId="3CD61BFB" w14:textId="77777777" w:rsidR="002B5249" w:rsidRPr="00EA1E30" w:rsidRDefault="002B5249" w:rsidP="002B5249">
      <w:pPr>
        <w:pStyle w:val="Listaszerbekezds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A Bizottság tudomásul veszi,</w:t>
      </w:r>
      <w:r w:rsidRPr="00EA1E30">
        <w:rPr>
          <w:rFonts w:asciiTheme="minorHAnsi" w:hAnsiTheme="minorHAnsi" w:cstheme="minorHAnsi"/>
          <w:iCs/>
        </w:rPr>
        <w:t xml:space="preserve"> hogy a</w:t>
      </w:r>
      <w:r w:rsidRPr="00EA1E30">
        <w:rPr>
          <w:rFonts w:asciiTheme="minorHAnsi" w:hAnsiTheme="minorHAnsi" w:cstheme="minorHAnsi"/>
        </w:rPr>
        <w:t xml:space="preserve"> táblázatban szereplő darabszámok az előzetes költségbecslés alapján iránymutatóak, a véglegesen beérkező ajánlatok függvényében változhatnak. </w:t>
      </w:r>
    </w:p>
    <w:p w14:paraId="7CFC5169" w14:textId="77777777" w:rsidR="002B5249" w:rsidRDefault="002B5249" w:rsidP="002B5249">
      <w:pPr>
        <w:jc w:val="both"/>
        <w:rPr>
          <w:rFonts w:asciiTheme="minorHAnsi" w:hAnsiTheme="minorHAnsi" w:cstheme="minorHAnsi"/>
          <w:szCs w:val="22"/>
        </w:rPr>
      </w:pPr>
    </w:p>
    <w:p w14:paraId="76CC1231" w14:textId="77777777" w:rsidR="002B5249" w:rsidRPr="00E322EA" w:rsidRDefault="002B5249" w:rsidP="002B5249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74"/>
        <w:gridCol w:w="906"/>
      </w:tblGrid>
      <w:tr w:rsidR="002B5249" w14:paraId="65FFF4A2" w14:textId="77777777" w:rsidTr="00E21E1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D51E" w14:textId="77777777" w:rsidR="002B5249" w:rsidRDefault="002B5249" w:rsidP="00E21E19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A85A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Utca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457756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darab</w:t>
            </w:r>
          </w:p>
        </w:tc>
      </w:tr>
      <w:tr w:rsidR="002B5249" w14:paraId="375797DF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D540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F65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Váci Mihály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612AF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</w:tr>
      <w:tr w:rsidR="002B5249" w14:paraId="76F336EE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06C0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B32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Vörösmarty Mihály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CEFAB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2B5249" w14:paraId="2DF8A6FF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310F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FC2A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Hunyadi János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BD0DD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2B5249" w14:paraId="65DAECD9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5004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8F4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Szent Flórián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1F7C3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2B5249" w14:paraId="72D53540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2816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301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Brenner Tóbiás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8F8459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2B5249" w14:paraId="21340E68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E02B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EA4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Thököly Imre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A7E81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2B5249" w14:paraId="55341137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62B4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72B4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Széll Kálmán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918AB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2B5249" w14:paraId="293B6E49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548E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2CE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Nárai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77CCB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2B5249" w14:paraId="1FF77A7D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A7A1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5C5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Szelestey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László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10131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2B5249" w14:paraId="63517067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BE09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B0C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Kiskar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EDE43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2B5249" w14:paraId="491D3951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04DF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69A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Rákóczi Ferenc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718C0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2B5249" w14:paraId="1012BC68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C1C7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B19B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Horváth Boldizsár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457A2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2B5249" w14:paraId="3061E74F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95C8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F5BE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Szent Gellért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85CED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2B5249" w14:paraId="54B38448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9B2A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6F74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Jáki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47CC5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2B5249" w14:paraId="73E97563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B98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DD19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Markusovszky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Lajos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E01D7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2B5249" w14:paraId="6ED39A00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076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57B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Semmelweis Ignác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267C3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2B5249" w14:paraId="58CCED62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DCFF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B29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Körmendi út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70CA5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2B5249" w14:paraId="5D029D2B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A177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C67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Pázmány Péter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D02405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2B5249" w14:paraId="3A2997AD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428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EDD5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Sörház utca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8F345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2B5249" w14:paraId="7A1E8FC2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A31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B8B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Kálvária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8D12FE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2B5249" w14:paraId="5A25A9E3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FE7D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25F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Mikes Kelemen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5A2DC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2B5249" w14:paraId="5D5BF5AC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4CBE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08B7" w14:textId="77777777" w:rsidR="002B5249" w:rsidRDefault="002B5249" w:rsidP="00E21E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Mátyás király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F1956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2B5249" w14:paraId="5B60E11D" w14:textId="77777777" w:rsidTr="00E21E1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A3DF" w14:textId="77777777" w:rsidR="002B5249" w:rsidRDefault="002B5249" w:rsidP="00E21E1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7A6E" w14:textId="77777777" w:rsidR="002B5249" w:rsidRDefault="002B5249" w:rsidP="00E21E1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Összesen: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008E54" w14:textId="77777777" w:rsidR="002B5249" w:rsidRDefault="002B5249" w:rsidP="00E21E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184</w:t>
            </w:r>
          </w:p>
        </w:tc>
      </w:tr>
    </w:tbl>
    <w:p w14:paraId="2EA90302" w14:textId="77777777" w:rsidR="002B5249" w:rsidRPr="00E322EA" w:rsidRDefault="002B5249" w:rsidP="002B5249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24E525AA" w14:textId="77777777" w:rsidR="002B5249" w:rsidRDefault="002B5249" w:rsidP="002B524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C07F6B">
        <w:rPr>
          <w:rFonts w:asciiTheme="minorHAnsi" w:hAnsiTheme="minorHAnsi" w:cstheme="minorHAnsi"/>
          <w:szCs w:val="22"/>
        </w:rPr>
        <w:t>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 xml:space="preserve">Tóth Kálmán, a </w:t>
      </w:r>
      <w:r>
        <w:rPr>
          <w:rFonts w:asciiTheme="minorHAnsi" w:hAnsiTheme="minorHAnsi" w:cstheme="minorHAnsi"/>
          <w:szCs w:val="22"/>
        </w:rPr>
        <w:t>bizottság</w:t>
      </w:r>
      <w:r w:rsidRPr="00C07F6B">
        <w:rPr>
          <w:rFonts w:asciiTheme="minorHAnsi" w:hAnsiTheme="minorHAnsi" w:cstheme="minorHAnsi"/>
          <w:szCs w:val="22"/>
        </w:rPr>
        <w:t xml:space="preserve"> elnöke</w:t>
      </w:r>
    </w:p>
    <w:p w14:paraId="05E2BE9B" w14:textId="77777777" w:rsidR="002B5249" w:rsidRPr="00C07F6B" w:rsidRDefault="002B5249" w:rsidP="002B524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Soma, alpolgármester</w:t>
      </w:r>
    </w:p>
    <w:p w14:paraId="66B6FD99" w14:textId="77777777" w:rsidR="002B5249" w:rsidRPr="00C07F6B" w:rsidRDefault="002B5249" w:rsidP="002B524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152BC6C1" w14:textId="77777777" w:rsidR="002B5249" w:rsidRDefault="002B5249" w:rsidP="002B524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</w:p>
    <w:p w14:paraId="4B748A5E" w14:textId="77777777" w:rsidR="002B5249" w:rsidRPr="00C07F6B" w:rsidRDefault="002B5249" w:rsidP="002B524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Stéger Gábor, a Közgazdasági és Adó Osztály vezetője)</w:t>
      </w:r>
    </w:p>
    <w:p w14:paraId="65873D7B" w14:textId="77777777" w:rsidR="002B5249" w:rsidRDefault="002B5249" w:rsidP="002B5249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0ED1116" w14:textId="6D04A051" w:rsidR="002B5249" w:rsidRPr="00C07F6B" w:rsidRDefault="002B5249" w:rsidP="002B524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folyamatos</w:t>
      </w:r>
    </w:p>
    <w:p w14:paraId="2EC5AFE6" w14:textId="77777777" w:rsidR="001420B1" w:rsidRPr="00E51DCB" w:rsidRDefault="001420B1" w:rsidP="001420B1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846FB1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2023. július 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66679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B5249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2023-07-03T10:31:00Z</cp:lastPrinted>
  <dcterms:created xsi:type="dcterms:W3CDTF">2023-07-03T10:32:00Z</dcterms:created>
  <dcterms:modified xsi:type="dcterms:W3CDTF">2023-07-03T10:32:00Z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