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D068" w14:textId="77777777" w:rsidR="00FA74DC" w:rsidRDefault="00FA74DC" w:rsidP="00FA74DC">
      <w:pPr>
        <w:jc w:val="center"/>
        <w:rPr>
          <w:rFonts w:cs="Calibri"/>
          <w:b/>
          <w:bCs/>
          <w:spacing w:val="40"/>
          <w:szCs w:val="22"/>
          <w:u w:val="single"/>
        </w:rPr>
      </w:pPr>
    </w:p>
    <w:p w14:paraId="766CE77E" w14:textId="77777777" w:rsidR="00FA74DC" w:rsidRPr="001E3CAF" w:rsidRDefault="00FA74DC" w:rsidP="00FA74DC">
      <w:pPr>
        <w:jc w:val="center"/>
        <w:rPr>
          <w:rFonts w:cs="Calibri"/>
          <w:b/>
          <w:bCs/>
          <w:spacing w:val="40"/>
          <w:szCs w:val="22"/>
          <w:u w:val="single"/>
        </w:rPr>
      </w:pPr>
      <w:r w:rsidRPr="001E3CAF">
        <w:rPr>
          <w:rFonts w:cs="Calibri"/>
          <w:b/>
          <w:bCs/>
          <w:spacing w:val="40"/>
          <w:szCs w:val="22"/>
          <w:u w:val="single"/>
        </w:rPr>
        <w:t>ELŐTERJESZTÉS</w:t>
      </w:r>
    </w:p>
    <w:p w14:paraId="4AF9B214" w14:textId="77777777" w:rsidR="00FA74DC" w:rsidRPr="001E3CAF" w:rsidRDefault="00FA74DC" w:rsidP="00FA74DC">
      <w:pPr>
        <w:rPr>
          <w:rFonts w:cs="Calibri"/>
          <w:spacing w:val="40"/>
          <w:szCs w:val="22"/>
        </w:rPr>
      </w:pPr>
    </w:p>
    <w:p w14:paraId="6831814E" w14:textId="77777777" w:rsidR="00FA74DC" w:rsidRPr="001E3CAF" w:rsidRDefault="00FA74DC" w:rsidP="00FA74DC">
      <w:pPr>
        <w:jc w:val="center"/>
        <w:rPr>
          <w:rFonts w:cs="Calibri"/>
          <w:b/>
          <w:bCs/>
          <w:szCs w:val="22"/>
        </w:rPr>
      </w:pPr>
      <w:r w:rsidRPr="001E3CAF">
        <w:rPr>
          <w:rFonts w:cs="Calibri"/>
          <w:b/>
          <w:bCs/>
          <w:szCs w:val="22"/>
        </w:rPr>
        <w:t xml:space="preserve">a </w:t>
      </w:r>
      <w:r w:rsidRPr="001E3CAF">
        <w:rPr>
          <w:rFonts w:cs="Calibri"/>
          <w:b/>
          <w:szCs w:val="22"/>
        </w:rPr>
        <w:t>Bűnmegelőzési, Közbiztonsági és Közrendvédelmi Bizottság</w:t>
      </w:r>
    </w:p>
    <w:p w14:paraId="4E3A7795" w14:textId="77777777" w:rsidR="00FA74DC" w:rsidRPr="001E3CAF" w:rsidRDefault="00FA74DC" w:rsidP="00FA74DC">
      <w:pPr>
        <w:jc w:val="center"/>
        <w:rPr>
          <w:rFonts w:cs="Calibri"/>
          <w:b/>
          <w:bCs/>
          <w:szCs w:val="22"/>
        </w:rPr>
      </w:pPr>
      <w:r w:rsidRPr="00D24FBA">
        <w:rPr>
          <w:rFonts w:cs="Calibri"/>
          <w:b/>
          <w:bCs/>
          <w:szCs w:val="22"/>
        </w:rPr>
        <w:t>2023</w:t>
      </w:r>
      <w:r w:rsidRPr="001E3CAF">
        <w:rPr>
          <w:rFonts w:cs="Calibri"/>
          <w:b/>
          <w:bCs/>
          <w:szCs w:val="22"/>
        </w:rPr>
        <w:t xml:space="preserve">. </w:t>
      </w:r>
      <w:r w:rsidRPr="00D24FBA">
        <w:rPr>
          <w:rFonts w:cs="Calibri"/>
          <w:b/>
          <w:bCs/>
          <w:szCs w:val="22"/>
        </w:rPr>
        <w:t>június 12</w:t>
      </w:r>
      <w:r w:rsidRPr="001E3CAF">
        <w:rPr>
          <w:rFonts w:cs="Calibri"/>
          <w:b/>
          <w:bCs/>
          <w:szCs w:val="22"/>
        </w:rPr>
        <w:t>-i ülésére</w:t>
      </w:r>
    </w:p>
    <w:p w14:paraId="340A7EB3" w14:textId="77777777" w:rsidR="00FA74DC" w:rsidRPr="00D24FBA" w:rsidRDefault="00FA74DC" w:rsidP="00FA74DC">
      <w:pPr>
        <w:jc w:val="center"/>
        <w:rPr>
          <w:rFonts w:cs="Calibri"/>
          <w:b/>
          <w:bCs/>
          <w:szCs w:val="22"/>
        </w:rPr>
      </w:pPr>
    </w:p>
    <w:p w14:paraId="11AB5E44" w14:textId="77777777" w:rsidR="00FA74DC" w:rsidRPr="001E3CAF" w:rsidRDefault="00FA74DC" w:rsidP="00FA74DC">
      <w:pPr>
        <w:jc w:val="center"/>
        <w:rPr>
          <w:rFonts w:cs="Calibri"/>
          <w:b/>
          <w:bCs/>
          <w:szCs w:val="22"/>
        </w:rPr>
      </w:pPr>
    </w:p>
    <w:p w14:paraId="764C03E2" w14:textId="77777777" w:rsidR="00FA74DC" w:rsidRPr="001E3CAF" w:rsidRDefault="00FA74DC" w:rsidP="00FA74DC">
      <w:pPr>
        <w:jc w:val="center"/>
        <w:rPr>
          <w:rFonts w:cs="Calibri"/>
          <w:b/>
          <w:szCs w:val="22"/>
        </w:rPr>
      </w:pPr>
      <w:r w:rsidRPr="001E3CAF">
        <w:rPr>
          <w:rFonts w:cs="Calibri"/>
          <w:b/>
          <w:szCs w:val="22"/>
        </w:rPr>
        <w:t xml:space="preserve">Tájékoztató </w:t>
      </w:r>
      <w:bookmarkStart w:id="0" w:name="_Hlk136944464"/>
      <w:r w:rsidRPr="001E3CAF">
        <w:rPr>
          <w:rFonts w:cs="Calibri"/>
          <w:b/>
          <w:szCs w:val="22"/>
        </w:rPr>
        <w:t xml:space="preserve">a </w:t>
      </w:r>
      <w:r>
        <w:rPr>
          <w:rFonts w:cs="Calibri"/>
          <w:b/>
          <w:szCs w:val="22"/>
        </w:rPr>
        <w:t xml:space="preserve">kárt okozó </w:t>
      </w:r>
      <w:r w:rsidRPr="00D24FBA">
        <w:rPr>
          <w:rFonts w:cs="Calibri"/>
          <w:b/>
          <w:szCs w:val="22"/>
        </w:rPr>
        <w:t>vaddisznók Szombathely belterületén történő megjelenéséről</w:t>
      </w:r>
      <w:r>
        <w:rPr>
          <w:rFonts w:cs="Calibri"/>
          <w:b/>
          <w:szCs w:val="22"/>
        </w:rPr>
        <w:t xml:space="preserve"> </w:t>
      </w:r>
      <w:r w:rsidRPr="00D24FBA">
        <w:rPr>
          <w:rFonts w:cs="Calibri"/>
          <w:b/>
          <w:szCs w:val="22"/>
        </w:rPr>
        <w:br/>
        <w:t>és az ezzel összefüggésben megtett önkormányzati intézkedésekről</w:t>
      </w:r>
      <w:bookmarkEnd w:id="0"/>
    </w:p>
    <w:p w14:paraId="5D3DE33F" w14:textId="77777777" w:rsidR="00FA74DC" w:rsidRPr="001E3CAF" w:rsidRDefault="00FA74DC" w:rsidP="00FA74DC">
      <w:pPr>
        <w:autoSpaceDE w:val="0"/>
        <w:autoSpaceDN w:val="0"/>
        <w:jc w:val="both"/>
        <w:rPr>
          <w:rFonts w:cs="Calibri"/>
          <w:szCs w:val="22"/>
        </w:rPr>
      </w:pPr>
    </w:p>
    <w:p w14:paraId="2A43C254" w14:textId="77777777" w:rsidR="00FA74DC" w:rsidRPr="00D24FBA" w:rsidRDefault="00FA74DC" w:rsidP="00FA74DC">
      <w:pPr>
        <w:autoSpaceDE w:val="0"/>
        <w:autoSpaceDN w:val="0"/>
        <w:jc w:val="both"/>
        <w:rPr>
          <w:rFonts w:cs="Calibri"/>
          <w:szCs w:val="22"/>
        </w:rPr>
      </w:pPr>
    </w:p>
    <w:p w14:paraId="0482CD36" w14:textId="77777777" w:rsidR="00FA74DC" w:rsidRPr="00D24FBA" w:rsidRDefault="00FA74DC" w:rsidP="00FA74DC">
      <w:pPr>
        <w:pStyle w:val="Listaszerbekezds"/>
        <w:numPr>
          <w:ilvl w:val="0"/>
          <w:numId w:val="4"/>
        </w:numPr>
        <w:autoSpaceDE w:val="0"/>
        <w:autoSpaceDN w:val="0"/>
        <w:ind w:left="851" w:hanging="425"/>
        <w:jc w:val="both"/>
        <w:rPr>
          <w:rFonts w:cs="Calibri"/>
          <w:i/>
          <w:iCs/>
          <w:szCs w:val="22"/>
          <w:u w:val="single"/>
        </w:rPr>
      </w:pPr>
      <w:r w:rsidRPr="00D24FBA">
        <w:rPr>
          <w:rFonts w:cs="Calibri"/>
          <w:i/>
          <w:iCs/>
          <w:szCs w:val="22"/>
          <w:u w:val="single"/>
        </w:rPr>
        <w:t xml:space="preserve">Lakossági jelzések vaddisznók </w:t>
      </w:r>
      <w:r>
        <w:rPr>
          <w:rFonts w:cs="Calibri"/>
          <w:i/>
          <w:iCs/>
          <w:szCs w:val="22"/>
          <w:u w:val="single"/>
        </w:rPr>
        <w:t xml:space="preserve">belterületi </w:t>
      </w:r>
      <w:r w:rsidRPr="00D24FBA">
        <w:rPr>
          <w:rFonts w:cs="Calibri"/>
          <w:i/>
          <w:iCs/>
          <w:szCs w:val="22"/>
          <w:u w:val="single"/>
        </w:rPr>
        <w:t>megjelenéséről</w:t>
      </w:r>
      <w:r>
        <w:rPr>
          <w:rFonts w:cs="Calibri"/>
          <w:i/>
          <w:iCs/>
          <w:szCs w:val="22"/>
          <w:u w:val="single"/>
        </w:rPr>
        <w:t xml:space="preserve"> és károkozásáról</w:t>
      </w:r>
    </w:p>
    <w:p w14:paraId="2907490A" w14:textId="77777777" w:rsidR="00FA74DC" w:rsidRPr="001E3CAF" w:rsidRDefault="00FA74DC" w:rsidP="00FA74DC">
      <w:pPr>
        <w:autoSpaceDE w:val="0"/>
        <w:autoSpaceDN w:val="0"/>
        <w:jc w:val="both"/>
        <w:rPr>
          <w:rFonts w:cs="Calibri"/>
          <w:szCs w:val="22"/>
        </w:rPr>
      </w:pPr>
    </w:p>
    <w:p w14:paraId="1789D5DC"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Szombathely Megyei Jogú Város Önkormányzata felé az első lakossági jelzések 2021. évben érkeztek arra vonatkozóan, hogy Szombathely belterületén vaddisznók jelenléte és károkozása tapasztalható (2021. évben összesen 4, 2022. évben 10, míg 2023. évben már 12 lakossági jelzés érkezett e tárgyban).</w:t>
      </w:r>
    </w:p>
    <w:p w14:paraId="1DDE0881" w14:textId="77777777" w:rsidR="00FA74DC" w:rsidRPr="00FA74DC" w:rsidRDefault="00FA74DC" w:rsidP="00FA74DC">
      <w:pPr>
        <w:jc w:val="both"/>
        <w:rPr>
          <w:rFonts w:eastAsia="Calibri" w:cs="Calibri"/>
          <w:szCs w:val="22"/>
          <w:lang w:eastAsia="en-US"/>
        </w:rPr>
      </w:pPr>
    </w:p>
    <w:p w14:paraId="69F8FD73"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 xml:space="preserve">A vaddisznók belterületi megjelenésével kapcsolatos közelmúltbeli lakossági bejelentések kivétel nélkül Szombathely nyugati területeiről, a Csónakázó-tó környékéről, az </w:t>
      </w:r>
      <w:proofErr w:type="spellStart"/>
      <w:r w:rsidRPr="00FA74DC">
        <w:rPr>
          <w:rFonts w:eastAsia="Calibri" w:cs="Calibri"/>
          <w:szCs w:val="22"/>
          <w:lang w:eastAsia="en-US"/>
        </w:rPr>
        <w:t>oladi</w:t>
      </w:r>
      <w:proofErr w:type="spellEnd"/>
      <w:r w:rsidRPr="00FA74DC">
        <w:rPr>
          <w:rFonts w:eastAsia="Calibri" w:cs="Calibri"/>
          <w:szCs w:val="22"/>
          <w:lang w:eastAsia="en-US"/>
        </w:rPr>
        <w:t xml:space="preserve">, valamint a parkerdei városrészről érkeztek. Ezek a területek egyaránt az Aranypatak Vadásztársasághoz tartoznak. </w:t>
      </w:r>
    </w:p>
    <w:p w14:paraId="102014A6" w14:textId="77777777" w:rsidR="00FA74DC" w:rsidRPr="00FA74DC" w:rsidRDefault="00FA74DC" w:rsidP="00FA74DC">
      <w:pPr>
        <w:jc w:val="both"/>
        <w:rPr>
          <w:rFonts w:eastAsia="Calibri" w:cs="Calibri"/>
          <w:szCs w:val="22"/>
          <w:lang w:eastAsia="en-US"/>
        </w:rPr>
      </w:pPr>
    </w:p>
    <w:p w14:paraId="39C4DF0D"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A bejelentésekben a lakók a vaddisznók által okozott károkról számolnak be, továbbá több bejelentés szerint félnek az esetenként támadólag is fellépő vadaktól, az érintett területen élők több esetben már félelemben mennek ki az utcára.</w:t>
      </w:r>
    </w:p>
    <w:p w14:paraId="50ADB8C8" w14:textId="77777777" w:rsidR="00FA74DC" w:rsidRPr="00FA74DC" w:rsidRDefault="00FA74DC" w:rsidP="00FA74DC">
      <w:pPr>
        <w:jc w:val="both"/>
        <w:rPr>
          <w:rFonts w:eastAsia="Calibri" w:cs="Calibri"/>
          <w:szCs w:val="22"/>
          <w:lang w:eastAsia="en-US"/>
        </w:rPr>
      </w:pPr>
    </w:p>
    <w:p w14:paraId="3396C04D"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Továbbá a helyi internetes portálok is egyre gyakrabban közölnek olvasói videókat, beszámolókat a vaddisznók belterületi jelenlétéről.</w:t>
      </w:r>
    </w:p>
    <w:p w14:paraId="395C162D" w14:textId="77777777" w:rsidR="00FA74DC" w:rsidRPr="001E3CAF" w:rsidRDefault="00FA74DC" w:rsidP="00FA74DC">
      <w:pPr>
        <w:autoSpaceDE w:val="0"/>
        <w:autoSpaceDN w:val="0"/>
        <w:jc w:val="both"/>
        <w:rPr>
          <w:rFonts w:cs="Calibri"/>
          <w:szCs w:val="22"/>
        </w:rPr>
      </w:pPr>
    </w:p>
    <w:p w14:paraId="1CCB8BC6" w14:textId="77777777" w:rsidR="00FA74DC" w:rsidRPr="00D24FBA" w:rsidRDefault="00FA74DC" w:rsidP="00FA74DC">
      <w:pPr>
        <w:autoSpaceDE w:val="0"/>
        <w:autoSpaceDN w:val="0"/>
        <w:jc w:val="both"/>
        <w:rPr>
          <w:rFonts w:cs="Calibri"/>
          <w:szCs w:val="22"/>
        </w:rPr>
      </w:pPr>
    </w:p>
    <w:p w14:paraId="47BDF316" w14:textId="77777777" w:rsidR="00FA74DC" w:rsidRPr="00D24FBA" w:rsidRDefault="00FA74DC" w:rsidP="00FA74DC">
      <w:pPr>
        <w:pStyle w:val="Listaszerbekezds"/>
        <w:numPr>
          <w:ilvl w:val="0"/>
          <w:numId w:val="4"/>
        </w:numPr>
        <w:autoSpaceDE w:val="0"/>
        <w:autoSpaceDN w:val="0"/>
        <w:jc w:val="both"/>
        <w:rPr>
          <w:rFonts w:cs="Calibri"/>
          <w:i/>
          <w:iCs/>
          <w:szCs w:val="22"/>
          <w:u w:val="single"/>
        </w:rPr>
      </w:pPr>
      <w:r>
        <w:rPr>
          <w:rFonts w:cs="Calibri"/>
          <w:i/>
          <w:iCs/>
          <w:szCs w:val="22"/>
          <w:u w:val="single"/>
        </w:rPr>
        <w:t>A vonatkozó jogi szabályozás</w:t>
      </w:r>
    </w:p>
    <w:p w14:paraId="5D2369C2" w14:textId="77777777" w:rsidR="00FA74DC" w:rsidRPr="00FA74DC" w:rsidRDefault="00FA74DC" w:rsidP="00FA74DC">
      <w:pPr>
        <w:jc w:val="both"/>
        <w:rPr>
          <w:rFonts w:eastAsia="Calibri" w:cs="Calibri"/>
          <w:szCs w:val="22"/>
          <w:lang w:eastAsia="en-US"/>
        </w:rPr>
      </w:pPr>
    </w:p>
    <w:p w14:paraId="329D1E5B"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 xml:space="preserve">A jelenleg hatályos jogszabályok szerint a probléma kezelése nem az önkormányzatok feladata, így ezekben az ügyekben alapvetően sem az önkormányzat, sem a jegyző semmilyen intézkedési jogkörrel nem rendelkezik. Ugyanakkor a vad védelméről, a vadgazdálkodásról, valamint a vadászatról szóló 1996. évi LV. törvény (a továbbiakban: </w:t>
      </w:r>
      <w:proofErr w:type="spellStart"/>
      <w:r w:rsidRPr="00FA74DC">
        <w:rPr>
          <w:rFonts w:eastAsia="Calibri" w:cs="Calibri"/>
          <w:szCs w:val="22"/>
          <w:lang w:eastAsia="en-US"/>
        </w:rPr>
        <w:t>Vtv</w:t>
      </w:r>
      <w:proofErr w:type="spellEnd"/>
      <w:r w:rsidRPr="00FA74DC">
        <w:rPr>
          <w:rFonts w:eastAsia="Calibri" w:cs="Calibri"/>
          <w:szCs w:val="22"/>
          <w:lang w:eastAsia="en-US"/>
        </w:rPr>
        <w:t xml:space="preserve">.) 9. § (1) bekezdése alapján a vad az állam tulajdona. A </w:t>
      </w:r>
      <w:proofErr w:type="spellStart"/>
      <w:r w:rsidRPr="00FA74DC">
        <w:rPr>
          <w:rFonts w:eastAsia="Calibri" w:cs="Calibri"/>
          <w:szCs w:val="22"/>
          <w:lang w:eastAsia="en-US"/>
        </w:rPr>
        <w:t>Vtv</w:t>
      </w:r>
      <w:proofErr w:type="spellEnd"/>
      <w:r w:rsidRPr="00FA74DC">
        <w:rPr>
          <w:rFonts w:eastAsia="Calibri" w:cs="Calibri"/>
          <w:szCs w:val="22"/>
          <w:lang w:eastAsia="en-US"/>
        </w:rPr>
        <w:t xml:space="preserve">. 75/A. §-a alapján a vadászatra jogosult a vadászható állat által okozott kárért való felelősség Polgári Törvénykönyvben foglalt szabályai alapján köteles a mezőgazdálkodáson és erdőgazdálkodáson kívül másnak okozott kárt megtéríteni. A Polgári Törvénykönyvről szóló 2013. évi V. törvény (a továbbiakban: Ptk.) 6:563. §-a alapján a vadászható állat által okozott kár megtérítéséért az a vadászatra jogosult tartozik felelősséggel, akinek a vadászterületén a károkozás történt. Ha a károkozás nem vadászterületen történt, a kárért az a vadászatra jogosult tartozik felelősséggel, akinek a vadászterületéről a vad kiváltott. Ezt támasztja alá a </w:t>
      </w:r>
      <w:proofErr w:type="spellStart"/>
      <w:r w:rsidRPr="00FA74DC">
        <w:rPr>
          <w:rFonts w:eastAsia="Calibri" w:cs="Calibri"/>
          <w:szCs w:val="22"/>
          <w:lang w:eastAsia="en-US"/>
        </w:rPr>
        <w:t>Vtv</w:t>
      </w:r>
      <w:proofErr w:type="spellEnd"/>
      <w:r w:rsidRPr="00FA74DC">
        <w:rPr>
          <w:rFonts w:eastAsia="Calibri" w:cs="Calibri"/>
          <w:szCs w:val="22"/>
          <w:lang w:eastAsia="en-US"/>
        </w:rPr>
        <w:t>. 9. § (3) bekezdése, amely kimondja, hogy a nem vadászterületen elejtett, befogott vagy elhullott vad – ideértve annak trófeáját is –, valamint a hullatott agancs, annak a vadászatra jogosultnak a tulajdonába kerül, amelyiknek a vadászterületéről a vad odakerült. Kétség esetén tulajdonosnak a fellelés helye szerinti legközelebbi vadászterület vadászatra jogosultját kell tekinteni.</w:t>
      </w:r>
    </w:p>
    <w:p w14:paraId="50A24B98" w14:textId="77777777" w:rsidR="00FA74DC" w:rsidRPr="00FA74DC" w:rsidRDefault="00FA74DC" w:rsidP="00FA74DC">
      <w:pPr>
        <w:jc w:val="both"/>
        <w:rPr>
          <w:rFonts w:eastAsia="Calibri" w:cs="Calibri"/>
          <w:szCs w:val="22"/>
          <w:lang w:eastAsia="en-US"/>
        </w:rPr>
      </w:pPr>
    </w:p>
    <w:p w14:paraId="7D3AEB72"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lastRenderedPageBreak/>
        <w:t>A jelenlegi helyzet különlegességét az adja, hogy a panaszokban szereplő vaddisznók nem vadászterületről kiváltott, hanem már belterületen megtelepedett vadak. A joggyakorlat aktuális problémáival foglalkozó Polgári Jog című folyóirat 2020/9‒10. száma, amelyben Barta Judit „a vadászható állat által okozott kárral és a vadkárral kapcsolatos néhány aktuális jogkérdés” című tanulmányában a belterületen megtelepedett vadak által okozott károk kérdéskörének problematikájára vonatkozóan az alábbiakat írja:</w:t>
      </w:r>
    </w:p>
    <w:p w14:paraId="58675D76" w14:textId="77777777" w:rsidR="00FA74DC" w:rsidRPr="00FA74DC" w:rsidRDefault="00FA74DC" w:rsidP="00FA74DC">
      <w:pPr>
        <w:jc w:val="both"/>
        <w:rPr>
          <w:rFonts w:eastAsia="Calibri" w:cs="Calibri"/>
          <w:szCs w:val="22"/>
          <w:lang w:eastAsia="en-US"/>
        </w:rPr>
      </w:pPr>
    </w:p>
    <w:p w14:paraId="10796B2F" w14:textId="77777777" w:rsidR="00FA74DC" w:rsidRPr="00FA74DC" w:rsidRDefault="00FA74DC" w:rsidP="00FA74DC">
      <w:pPr>
        <w:jc w:val="both"/>
        <w:rPr>
          <w:rFonts w:eastAsia="Calibri" w:cs="Calibri"/>
          <w:i/>
          <w:iCs/>
          <w:szCs w:val="22"/>
          <w:lang w:eastAsia="en-US"/>
        </w:rPr>
      </w:pPr>
      <w:r w:rsidRPr="00FA74DC">
        <w:rPr>
          <w:rFonts w:eastAsia="Calibri" w:cs="Calibri"/>
          <w:i/>
          <w:iCs/>
          <w:szCs w:val="22"/>
          <w:lang w:eastAsia="en-US"/>
        </w:rPr>
        <w:t>„A belterületen megtelepedett vad által okozott kár nemcsak a kiváltás hiánya miatt nem terhelhető egyik vadászatra jogosultra sem, hanem azért sem, mert nincs meg a felelősségtelepítés elméleti alapja: vadászati jogért cserébe kártérítési felelősség. A vadászatra jogosult nem gyakorol a belterületen megtelepedett vadak tekintetében vadászati jogot, élőhelyük vadászterületen kívül eső terület, nem folytathat velük vadgazdálkodást, így nem is szabályozhatja állományukat, nem szerepelnek az éves üzemtervben, nincs kilövési kvóta rájuk és nem származik semmilyen előny belőlük.</w:t>
      </w:r>
    </w:p>
    <w:p w14:paraId="1D11B275" w14:textId="77777777" w:rsidR="00FA74DC" w:rsidRPr="00FA74DC" w:rsidRDefault="00FA74DC" w:rsidP="00FA74DC">
      <w:pPr>
        <w:jc w:val="both"/>
        <w:rPr>
          <w:rFonts w:eastAsia="Calibri" w:cs="Calibri"/>
          <w:i/>
          <w:iCs/>
          <w:szCs w:val="22"/>
          <w:lang w:eastAsia="en-US"/>
        </w:rPr>
      </w:pPr>
      <w:r w:rsidRPr="00FA74DC">
        <w:rPr>
          <w:rFonts w:eastAsia="Calibri" w:cs="Calibri"/>
          <w:i/>
          <w:iCs/>
          <w:szCs w:val="22"/>
          <w:lang w:eastAsia="en-US"/>
        </w:rPr>
        <w:t xml:space="preserve">Összességében, a belterületen megtelepedett vadak által okozott kárért egyetlen vadászatra jogosultat sem lehet felelősségre vonni, mert ennek sem a jogdogmatikai alapja, sem a </w:t>
      </w:r>
      <w:proofErr w:type="spellStart"/>
      <w:r w:rsidRPr="00FA74DC">
        <w:rPr>
          <w:rFonts w:eastAsia="Calibri" w:cs="Calibri"/>
          <w:i/>
          <w:iCs/>
          <w:szCs w:val="22"/>
          <w:lang w:eastAsia="en-US"/>
        </w:rPr>
        <w:t>tényállásbeli</w:t>
      </w:r>
      <w:proofErr w:type="spellEnd"/>
      <w:r w:rsidRPr="00FA74DC">
        <w:rPr>
          <w:rFonts w:eastAsia="Calibri" w:cs="Calibri"/>
          <w:i/>
          <w:iCs/>
          <w:szCs w:val="22"/>
          <w:lang w:eastAsia="en-US"/>
        </w:rPr>
        <w:t xml:space="preserve"> feltételei nem állnak fenn.”</w:t>
      </w:r>
    </w:p>
    <w:p w14:paraId="4AF7F7D0" w14:textId="77777777" w:rsidR="00FA74DC" w:rsidRPr="00FA74DC" w:rsidRDefault="00FA74DC" w:rsidP="00FA74DC">
      <w:pPr>
        <w:jc w:val="both"/>
        <w:rPr>
          <w:rFonts w:eastAsia="Calibri" w:cs="Calibri"/>
          <w:szCs w:val="22"/>
          <w:lang w:eastAsia="en-US"/>
        </w:rPr>
      </w:pPr>
    </w:p>
    <w:p w14:paraId="25EAC114"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A probléma természetesen túlmutat a kártérítés körén, hiszen a jelenleg hatályos jogi szabályozás nem rendelkezik arról sem, hogy kinek a feladata ezeknek az állatoknak a befogása, valamint azok későbbi sorsáról való rendelkezése.</w:t>
      </w:r>
    </w:p>
    <w:p w14:paraId="39FDDFED" w14:textId="77777777" w:rsidR="00FA74DC" w:rsidRPr="00FA74DC" w:rsidRDefault="00FA74DC" w:rsidP="00FA74DC">
      <w:pPr>
        <w:jc w:val="both"/>
        <w:rPr>
          <w:rFonts w:eastAsia="Calibri" w:cs="Calibri"/>
          <w:szCs w:val="22"/>
          <w:lang w:eastAsia="en-US"/>
        </w:rPr>
      </w:pPr>
    </w:p>
    <w:p w14:paraId="5B8461C2"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Tekintettel a jelenleg hatályos, nem egyértelmű (adott esetben hiányos) jogi szabályozásra, Szombathely Megyei Jogú Város Önkormányzata 2022. február 18. napján kelt levelében megkereste az Agrárminisztérium erdőkért felelős államtitkárát, hogy adjon tájékoztatást arra vonatkozóan, hogy a vadászterületnek nem minősülő területen élő vadak, köztük a belterületi vadászható állatok által okozott kár megtérítésével, az állatok befogásával és későbbi sorsáról való rendelkezéssel kapcsolatban mely állami szervhez fordulhatunk a probléma megoldása érdekében. Az Agrárminisztérium válasza alapján a szaktárca folyamatosan vizsgálja, hogy milyen jogszabályi lehetőségek állnak rendelkezésre, ennek keretében javaslatokat fogalmaznak meg az egyértelmű és egységes jogi szabályozás kialakítása érdekében.</w:t>
      </w:r>
    </w:p>
    <w:p w14:paraId="00A74771" w14:textId="77777777" w:rsidR="00FA74DC" w:rsidRPr="00FA74DC" w:rsidRDefault="00FA74DC" w:rsidP="00FA74DC">
      <w:pPr>
        <w:jc w:val="both"/>
        <w:rPr>
          <w:rFonts w:eastAsia="Calibri" w:cs="Calibri"/>
          <w:b/>
          <w:bCs/>
          <w:szCs w:val="22"/>
          <w:lang w:eastAsia="en-US"/>
        </w:rPr>
      </w:pPr>
    </w:p>
    <w:p w14:paraId="2C6C661C" w14:textId="77777777" w:rsidR="00FA74DC" w:rsidRPr="00FA74DC" w:rsidRDefault="00FA74DC" w:rsidP="00FA74DC">
      <w:pPr>
        <w:jc w:val="both"/>
        <w:rPr>
          <w:rFonts w:eastAsia="Calibri" w:cs="Calibri"/>
          <w:b/>
          <w:bCs/>
          <w:szCs w:val="22"/>
          <w:lang w:eastAsia="en-US"/>
        </w:rPr>
      </w:pPr>
    </w:p>
    <w:p w14:paraId="55961285" w14:textId="77777777" w:rsidR="00FA74DC" w:rsidRPr="00D24FBA" w:rsidRDefault="00FA74DC" w:rsidP="00FA74DC">
      <w:pPr>
        <w:pStyle w:val="Listaszerbekezds"/>
        <w:numPr>
          <w:ilvl w:val="0"/>
          <w:numId w:val="4"/>
        </w:numPr>
        <w:autoSpaceDE w:val="0"/>
        <w:autoSpaceDN w:val="0"/>
        <w:jc w:val="both"/>
        <w:rPr>
          <w:rFonts w:cs="Calibri"/>
          <w:i/>
          <w:iCs/>
          <w:szCs w:val="22"/>
          <w:u w:val="single"/>
        </w:rPr>
      </w:pPr>
      <w:r>
        <w:rPr>
          <w:rFonts w:cs="Calibri"/>
          <w:i/>
          <w:iCs/>
          <w:szCs w:val="22"/>
          <w:u w:val="single"/>
        </w:rPr>
        <w:t>Az Önkormányzat által megtett intézkedések</w:t>
      </w:r>
    </w:p>
    <w:p w14:paraId="79514F31" w14:textId="77777777" w:rsidR="00FA74DC" w:rsidRPr="00FA74DC" w:rsidRDefault="00FA74DC" w:rsidP="00FA74DC">
      <w:pPr>
        <w:jc w:val="both"/>
        <w:rPr>
          <w:rFonts w:eastAsia="Calibri" w:cs="Calibri"/>
          <w:b/>
          <w:bCs/>
          <w:szCs w:val="22"/>
          <w:lang w:eastAsia="en-US"/>
        </w:rPr>
      </w:pPr>
    </w:p>
    <w:p w14:paraId="3F580F46" w14:textId="77777777" w:rsidR="00FA74DC" w:rsidRPr="00FA74DC" w:rsidRDefault="00FA74DC" w:rsidP="00FA74DC">
      <w:pPr>
        <w:jc w:val="both"/>
        <w:rPr>
          <w:rFonts w:eastAsia="Calibri" w:cs="Calibri"/>
          <w:b/>
          <w:bCs/>
          <w:szCs w:val="22"/>
          <w:lang w:eastAsia="en-US"/>
        </w:rPr>
      </w:pPr>
      <w:r w:rsidRPr="00FA74DC">
        <w:rPr>
          <w:rFonts w:eastAsia="Calibri" w:cs="Calibri"/>
          <w:b/>
          <w:bCs/>
          <w:szCs w:val="22"/>
          <w:lang w:eastAsia="en-US"/>
        </w:rPr>
        <w:t>Annak ellenére, hogy a probléma kezelése nem az önkormányzat jogszabályban előírt feladata, az alábbi intézkedések történtek:</w:t>
      </w:r>
    </w:p>
    <w:p w14:paraId="304ECFAA" w14:textId="77777777" w:rsidR="00FA74DC" w:rsidRPr="00FA74DC" w:rsidRDefault="00FA74DC" w:rsidP="00FA74DC">
      <w:pPr>
        <w:jc w:val="both"/>
        <w:rPr>
          <w:rFonts w:eastAsia="Calibri" w:cs="Calibri"/>
          <w:szCs w:val="22"/>
          <w:lang w:eastAsia="en-US"/>
        </w:rPr>
      </w:pPr>
    </w:p>
    <w:p w14:paraId="5A81816D" w14:textId="77777777" w:rsidR="00FA74DC" w:rsidRPr="00FA74DC" w:rsidRDefault="00FA74DC" w:rsidP="00FA74DC">
      <w:pPr>
        <w:numPr>
          <w:ilvl w:val="0"/>
          <w:numId w:val="1"/>
        </w:numPr>
        <w:contextualSpacing/>
        <w:jc w:val="both"/>
        <w:rPr>
          <w:rFonts w:eastAsia="Calibri" w:cs="Calibri"/>
          <w:szCs w:val="22"/>
          <w:lang w:eastAsia="en-US"/>
        </w:rPr>
      </w:pPr>
      <w:r w:rsidRPr="00FA74DC">
        <w:rPr>
          <w:rFonts w:eastAsia="Calibri" w:cs="Calibri"/>
          <w:szCs w:val="22"/>
          <w:lang w:eastAsia="en-US"/>
        </w:rPr>
        <w:t>2021. szeptember 8-án Önkormányzatunk megkereste az Aranypatak Vadásztársaságot, tegyenek meg mindent a vadak lakóingatlanok területén történő megjelenésének, további károkozásának megakadályozása érdekében. A megkeresésre 2021. szeptember 28-án az Aranypatak Vadásztársaság azt válaszolta, hogy az ügyben tehetetlenek, a vadak megjelenésének oka kizárólag az elhagyott, gondozatlan ingatlanok, ahol a vadak búvóhelyet, táplálékot találnak.</w:t>
      </w:r>
    </w:p>
    <w:p w14:paraId="354F162E" w14:textId="77777777" w:rsidR="00FA74DC" w:rsidRPr="00FA74DC" w:rsidRDefault="00FA74DC" w:rsidP="00FA74DC">
      <w:pPr>
        <w:contextualSpacing/>
        <w:jc w:val="both"/>
        <w:rPr>
          <w:rFonts w:eastAsia="Calibri" w:cs="Calibri"/>
          <w:szCs w:val="22"/>
          <w:lang w:eastAsia="en-US"/>
        </w:rPr>
      </w:pPr>
    </w:p>
    <w:p w14:paraId="3612A58C" w14:textId="77777777" w:rsidR="00FA74DC" w:rsidRPr="00FA74DC" w:rsidRDefault="00FA74DC" w:rsidP="00FA74DC">
      <w:pPr>
        <w:numPr>
          <w:ilvl w:val="0"/>
          <w:numId w:val="1"/>
        </w:numPr>
        <w:contextualSpacing/>
        <w:jc w:val="both"/>
        <w:rPr>
          <w:rFonts w:eastAsia="Calibri" w:cs="Calibri"/>
          <w:szCs w:val="22"/>
          <w:lang w:eastAsia="en-US"/>
        </w:rPr>
      </w:pPr>
      <w:r w:rsidRPr="00FA74DC">
        <w:rPr>
          <w:rFonts w:eastAsia="Calibri" w:cs="Calibri"/>
          <w:szCs w:val="22"/>
          <w:lang w:eastAsia="en-US"/>
        </w:rPr>
        <w:t xml:space="preserve">2021. októberében az Önkormányzat közös helyszíni szemlét tartott az </w:t>
      </w:r>
      <w:proofErr w:type="spellStart"/>
      <w:r w:rsidRPr="00FA74DC">
        <w:rPr>
          <w:rFonts w:eastAsia="Calibri" w:cs="Calibri"/>
          <w:szCs w:val="22"/>
          <w:lang w:eastAsia="en-US"/>
        </w:rPr>
        <w:t>Oladi</w:t>
      </w:r>
      <w:proofErr w:type="spellEnd"/>
      <w:r w:rsidRPr="00FA74DC">
        <w:rPr>
          <w:rFonts w:eastAsia="Calibri" w:cs="Calibri"/>
          <w:szCs w:val="22"/>
          <w:lang w:eastAsia="en-US"/>
        </w:rPr>
        <w:t xml:space="preserve"> Platón az Aranypatak Vadásztársaság szakmai irányítójával. </w:t>
      </w:r>
    </w:p>
    <w:p w14:paraId="0465C69A" w14:textId="77777777" w:rsidR="00FA74DC" w:rsidRPr="00FA74DC" w:rsidRDefault="00FA74DC" w:rsidP="00FA74DC">
      <w:pPr>
        <w:jc w:val="both"/>
        <w:rPr>
          <w:rFonts w:eastAsia="Calibri" w:cs="Calibri"/>
          <w:szCs w:val="22"/>
          <w:lang w:eastAsia="en-US"/>
        </w:rPr>
      </w:pPr>
    </w:p>
    <w:p w14:paraId="4F80B426" w14:textId="77777777" w:rsidR="00FA74DC" w:rsidRPr="00FA74DC" w:rsidRDefault="00FA74DC" w:rsidP="00FA74DC">
      <w:pPr>
        <w:numPr>
          <w:ilvl w:val="0"/>
          <w:numId w:val="2"/>
        </w:numPr>
        <w:contextualSpacing/>
        <w:jc w:val="both"/>
        <w:rPr>
          <w:rFonts w:eastAsia="Calibri" w:cs="Calibri"/>
          <w:szCs w:val="22"/>
          <w:lang w:eastAsia="en-US"/>
        </w:rPr>
      </w:pPr>
      <w:r w:rsidRPr="00FA74DC">
        <w:rPr>
          <w:rFonts w:eastAsia="Calibri" w:cs="Calibri"/>
          <w:szCs w:val="22"/>
          <w:lang w:eastAsia="en-US"/>
        </w:rPr>
        <w:t>2022. május 11-én az Önkormányzat a vadon élő állatok belterületen okozott problémáinak megoldása céljából Vadászati Kerekasztal megbeszélést hívott össze, amelyen megtárgyalásra kerültek a lehetséges megoldási módok. A Kerekasztalon részt vettek:</w:t>
      </w:r>
    </w:p>
    <w:p w14:paraId="178BE41C" w14:textId="77777777" w:rsidR="00FA74DC" w:rsidRPr="00FA74DC" w:rsidRDefault="00FA74DC" w:rsidP="00FA74DC">
      <w:pPr>
        <w:numPr>
          <w:ilvl w:val="1"/>
          <w:numId w:val="2"/>
        </w:numPr>
        <w:contextualSpacing/>
        <w:jc w:val="both"/>
        <w:rPr>
          <w:rFonts w:eastAsia="Calibri" w:cs="Calibri"/>
          <w:szCs w:val="22"/>
          <w:lang w:eastAsia="en-US"/>
        </w:rPr>
      </w:pPr>
      <w:r w:rsidRPr="00FA74DC">
        <w:rPr>
          <w:rFonts w:eastAsia="Calibri" w:cs="Calibri"/>
          <w:szCs w:val="22"/>
          <w:lang w:eastAsia="en-US"/>
        </w:rPr>
        <w:t>az Önkormányzat vezetői: Dr. Nemény András polgármester, Dr. László Győző alpolgármester, Kelemen Krisztián, a Bűnmegelőzési, Közbiztonsági és Közrendvédelmi Bizottság elnöke;</w:t>
      </w:r>
    </w:p>
    <w:p w14:paraId="6CBAB287" w14:textId="77777777" w:rsidR="00FA74DC" w:rsidRPr="00FA74DC" w:rsidRDefault="00FA74DC" w:rsidP="00FA74DC">
      <w:pPr>
        <w:numPr>
          <w:ilvl w:val="1"/>
          <w:numId w:val="2"/>
        </w:numPr>
        <w:contextualSpacing/>
        <w:jc w:val="both"/>
        <w:rPr>
          <w:rFonts w:eastAsia="Calibri" w:cs="Calibri"/>
          <w:szCs w:val="22"/>
          <w:lang w:eastAsia="en-US"/>
        </w:rPr>
      </w:pPr>
      <w:r w:rsidRPr="00FA74DC">
        <w:rPr>
          <w:rFonts w:eastAsia="Calibri" w:cs="Calibri"/>
          <w:szCs w:val="22"/>
          <w:lang w:eastAsia="en-US"/>
        </w:rPr>
        <w:t>Dr. Károlyi Ákos jegyző és a Polgármesteri Hivatal munkatársai, többek között a városi kertész, a Közterület-felügyelet irodavezetője;</w:t>
      </w:r>
    </w:p>
    <w:p w14:paraId="515FD343" w14:textId="77777777" w:rsidR="00FA74DC" w:rsidRPr="00FA74DC" w:rsidRDefault="00FA74DC" w:rsidP="00FA74DC">
      <w:pPr>
        <w:numPr>
          <w:ilvl w:val="1"/>
          <w:numId w:val="2"/>
        </w:numPr>
        <w:contextualSpacing/>
        <w:jc w:val="both"/>
        <w:rPr>
          <w:rFonts w:eastAsia="Calibri" w:cs="Calibri"/>
          <w:szCs w:val="22"/>
          <w:lang w:eastAsia="en-US"/>
        </w:rPr>
      </w:pPr>
      <w:r w:rsidRPr="00FA74DC">
        <w:rPr>
          <w:rFonts w:eastAsia="Calibri" w:cs="Calibri"/>
          <w:szCs w:val="22"/>
          <w:lang w:eastAsia="en-US"/>
        </w:rPr>
        <w:t>az Agrárminisztérium tájegységi fővadásza;</w:t>
      </w:r>
    </w:p>
    <w:p w14:paraId="643892AB" w14:textId="77777777" w:rsidR="00FA74DC" w:rsidRPr="00FA74DC" w:rsidRDefault="00FA74DC" w:rsidP="00FA74DC">
      <w:pPr>
        <w:numPr>
          <w:ilvl w:val="1"/>
          <w:numId w:val="2"/>
        </w:numPr>
        <w:contextualSpacing/>
        <w:jc w:val="both"/>
        <w:rPr>
          <w:rFonts w:eastAsia="Calibri" w:cs="Calibri"/>
          <w:szCs w:val="22"/>
          <w:lang w:eastAsia="en-US"/>
        </w:rPr>
      </w:pPr>
      <w:r w:rsidRPr="00FA74DC">
        <w:rPr>
          <w:rFonts w:eastAsia="Calibri" w:cs="Calibri"/>
          <w:szCs w:val="22"/>
          <w:lang w:eastAsia="en-US"/>
        </w:rPr>
        <w:t>a Szombathelyen működő hat vadásztársaság (Aranypatak, Berek-völgye, Jáki-Sorok, Vadvirág, Savaria, Sormás Völgye) képviselői;</w:t>
      </w:r>
    </w:p>
    <w:p w14:paraId="695FA873" w14:textId="77777777" w:rsidR="00FA74DC" w:rsidRPr="00FA74DC" w:rsidRDefault="00FA74DC" w:rsidP="00FA74DC">
      <w:pPr>
        <w:numPr>
          <w:ilvl w:val="1"/>
          <w:numId w:val="2"/>
        </w:numPr>
        <w:contextualSpacing/>
        <w:jc w:val="both"/>
        <w:rPr>
          <w:rFonts w:eastAsia="Calibri" w:cs="Calibri"/>
          <w:szCs w:val="22"/>
          <w:lang w:eastAsia="en-US"/>
        </w:rPr>
      </w:pPr>
      <w:r w:rsidRPr="00FA74DC">
        <w:rPr>
          <w:rFonts w:eastAsia="Calibri" w:cs="Calibri"/>
          <w:szCs w:val="22"/>
          <w:lang w:eastAsia="en-US"/>
        </w:rPr>
        <w:t>a Vas Megyei Kormányhivatal Agrárügyi Főosztálya képviselői;</w:t>
      </w:r>
    </w:p>
    <w:p w14:paraId="15CE270F" w14:textId="77777777" w:rsidR="00FA74DC" w:rsidRPr="00FA74DC" w:rsidRDefault="00FA74DC" w:rsidP="00FA74DC">
      <w:pPr>
        <w:numPr>
          <w:ilvl w:val="1"/>
          <w:numId w:val="2"/>
        </w:numPr>
        <w:contextualSpacing/>
        <w:jc w:val="both"/>
        <w:rPr>
          <w:rFonts w:eastAsia="Calibri" w:cs="Calibri"/>
          <w:szCs w:val="22"/>
          <w:lang w:eastAsia="en-US"/>
        </w:rPr>
      </w:pPr>
      <w:r w:rsidRPr="00FA74DC">
        <w:rPr>
          <w:rFonts w:eastAsia="Calibri" w:cs="Calibri"/>
          <w:szCs w:val="22"/>
          <w:lang w:eastAsia="en-US"/>
        </w:rPr>
        <w:t>a Szombathelyi Rendőrkapitányság képviselője.</w:t>
      </w:r>
    </w:p>
    <w:p w14:paraId="20BD37C7" w14:textId="77777777" w:rsidR="00FA74DC" w:rsidRPr="00FA74DC" w:rsidRDefault="00FA74DC" w:rsidP="00FA74DC">
      <w:pPr>
        <w:contextualSpacing/>
        <w:jc w:val="both"/>
        <w:rPr>
          <w:rFonts w:eastAsia="Calibri" w:cs="Calibri"/>
          <w:szCs w:val="22"/>
          <w:lang w:eastAsia="en-US"/>
        </w:rPr>
      </w:pPr>
    </w:p>
    <w:p w14:paraId="16119228" w14:textId="77777777" w:rsidR="00FA74DC" w:rsidRPr="00FA74DC" w:rsidRDefault="00FA74DC" w:rsidP="00FA74DC">
      <w:pPr>
        <w:numPr>
          <w:ilvl w:val="0"/>
          <w:numId w:val="2"/>
        </w:numPr>
        <w:contextualSpacing/>
        <w:jc w:val="both"/>
        <w:rPr>
          <w:rFonts w:eastAsia="Calibri" w:cs="Calibri"/>
          <w:szCs w:val="22"/>
          <w:lang w:eastAsia="en-US"/>
        </w:rPr>
      </w:pPr>
      <w:r w:rsidRPr="00FA74DC">
        <w:rPr>
          <w:rFonts w:eastAsia="Calibri" w:cs="Calibri"/>
          <w:szCs w:val="22"/>
          <w:lang w:eastAsia="en-US"/>
        </w:rPr>
        <w:lastRenderedPageBreak/>
        <w:t xml:space="preserve">2022. május 31-én az Önkormányzat egyeztetést folytatott Dr. </w:t>
      </w:r>
      <w:proofErr w:type="spellStart"/>
      <w:r w:rsidRPr="00FA74DC">
        <w:rPr>
          <w:rFonts w:eastAsia="Calibri" w:cs="Calibri"/>
          <w:szCs w:val="22"/>
          <w:lang w:eastAsia="en-US"/>
        </w:rPr>
        <w:t>Lehotzky</w:t>
      </w:r>
      <w:proofErr w:type="spellEnd"/>
      <w:r w:rsidRPr="00FA74DC">
        <w:rPr>
          <w:rFonts w:eastAsia="Calibri" w:cs="Calibri"/>
          <w:szCs w:val="22"/>
          <w:lang w:eastAsia="en-US"/>
        </w:rPr>
        <w:t xml:space="preserve"> Pál állatorvossal a belterületen megjelenő vadak elleni védekezés lehetséges módszereiről, a vadak belterületi kilövése kapcsán Budapesten szerzett tapasztalatairól.</w:t>
      </w:r>
    </w:p>
    <w:p w14:paraId="3B20B93C" w14:textId="77777777" w:rsidR="00FA74DC" w:rsidRPr="00FA74DC" w:rsidRDefault="00FA74DC" w:rsidP="00FA74DC">
      <w:pPr>
        <w:contextualSpacing/>
        <w:jc w:val="both"/>
        <w:rPr>
          <w:rFonts w:eastAsia="Calibri" w:cs="Calibri"/>
          <w:szCs w:val="22"/>
          <w:lang w:eastAsia="en-US"/>
        </w:rPr>
      </w:pPr>
    </w:p>
    <w:p w14:paraId="716F0F2E" w14:textId="77777777" w:rsidR="00FA74DC" w:rsidRPr="00FA74DC" w:rsidRDefault="00FA74DC" w:rsidP="00FA74DC">
      <w:pPr>
        <w:numPr>
          <w:ilvl w:val="0"/>
          <w:numId w:val="2"/>
        </w:numPr>
        <w:contextualSpacing/>
        <w:jc w:val="both"/>
        <w:rPr>
          <w:rFonts w:eastAsia="Calibri" w:cs="Calibri"/>
          <w:szCs w:val="22"/>
          <w:lang w:eastAsia="en-US"/>
        </w:rPr>
      </w:pPr>
      <w:r w:rsidRPr="00FA74DC">
        <w:rPr>
          <w:rFonts w:eastAsia="Calibri" w:cs="Calibri"/>
          <w:szCs w:val="22"/>
          <w:lang w:eastAsia="en-US"/>
        </w:rPr>
        <w:t>2022. augusztus 24-én újabb szakmai egyeztetés került összehívásra a területileg illetékes Aranypatak Vadásztársaság, a Szombathelyi Rendőrkapitányság, valamint Szombathely Megyei Jogú Város Közgyűlése mindkét frakciójának képviselője (Dr. László Győző alpolgármester, Illés Károly frakcióvezető) részvételével. Ezen a megbeszélésen – figyelemmel a korábbi egyeztetéseken elhangzott szakmai érvekre is – a résztvevők azt az álláspontot alakították ki, hogy a jelenlegi jogszabályi környezetben a kárt okozó vadak kilövése az egyetlen lehetséges megoldás az egyre súlyosbodó (adott esetben emberek testi épségét is veszélyeztető) probléma kezelésére.</w:t>
      </w:r>
    </w:p>
    <w:p w14:paraId="4CA6567D" w14:textId="77777777" w:rsidR="00FA74DC" w:rsidRPr="00FA74DC" w:rsidRDefault="00FA74DC" w:rsidP="00FA74DC">
      <w:pPr>
        <w:jc w:val="both"/>
        <w:rPr>
          <w:rFonts w:eastAsia="Calibri" w:cs="Calibri"/>
          <w:szCs w:val="22"/>
          <w:lang w:eastAsia="en-US"/>
        </w:rPr>
      </w:pPr>
    </w:p>
    <w:p w14:paraId="2450E024" w14:textId="77777777" w:rsidR="00FA74DC" w:rsidRPr="00FA74DC" w:rsidRDefault="00FA74DC" w:rsidP="00FA74DC">
      <w:pPr>
        <w:numPr>
          <w:ilvl w:val="0"/>
          <w:numId w:val="2"/>
        </w:numPr>
        <w:contextualSpacing/>
        <w:jc w:val="both"/>
        <w:rPr>
          <w:rFonts w:eastAsia="Calibri" w:cs="Calibri"/>
          <w:szCs w:val="22"/>
          <w:lang w:eastAsia="en-US"/>
        </w:rPr>
      </w:pPr>
      <w:r w:rsidRPr="00FA74DC">
        <w:rPr>
          <w:rFonts w:eastAsia="Calibri" w:cs="Calibri"/>
          <w:szCs w:val="22"/>
          <w:lang w:eastAsia="en-US"/>
        </w:rPr>
        <w:t>Szombathely Megyei Jogú Város Önkormányzata 2022. szeptember 30-án hivatásos vadászt bízott meg a belterületen állandó jelleggel élő és kárt okozó vaddisznók éles lőfegyver használatával történő elejtésére.</w:t>
      </w:r>
    </w:p>
    <w:p w14:paraId="4DB379AD" w14:textId="77777777" w:rsidR="00FA74DC" w:rsidRPr="00FA74DC" w:rsidRDefault="00FA74DC" w:rsidP="00FA74DC">
      <w:pPr>
        <w:jc w:val="both"/>
        <w:rPr>
          <w:rFonts w:eastAsia="Calibri" w:cs="Calibri"/>
          <w:szCs w:val="22"/>
          <w:lang w:eastAsia="en-US"/>
        </w:rPr>
      </w:pPr>
    </w:p>
    <w:p w14:paraId="794FCF51" w14:textId="77777777" w:rsidR="00FA74DC" w:rsidRPr="00FA74DC" w:rsidRDefault="00FA74DC" w:rsidP="00FA74DC">
      <w:pPr>
        <w:numPr>
          <w:ilvl w:val="0"/>
          <w:numId w:val="2"/>
        </w:numPr>
        <w:contextualSpacing/>
        <w:jc w:val="both"/>
        <w:rPr>
          <w:rFonts w:eastAsia="Calibri" w:cs="Calibri"/>
          <w:szCs w:val="22"/>
          <w:lang w:eastAsia="en-US"/>
        </w:rPr>
      </w:pPr>
      <w:r w:rsidRPr="00FA74DC">
        <w:rPr>
          <w:rFonts w:eastAsia="Calibri" w:cs="Calibri"/>
          <w:szCs w:val="22"/>
          <w:lang w:eastAsia="en-US"/>
        </w:rPr>
        <w:t>2022. november 3-án szakmai egyeztetésre került sor a megbízott vadásszal Szombathely Megyei Jogú Város Közgyűlése mindkét frakciójának képviselője (Dr. László Győző alpolgármester, Illés Károly frakcióvezető) részvételével.</w:t>
      </w:r>
    </w:p>
    <w:p w14:paraId="05D13EBB" w14:textId="77777777" w:rsidR="00FA74DC" w:rsidRPr="00FA74DC" w:rsidRDefault="00FA74DC" w:rsidP="00FA74DC">
      <w:pPr>
        <w:jc w:val="both"/>
        <w:rPr>
          <w:rFonts w:eastAsia="Calibri" w:cs="Calibri"/>
          <w:szCs w:val="22"/>
          <w:lang w:eastAsia="en-US"/>
        </w:rPr>
      </w:pPr>
    </w:p>
    <w:p w14:paraId="4760396A" w14:textId="77777777" w:rsidR="00FA74DC" w:rsidRPr="00FA74DC" w:rsidRDefault="00FA74DC" w:rsidP="00FA74DC">
      <w:pPr>
        <w:jc w:val="both"/>
        <w:rPr>
          <w:rFonts w:eastAsia="Calibri" w:cs="Calibri"/>
          <w:szCs w:val="22"/>
          <w:lang w:eastAsia="en-US"/>
        </w:rPr>
      </w:pPr>
    </w:p>
    <w:p w14:paraId="51877B29" w14:textId="77777777" w:rsidR="00FA74DC" w:rsidRPr="001A25B2" w:rsidRDefault="00FA74DC" w:rsidP="00FA74DC">
      <w:pPr>
        <w:pStyle w:val="Listaszerbekezds"/>
        <w:numPr>
          <w:ilvl w:val="0"/>
          <w:numId w:val="4"/>
        </w:numPr>
        <w:autoSpaceDE w:val="0"/>
        <w:autoSpaceDN w:val="0"/>
        <w:jc w:val="both"/>
        <w:rPr>
          <w:rFonts w:cs="Calibri"/>
          <w:i/>
          <w:iCs/>
          <w:szCs w:val="22"/>
          <w:u w:val="single"/>
        </w:rPr>
      </w:pPr>
      <w:r w:rsidRPr="001A25B2">
        <w:rPr>
          <w:rFonts w:cs="Calibri"/>
          <w:i/>
          <w:iCs/>
          <w:szCs w:val="22"/>
          <w:u w:val="single"/>
        </w:rPr>
        <w:t>A kárt okozó vad</w:t>
      </w:r>
      <w:r>
        <w:rPr>
          <w:rFonts w:cs="Calibri"/>
          <w:i/>
          <w:iCs/>
          <w:szCs w:val="22"/>
          <w:u w:val="single"/>
        </w:rPr>
        <w:t>ak</w:t>
      </w:r>
      <w:r w:rsidRPr="001A25B2">
        <w:rPr>
          <w:rFonts w:cs="Calibri"/>
          <w:i/>
          <w:iCs/>
          <w:szCs w:val="22"/>
          <w:u w:val="single"/>
        </w:rPr>
        <w:t xml:space="preserve"> elejtése</w:t>
      </w:r>
    </w:p>
    <w:p w14:paraId="558CC410" w14:textId="77777777" w:rsidR="00FA74DC" w:rsidRPr="00FA74DC" w:rsidRDefault="00FA74DC" w:rsidP="00FA74DC">
      <w:pPr>
        <w:jc w:val="both"/>
        <w:rPr>
          <w:rFonts w:eastAsia="Calibri" w:cs="Calibri"/>
          <w:szCs w:val="22"/>
          <w:lang w:eastAsia="en-US"/>
        </w:rPr>
      </w:pPr>
    </w:p>
    <w:p w14:paraId="144A706F"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A kárt okozó vadak belterületi elejtése közbiztonsági, valamint a köz- és magántulajdon súlyos károsodástól történő megóvása érdekében egyaránt szükségessé vált. Közbiztonsági kockázatot jelent, hogy már emberek élete, testi épsége is veszélybe kerülhet. A vaddisznók félelmet keltenek az emberekben, így a szubjektív közbiztonság érzet megóvása érdekében is szükséges azok elejtése. Továbbá a közúti közlekedés biztonságát is veszélyeztethetik a közútra tévedő, bármilyen okból megriadt vadállatok.</w:t>
      </w:r>
    </w:p>
    <w:p w14:paraId="06C804E8" w14:textId="77777777" w:rsidR="00FA74DC" w:rsidRPr="00FA74DC" w:rsidRDefault="00FA74DC" w:rsidP="00FA74DC">
      <w:pPr>
        <w:jc w:val="both"/>
        <w:rPr>
          <w:rFonts w:eastAsia="Calibri" w:cs="Calibri"/>
          <w:szCs w:val="22"/>
          <w:lang w:eastAsia="en-US"/>
        </w:rPr>
      </w:pPr>
    </w:p>
    <w:p w14:paraId="4270DCB2"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 xml:space="preserve">A vadak </w:t>
      </w:r>
      <w:proofErr w:type="spellStart"/>
      <w:r w:rsidRPr="00FA74DC">
        <w:rPr>
          <w:rFonts w:eastAsia="Calibri" w:cs="Calibri"/>
          <w:szCs w:val="22"/>
          <w:lang w:eastAsia="en-US"/>
        </w:rPr>
        <w:t>élvefogó</w:t>
      </w:r>
      <w:proofErr w:type="spellEnd"/>
      <w:r w:rsidRPr="00FA74DC">
        <w:rPr>
          <w:rFonts w:eastAsia="Calibri" w:cs="Calibri"/>
          <w:szCs w:val="22"/>
          <w:lang w:eastAsia="en-US"/>
        </w:rPr>
        <w:t xml:space="preserve"> csapdával történő elejtésére nem került sor, tekintettel az Országos Főállatorvos 2/2021. számú határozatára is, amely az afrikai sertéspestis miatt hozott intézkedésekről szól. Vas </w:t>
      </w:r>
      <w:proofErr w:type="gramStart"/>
      <w:r w:rsidRPr="00FA74DC">
        <w:rPr>
          <w:rFonts w:eastAsia="Calibri" w:cs="Calibri"/>
          <w:szCs w:val="22"/>
          <w:lang w:eastAsia="en-US"/>
        </w:rPr>
        <w:t>vármegye</w:t>
      </w:r>
      <w:proofErr w:type="gramEnd"/>
      <w:r w:rsidRPr="00FA74DC">
        <w:rPr>
          <w:rFonts w:eastAsia="Calibri" w:cs="Calibri"/>
          <w:szCs w:val="22"/>
          <w:lang w:eastAsia="en-US"/>
        </w:rPr>
        <w:t xml:space="preserve"> mint közepes kockázatú területre vonatkozóan a határozat 4.2.8.1. pontja mondja ki a vadon élő vaddisznók élve szállításának tilalmát.</w:t>
      </w:r>
    </w:p>
    <w:p w14:paraId="7ECF7D24" w14:textId="77777777" w:rsidR="00FA74DC" w:rsidRPr="00FA74DC" w:rsidRDefault="00FA74DC" w:rsidP="00FA74DC">
      <w:pPr>
        <w:jc w:val="both"/>
        <w:rPr>
          <w:rFonts w:eastAsia="Calibri" w:cs="Calibri"/>
          <w:szCs w:val="22"/>
          <w:lang w:eastAsia="en-US"/>
        </w:rPr>
      </w:pPr>
    </w:p>
    <w:p w14:paraId="7900BE2B"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A kárt okozó vadak elejtésének jogalapja a fegyverekről és lőszerekről szóló 253/2004. (VIII.31.) Korm. rendelet 36. § (1) bekezdése, miszerint:</w:t>
      </w:r>
    </w:p>
    <w:p w14:paraId="2C8C6DA2" w14:textId="77777777" w:rsidR="00FA74DC" w:rsidRPr="00FA74DC" w:rsidRDefault="00FA74DC" w:rsidP="00FA74DC">
      <w:pPr>
        <w:jc w:val="both"/>
        <w:rPr>
          <w:rFonts w:eastAsia="Calibri" w:cs="Calibri"/>
          <w:i/>
          <w:iCs/>
          <w:szCs w:val="22"/>
          <w:lang w:eastAsia="en-US"/>
        </w:rPr>
      </w:pPr>
      <w:r w:rsidRPr="00FA74DC">
        <w:rPr>
          <w:rFonts w:eastAsia="Calibri" w:cs="Calibri"/>
          <w:i/>
          <w:iCs/>
          <w:szCs w:val="22"/>
          <w:lang w:eastAsia="en-US"/>
        </w:rPr>
        <w:t>„Lakott területen a kárt okozó vad elejtéséhez – közegészségügyi, illetve közbiztonsági okból, illetve a köz- és magántulajdon súlyos károsodástól való megóvása érdekében – az elejtés helye szerint illetékes rendőrkapitányság (…) engedélye szükséges.”</w:t>
      </w:r>
    </w:p>
    <w:p w14:paraId="2256BCFD" w14:textId="77777777" w:rsidR="00FA74DC" w:rsidRPr="00FA74DC" w:rsidRDefault="00FA74DC" w:rsidP="00FA74DC">
      <w:pPr>
        <w:jc w:val="both"/>
        <w:rPr>
          <w:rFonts w:eastAsia="Calibri" w:cs="Calibri"/>
          <w:szCs w:val="22"/>
          <w:lang w:eastAsia="en-US"/>
        </w:rPr>
      </w:pPr>
    </w:p>
    <w:p w14:paraId="749D0748"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A területileg illetékes Aranypatak Vadásztársaság, mint a vadászterület vadászatra jogosultja hozzájárult a kárt okozó vadak elejtéséhez. A Szombathelyi Rendőrkapitányság pedig határozatokban engedélyezte a vadak elejtését. A szerződések megkötéséről a Vas Vármegyei Kormányhivatal Agrárügyi Főosztály Földművelésügyi Osztály is tájékoztatva lett.</w:t>
      </w:r>
    </w:p>
    <w:p w14:paraId="472D3909" w14:textId="77777777" w:rsidR="00FA74DC" w:rsidRPr="00FA74DC" w:rsidRDefault="00FA74DC" w:rsidP="00FA74DC">
      <w:pPr>
        <w:jc w:val="both"/>
        <w:rPr>
          <w:rFonts w:eastAsia="Calibri" w:cs="Calibri"/>
          <w:szCs w:val="22"/>
          <w:lang w:eastAsia="en-US"/>
        </w:rPr>
      </w:pPr>
    </w:p>
    <w:p w14:paraId="2CF1ED0E"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A főbb előírások a szerződésekben a Megbízott vadász részére:</w:t>
      </w:r>
    </w:p>
    <w:p w14:paraId="5820034F" w14:textId="77777777" w:rsidR="00FA74DC" w:rsidRPr="00FA74DC" w:rsidRDefault="00FA74DC" w:rsidP="00FA74DC">
      <w:pPr>
        <w:numPr>
          <w:ilvl w:val="0"/>
          <w:numId w:val="3"/>
        </w:numPr>
        <w:contextualSpacing/>
        <w:jc w:val="both"/>
        <w:rPr>
          <w:rFonts w:eastAsia="Calibri" w:cs="Calibri"/>
          <w:szCs w:val="22"/>
          <w:lang w:eastAsia="en-US"/>
        </w:rPr>
      </w:pPr>
      <w:r w:rsidRPr="00FA74DC">
        <w:rPr>
          <w:rFonts w:cs="Calibri"/>
          <w:szCs w:val="22"/>
        </w:rPr>
        <w:t>a feladatot a környezet és a városlakók lehető legkisebb zavarásával végzi el, kizárólag az este 18 órától másnap reggel 06 óráig terjedő időszakban;</w:t>
      </w:r>
    </w:p>
    <w:p w14:paraId="5F2BC3A4" w14:textId="77777777" w:rsidR="00FA74DC" w:rsidRPr="00FA74DC" w:rsidRDefault="00FA74DC" w:rsidP="00FA74DC">
      <w:pPr>
        <w:numPr>
          <w:ilvl w:val="0"/>
          <w:numId w:val="3"/>
        </w:numPr>
        <w:contextualSpacing/>
        <w:jc w:val="both"/>
        <w:rPr>
          <w:rFonts w:eastAsia="Calibri" w:cs="Calibri"/>
          <w:szCs w:val="22"/>
          <w:lang w:eastAsia="en-US"/>
        </w:rPr>
      </w:pPr>
      <w:r w:rsidRPr="00FA74DC">
        <w:rPr>
          <w:rFonts w:cs="Calibri"/>
          <w:szCs w:val="22"/>
        </w:rPr>
        <w:t>feladatmegkezdés előtt és annak befejezését követően köteles szóban tájékoztatni a Vas Vármegyei Rendőr-főkapitányság Tevékenység-irányítási Központját;</w:t>
      </w:r>
    </w:p>
    <w:p w14:paraId="2CFD5188" w14:textId="77777777" w:rsidR="00FA74DC" w:rsidRPr="00FA74DC" w:rsidRDefault="00FA74DC" w:rsidP="00FA74DC">
      <w:pPr>
        <w:numPr>
          <w:ilvl w:val="0"/>
          <w:numId w:val="3"/>
        </w:numPr>
        <w:contextualSpacing/>
        <w:jc w:val="both"/>
        <w:rPr>
          <w:rFonts w:eastAsia="Calibri" w:cs="Calibri"/>
          <w:szCs w:val="22"/>
          <w:lang w:eastAsia="en-US"/>
        </w:rPr>
      </w:pPr>
      <w:r w:rsidRPr="00FA74DC">
        <w:rPr>
          <w:rFonts w:cs="Calibri"/>
          <w:szCs w:val="22"/>
        </w:rPr>
        <w:t>gondoskodik a kilőtt vad elszállításáról;</w:t>
      </w:r>
    </w:p>
    <w:p w14:paraId="0D2D97EA" w14:textId="77777777" w:rsidR="00FA74DC" w:rsidRPr="00FA74DC" w:rsidRDefault="00FA74DC" w:rsidP="00FA74DC">
      <w:pPr>
        <w:numPr>
          <w:ilvl w:val="0"/>
          <w:numId w:val="3"/>
        </w:numPr>
        <w:contextualSpacing/>
        <w:jc w:val="both"/>
        <w:rPr>
          <w:rFonts w:eastAsia="Calibri" w:cs="Calibri"/>
          <w:szCs w:val="22"/>
          <w:lang w:eastAsia="en-US"/>
        </w:rPr>
      </w:pPr>
      <w:r w:rsidRPr="00FA74DC">
        <w:rPr>
          <w:rFonts w:eastAsia="Calibri" w:cs="Calibri"/>
          <w:szCs w:val="22"/>
          <w:lang w:eastAsia="en-US"/>
        </w:rPr>
        <w:t>felelős a jogszerűtlen, szakszerűtlen elejtésből, valamint bármilyen engedély hiányából származó károkért.</w:t>
      </w:r>
    </w:p>
    <w:p w14:paraId="2929A6C1" w14:textId="77777777" w:rsidR="00FA74DC" w:rsidRPr="00FA74DC" w:rsidRDefault="00FA74DC" w:rsidP="00FA74DC">
      <w:pPr>
        <w:jc w:val="both"/>
        <w:rPr>
          <w:rFonts w:eastAsia="Calibri" w:cs="Calibri"/>
          <w:szCs w:val="22"/>
          <w:lang w:eastAsia="en-US"/>
        </w:rPr>
      </w:pPr>
    </w:p>
    <w:p w14:paraId="3DEEFD2D"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A megbízások alapján az Önkormányzat által megbízott vadász két ütemben eddig összesen 15 belterületen élő vaddisznót lőtt ki. A vadász becslése szerint az érintett belterületen továbbra is több, mint 30 vaddisznó él, így újabb megbízás került megkötésre.</w:t>
      </w:r>
    </w:p>
    <w:p w14:paraId="147370A1" w14:textId="77777777" w:rsidR="00FA74DC" w:rsidRPr="00FA74DC" w:rsidRDefault="00FA74DC" w:rsidP="00FA74DC">
      <w:pPr>
        <w:jc w:val="both"/>
        <w:rPr>
          <w:rFonts w:eastAsia="Calibri" w:cs="Calibri"/>
          <w:szCs w:val="22"/>
          <w:lang w:eastAsia="en-US"/>
        </w:rPr>
      </w:pPr>
    </w:p>
    <w:tbl>
      <w:tblPr>
        <w:tblStyle w:val="Rcsostblzat"/>
        <w:tblW w:w="10456" w:type="dxa"/>
        <w:tblLook w:val="04A0" w:firstRow="1" w:lastRow="0" w:firstColumn="1" w:lastColumn="0" w:noHBand="0" w:noVBand="1"/>
      </w:tblPr>
      <w:tblGrid>
        <w:gridCol w:w="491"/>
        <w:gridCol w:w="2924"/>
        <w:gridCol w:w="1578"/>
        <w:gridCol w:w="1794"/>
        <w:gridCol w:w="2244"/>
        <w:gridCol w:w="1425"/>
      </w:tblGrid>
      <w:tr w:rsidR="00FA74DC" w:rsidRPr="001A25B2" w14:paraId="27BF4E57" w14:textId="77777777" w:rsidTr="000736C0">
        <w:tc>
          <w:tcPr>
            <w:tcW w:w="491" w:type="dxa"/>
          </w:tcPr>
          <w:p w14:paraId="2BB49CB1" w14:textId="77777777" w:rsidR="00FA74DC" w:rsidRPr="00FA74DC" w:rsidRDefault="00FA74DC" w:rsidP="000736C0">
            <w:pPr>
              <w:jc w:val="both"/>
              <w:rPr>
                <w:rFonts w:eastAsia="Calibri" w:cs="Calibri"/>
                <w:b/>
                <w:bCs/>
                <w:szCs w:val="22"/>
                <w:lang w:eastAsia="en-US"/>
              </w:rPr>
            </w:pPr>
          </w:p>
        </w:tc>
        <w:tc>
          <w:tcPr>
            <w:tcW w:w="2924" w:type="dxa"/>
          </w:tcPr>
          <w:p w14:paraId="4AEC01B9" w14:textId="77777777" w:rsidR="00FA74DC" w:rsidRPr="00FA74DC" w:rsidRDefault="00FA74DC" w:rsidP="000736C0">
            <w:pPr>
              <w:jc w:val="both"/>
              <w:rPr>
                <w:rFonts w:eastAsia="Calibri" w:cs="Calibri"/>
                <w:b/>
                <w:bCs/>
                <w:szCs w:val="22"/>
                <w:lang w:eastAsia="en-US"/>
              </w:rPr>
            </w:pPr>
            <w:r w:rsidRPr="00FA74DC">
              <w:rPr>
                <w:rFonts w:eastAsia="Calibri" w:cs="Calibri"/>
                <w:b/>
                <w:bCs/>
                <w:szCs w:val="22"/>
                <w:lang w:eastAsia="en-US"/>
              </w:rPr>
              <w:t>Szerződés időtartama</w:t>
            </w:r>
          </w:p>
        </w:tc>
        <w:tc>
          <w:tcPr>
            <w:tcW w:w="1578" w:type="dxa"/>
          </w:tcPr>
          <w:p w14:paraId="5B0B04BA" w14:textId="77777777" w:rsidR="00FA74DC" w:rsidRPr="00FA74DC" w:rsidRDefault="00FA74DC" w:rsidP="000736C0">
            <w:pPr>
              <w:jc w:val="both"/>
              <w:rPr>
                <w:rFonts w:eastAsia="Calibri" w:cs="Calibri"/>
                <w:b/>
                <w:bCs/>
                <w:szCs w:val="22"/>
                <w:lang w:eastAsia="en-US"/>
              </w:rPr>
            </w:pPr>
            <w:proofErr w:type="spellStart"/>
            <w:r w:rsidRPr="00FA74DC">
              <w:rPr>
                <w:rFonts w:eastAsia="Calibri" w:cs="Calibri"/>
                <w:b/>
                <w:bCs/>
                <w:szCs w:val="22"/>
                <w:lang w:eastAsia="en-US"/>
              </w:rPr>
              <w:t>Kilövendő</w:t>
            </w:r>
            <w:proofErr w:type="spellEnd"/>
            <w:r w:rsidRPr="00FA74DC">
              <w:rPr>
                <w:rFonts w:eastAsia="Calibri" w:cs="Calibri"/>
                <w:b/>
                <w:bCs/>
                <w:szCs w:val="22"/>
                <w:lang w:eastAsia="en-US"/>
              </w:rPr>
              <w:t xml:space="preserve"> vadak</w:t>
            </w:r>
          </w:p>
        </w:tc>
        <w:tc>
          <w:tcPr>
            <w:tcW w:w="1794" w:type="dxa"/>
          </w:tcPr>
          <w:p w14:paraId="50C12A56" w14:textId="77777777" w:rsidR="00FA74DC" w:rsidRPr="00FA74DC" w:rsidRDefault="00FA74DC" w:rsidP="000736C0">
            <w:pPr>
              <w:jc w:val="both"/>
              <w:rPr>
                <w:rFonts w:eastAsia="Calibri" w:cs="Calibri"/>
                <w:b/>
                <w:bCs/>
                <w:szCs w:val="22"/>
                <w:lang w:eastAsia="en-US"/>
              </w:rPr>
            </w:pPr>
            <w:r w:rsidRPr="00FA74DC">
              <w:rPr>
                <w:rFonts w:eastAsia="Calibri" w:cs="Calibri"/>
                <w:b/>
                <w:bCs/>
                <w:szCs w:val="22"/>
                <w:lang w:eastAsia="en-US"/>
              </w:rPr>
              <w:t>Nettó összeg / vaddisznó</w:t>
            </w:r>
          </w:p>
        </w:tc>
        <w:tc>
          <w:tcPr>
            <w:tcW w:w="2244" w:type="dxa"/>
          </w:tcPr>
          <w:p w14:paraId="1D820C1F" w14:textId="77777777" w:rsidR="00FA74DC" w:rsidRPr="00FA74DC" w:rsidRDefault="00FA74DC" w:rsidP="000736C0">
            <w:pPr>
              <w:jc w:val="both"/>
              <w:rPr>
                <w:rFonts w:eastAsia="Calibri" w:cs="Calibri"/>
                <w:b/>
                <w:bCs/>
                <w:szCs w:val="22"/>
                <w:lang w:eastAsia="en-US"/>
              </w:rPr>
            </w:pPr>
            <w:r w:rsidRPr="00FA74DC">
              <w:rPr>
                <w:rFonts w:eastAsia="Calibri" w:cs="Calibri"/>
                <w:b/>
                <w:bCs/>
                <w:szCs w:val="22"/>
                <w:lang w:eastAsia="en-US"/>
              </w:rPr>
              <w:t>Megbízás bruttó összege</w:t>
            </w:r>
          </w:p>
        </w:tc>
        <w:tc>
          <w:tcPr>
            <w:tcW w:w="1425" w:type="dxa"/>
          </w:tcPr>
          <w:p w14:paraId="2117C3CD" w14:textId="77777777" w:rsidR="00FA74DC" w:rsidRPr="00FA74DC" w:rsidRDefault="00FA74DC" w:rsidP="000736C0">
            <w:pPr>
              <w:jc w:val="both"/>
              <w:rPr>
                <w:rFonts w:eastAsia="Calibri" w:cs="Calibri"/>
                <w:b/>
                <w:bCs/>
                <w:szCs w:val="22"/>
                <w:lang w:eastAsia="en-US"/>
              </w:rPr>
            </w:pPr>
            <w:r w:rsidRPr="00FA74DC">
              <w:rPr>
                <w:rFonts w:eastAsia="Calibri" w:cs="Calibri"/>
                <w:b/>
                <w:bCs/>
                <w:szCs w:val="22"/>
                <w:lang w:eastAsia="en-US"/>
              </w:rPr>
              <w:t>Teljesült</w:t>
            </w:r>
          </w:p>
        </w:tc>
      </w:tr>
      <w:tr w:rsidR="00FA74DC" w:rsidRPr="001A25B2" w14:paraId="22057C3A" w14:textId="77777777" w:rsidTr="000736C0">
        <w:tc>
          <w:tcPr>
            <w:tcW w:w="491" w:type="dxa"/>
          </w:tcPr>
          <w:p w14:paraId="712D224A"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 xml:space="preserve">1. </w:t>
            </w:r>
          </w:p>
        </w:tc>
        <w:tc>
          <w:tcPr>
            <w:tcW w:w="2924" w:type="dxa"/>
          </w:tcPr>
          <w:p w14:paraId="6B89640C"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2022. szept. 30. – dec. 31.</w:t>
            </w:r>
          </w:p>
        </w:tc>
        <w:tc>
          <w:tcPr>
            <w:tcW w:w="1578" w:type="dxa"/>
          </w:tcPr>
          <w:p w14:paraId="10D0013F"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7 vaddisznó</w:t>
            </w:r>
          </w:p>
        </w:tc>
        <w:tc>
          <w:tcPr>
            <w:tcW w:w="1794" w:type="dxa"/>
          </w:tcPr>
          <w:p w14:paraId="16CC7C1F" w14:textId="77777777" w:rsidR="00FA74DC" w:rsidRPr="00FA74DC" w:rsidRDefault="00FA74DC" w:rsidP="000736C0">
            <w:pPr>
              <w:ind w:right="390"/>
              <w:jc w:val="right"/>
              <w:rPr>
                <w:rFonts w:eastAsia="Calibri" w:cs="Calibri"/>
                <w:szCs w:val="22"/>
                <w:lang w:eastAsia="en-US"/>
              </w:rPr>
            </w:pPr>
            <w:proofErr w:type="gramStart"/>
            <w:r w:rsidRPr="00FA74DC">
              <w:rPr>
                <w:rFonts w:eastAsia="Calibri" w:cs="Calibri"/>
                <w:szCs w:val="22"/>
                <w:lang w:eastAsia="en-US"/>
              </w:rPr>
              <w:t>80.000,-</w:t>
            </w:r>
            <w:proofErr w:type="gramEnd"/>
          </w:p>
        </w:tc>
        <w:tc>
          <w:tcPr>
            <w:tcW w:w="2244" w:type="dxa"/>
          </w:tcPr>
          <w:p w14:paraId="3DC26783" w14:textId="77777777" w:rsidR="00FA74DC" w:rsidRPr="00FA74DC" w:rsidRDefault="00FA74DC" w:rsidP="000736C0">
            <w:pPr>
              <w:ind w:right="390"/>
              <w:jc w:val="right"/>
              <w:rPr>
                <w:rFonts w:eastAsia="Calibri" w:cs="Calibri"/>
                <w:szCs w:val="22"/>
                <w:lang w:eastAsia="en-US"/>
              </w:rPr>
            </w:pPr>
            <w:proofErr w:type="gramStart"/>
            <w:r w:rsidRPr="00FA74DC">
              <w:rPr>
                <w:rFonts w:eastAsia="Calibri" w:cs="Calibri"/>
                <w:szCs w:val="22"/>
                <w:lang w:eastAsia="en-US"/>
              </w:rPr>
              <w:t>895.519,-</w:t>
            </w:r>
            <w:proofErr w:type="gramEnd"/>
            <w:r w:rsidRPr="00FA74DC">
              <w:rPr>
                <w:rFonts w:eastAsia="Calibri" w:cs="Calibri"/>
                <w:szCs w:val="22"/>
                <w:lang w:eastAsia="en-US"/>
              </w:rPr>
              <w:t xml:space="preserve"> Ft</w:t>
            </w:r>
          </w:p>
        </w:tc>
        <w:tc>
          <w:tcPr>
            <w:tcW w:w="1425" w:type="dxa"/>
          </w:tcPr>
          <w:p w14:paraId="6609D38C"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igen, 7/7</w:t>
            </w:r>
          </w:p>
        </w:tc>
      </w:tr>
      <w:tr w:rsidR="00FA74DC" w:rsidRPr="001A25B2" w14:paraId="677D4A8D" w14:textId="77777777" w:rsidTr="000736C0">
        <w:tc>
          <w:tcPr>
            <w:tcW w:w="491" w:type="dxa"/>
          </w:tcPr>
          <w:p w14:paraId="477B72CB"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2.</w:t>
            </w:r>
          </w:p>
        </w:tc>
        <w:tc>
          <w:tcPr>
            <w:tcW w:w="2924" w:type="dxa"/>
          </w:tcPr>
          <w:p w14:paraId="65EFB8A6"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2023. febr. 13. – márc. 31.</w:t>
            </w:r>
          </w:p>
        </w:tc>
        <w:tc>
          <w:tcPr>
            <w:tcW w:w="1578" w:type="dxa"/>
          </w:tcPr>
          <w:p w14:paraId="388BAF84"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8 vaddisznó</w:t>
            </w:r>
          </w:p>
        </w:tc>
        <w:tc>
          <w:tcPr>
            <w:tcW w:w="1794" w:type="dxa"/>
          </w:tcPr>
          <w:p w14:paraId="61D9346A" w14:textId="77777777" w:rsidR="00FA74DC" w:rsidRPr="00FA74DC" w:rsidRDefault="00FA74DC" w:rsidP="000736C0">
            <w:pPr>
              <w:ind w:right="390"/>
              <w:jc w:val="right"/>
              <w:rPr>
                <w:rFonts w:eastAsia="Calibri" w:cs="Calibri"/>
                <w:szCs w:val="22"/>
                <w:lang w:eastAsia="en-US"/>
              </w:rPr>
            </w:pPr>
            <w:proofErr w:type="gramStart"/>
            <w:r w:rsidRPr="00FA74DC">
              <w:rPr>
                <w:rFonts w:eastAsia="Calibri" w:cs="Calibri"/>
                <w:szCs w:val="22"/>
                <w:lang w:eastAsia="en-US"/>
              </w:rPr>
              <w:t>120.000,-</w:t>
            </w:r>
            <w:proofErr w:type="gramEnd"/>
          </w:p>
        </w:tc>
        <w:tc>
          <w:tcPr>
            <w:tcW w:w="2244" w:type="dxa"/>
          </w:tcPr>
          <w:p w14:paraId="64BCC210" w14:textId="77777777" w:rsidR="00FA74DC" w:rsidRPr="00FA74DC" w:rsidRDefault="00FA74DC" w:rsidP="000736C0">
            <w:pPr>
              <w:ind w:right="390"/>
              <w:jc w:val="right"/>
              <w:rPr>
                <w:rFonts w:eastAsia="Calibri" w:cs="Calibri"/>
                <w:szCs w:val="22"/>
                <w:lang w:eastAsia="en-US"/>
              </w:rPr>
            </w:pPr>
            <w:proofErr w:type="gramStart"/>
            <w:r w:rsidRPr="00FA74DC">
              <w:rPr>
                <w:rFonts w:eastAsia="Calibri" w:cs="Calibri"/>
                <w:szCs w:val="22"/>
                <w:lang w:eastAsia="en-US"/>
              </w:rPr>
              <w:t>1.535.176,-</w:t>
            </w:r>
            <w:proofErr w:type="gramEnd"/>
            <w:r w:rsidRPr="00FA74DC">
              <w:rPr>
                <w:rFonts w:eastAsia="Calibri" w:cs="Calibri"/>
                <w:szCs w:val="22"/>
                <w:lang w:eastAsia="en-US"/>
              </w:rPr>
              <w:t xml:space="preserve"> Ft</w:t>
            </w:r>
          </w:p>
        </w:tc>
        <w:tc>
          <w:tcPr>
            <w:tcW w:w="1425" w:type="dxa"/>
          </w:tcPr>
          <w:p w14:paraId="386DCDCF" w14:textId="77777777" w:rsidR="00FA74DC" w:rsidRPr="00FA74DC" w:rsidRDefault="00FA74DC" w:rsidP="000736C0">
            <w:pPr>
              <w:jc w:val="both"/>
              <w:rPr>
                <w:rFonts w:eastAsia="Calibri" w:cs="Calibri"/>
                <w:szCs w:val="22"/>
                <w:lang w:eastAsia="en-US"/>
              </w:rPr>
            </w:pPr>
            <w:r w:rsidRPr="00FA74DC">
              <w:rPr>
                <w:rFonts w:eastAsia="Calibri" w:cs="Calibri"/>
                <w:szCs w:val="22"/>
                <w:lang w:eastAsia="en-US"/>
              </w:rPr>
              <w:t>igen, 8/8</w:t>
            </w:r>
          </w:p>
        </w:tc>
      </w:tr>
      <w:tr w:rsidR="00FA74DC" w:rsidRPr="001A25B2" w14:paraId="4BA44FF5" w14:textId="77777777" w:rsidTr="000736C0">
        <w:tc>
          <w:tcPr>
            <w:tcW w:w="491" w:type="dxa"/>
          </w:tcPr>
          <w:p w14:paraId="4CA1E095" w14:textId="77777777" w:rsidR="00FA74DC" w:rsidRPr="00FA74DC" w:rsidRDefault="00FA74DC" w:rsidP="000736C0">
            <w:pPr>
              <w:jc w:val="both"/>
              <w:rPr>
                <w:rFonts w:eastAsia="Calibri" w:cs="Calibri"/>
                <w:i/>
                <w:iCs/>
                <w:szCs w:val="22"/>
                <w:lang w:eastAsia="en-US"/>
              </w:rPr>
            </w:pPr>
            <w:r w:rsidRPr="00FA74DC">
              <w:rPr>
                <w:rFonts w:eastAsia="Calibri" w:cs="Calibri"/>
                <w:i/>
                <w:iCs/>
                <w:szCs w:val="22"/>
                <w:lang w:eastAsia="en-US"/>
              </w:rPr>
              <w:t>3.</w:t>
            </w:r>
          </w:p>
        </w:tc>
        <w:tc>
          <w:tcPr>
            <w:tcW w:w="2924" w:type="dxa"/>
          </w:tcPr>
          <w:p w14:paraId="79319A67" w14:textId="77777777" w:rsidR="00FA74DC" w:rsidRPr="00FA74DC" w:rsidRDefault="00FA74DC" w:rsidP="000736C0">
            <w:pPr>
              <w:jc w:val="both"/>
              <w:rPr>
                <w:rFonts w:eastAsia="Calibri" w:cs="Calibri"/>
                <w:i/>
                <w:iCs/>
                <w:szCs w:val="22"/>
                <w:lang w:eastAsia="en-US"/>
              </w:rPr>
            </w:pPr>
            <w:r w:rsidRPr="00FA74DC">
              <w:rPr>
                <w:rFonts w:eastAsia="Calibri" w:cs="Calibri"/>
                <w:i/>
                <w:iCs/>
                <w:szCs w:val="22"/>
                <w:lang w:eastAsia="en-US"/>
              </w:rPr>
              <w:t>2023. máj. 16. – jún. 30.</w:t>
            </w:r>
          </w:p>
        </w:tc>
        <w:tc>
          <w:tcPr>
            <w:tcW w:w="1578" w:type="dxa"/>
          </w:tcPr>
          <w:p w14:paraId="7EFD5F4B" w14:textId="77777777" w:rsidR="00FA74DC" w:rsidRPr="00FA74DC" w:rsidRDefault="00FA74DC" w:rsidP="000736C0">
            <w:pPr>
              <w:jc w:val="both"/>
              <w:rPr>
                <w:rFonts w:eastAsia="Calibri" w:cs="Calibri"/>
                <w:i/>
                <w:iCs/>
                <w:szCs w:val="22"/>
                <w:lang w:eastAsia="en-US"/>
              </w:rPr>
            </w:pPr>
            <w:r w:rsidRPr="00FA74DC">
              <w:rPr>
                <w:rFonts w:eastAsia="Calibri" w:cs="Calibri"/>
                <w:i/>
                <w:iCs/>
                <w:szCs w:val="22"/>
                <w:lang w:eastAsia="en-US"/>
              </w:rPr>
              <w:t>8 vaddisznó</w:t>
            </w:r>
          </w:p>
        </w:tc>
        <w:tc>
          <w:tcPr>
            <w:tcW w:w="1794" w:type="dxa"/>
          </w:tcPr>
          <w:p w14:paraId="593DC671" w14:textId="77777777" w:rsidR="00FA74DC" w:rsidRPr="00FA74DC" w:rsidRDefault="00FA74DC" w:rsidP="000736C0">
            <w:pPr>
              <w:ind w:right="390"/>
              <w:jc w:val="right"/>
              <w:rPr>
                <w:rFonts w:eastAsia="Calibri" w:cs="Calibri"/>
                <w:i/>
                <w:iCs/>
                <w:szCs w:val="22"/>
                <w:lang w:eastAsia="en-US"/>
              </w:rPr>
            </w:pPr>
            <w:proofErr w:type="gramStart"/>
            <w:r w:rsidRPr="00FA74DC">
              <w:rPr>
                <w:rFonts w:eastAsia="Calibri" w:cs="Calibri"/>
                <w:i/>
                <w:iCs/>
                <w:szCs w:val="22"/>
                <w:lang w:eastAsia="en-US"/>
              </w:rPr>
              <w:t>120.000,-</w:t>
            </w:r>
            <w:proofErr w:type="gramEnd"/>
          </w:p>
        </w:tc>
        <w:tc>
          <w:tcPr>
            <w:tcW w:w="2244" w:type="dxa"/>
          </w:tcPr>
          <w:p w14:paraId="31F2C32E" w14:textId="77777777" w:rsidR="00FA74DC" w:rsidRPr="00FA74DC" w:rsidRDefault="00FA74DC" w:rsidP="000736C0">
            <w:pPr>
              <w:ind w:right="390"/>
              <w:jc w:val="right"/>
              <w:rPr>
                <w:rFonts w:eastAsia="Calibri" w:cs="Calibri"/>
                <w:i/>
                <w:iCs/>
                <w:szCs w:val="22"/>
                <w:lang w:eastAsia="en-US"/>
              </w:rPr>
            </w:pPr>
            <w:proofErr w:type="gramStart"/>
            <w:r w:rsidRPr="00FA74DC">
              <w:rPr>
                <w:rFonts w:eastAsia="Calibri" w:cs="Calibri"/>
                <w:i/>
                <w:iCs/>
                <w:szCs w:val="22"/>
                <w:lang w:eastAsia="en-US"/>
              </w:rPr>
              <w:t>1.535.176,-</w:t>
            </w:r>
            <w:proofErr w:type="gramEnd"/>
            <w:r w:rsidRPr="00FA74DC">
              <w:rPr>
                <w:rFonts w:eastAsia="Calibri" w:cs="Calibri"/>
                <w:i/>
                <w:iCs/>
                <w:szCs w:val="22"/>
                <w:lang w:eastAsia="en-US"/>
              </w:rPr>
              <w:t xml:space="preserve"> Ft</w:t>
            </w:r>
          </w:p>
        </w:tc>
        <w:tc>
          <w:tcPr>
            <w:tcW w:w="1425" w:type="dxa"/>
          </w:tcPr>
          <w:p w14:paraId="4936854A" w14:textId="77777777" w:rsidR="00FA74DC" w:rsidRPr="00FA74DC" w:rsidRDefault="00FA74DC" w:rsidP="000736C0">
            <w:pPr>
              <w:jc w:val="both"/>
              <w:rPr>
                <w:rFonts w:eastAsia="Calibri" w:cs="Calibri"/>
                <w:i/>
                <w:iCs/>
                <w:szCs w:val="22"/>
                <w:lang w:eastAsia="en-US"/>
              </w:rPr>
            </w:pPr>
            <w:r w:rsidRPr="00FA74DC">
              <w:rPr>
                <w:rFonts w:eastAsia="Calibri" w:cs="Calibri"/>
                <w:i/>
                <w:iCs/>
                <w:szCs w:val="22"/>
                <w:lang w:eastAsia="en-US"/>
              </w:rPr>
              <w:t>folyamatban</w:t>
            </w:r>
          </w:p>
        </w:tc>
      </w:tr>
    </w:tbl>
    <w:p w14:paraId="799C4F4E" w14:textId="77777777" w:rsidR="00FA74DC" w:rsidRPr="00FA74DC" w:rsidRDefault="00FA74DC" w:rsidP="00FA74DC">
      <w:pPr>
        <w:jc w:val="both"/>
        <w:rPr>
          <w:rFonts w:eastAsia="Calibri" w:cs="Calibri"/>
          <w:szCs w:val="22"/>
          <w:lang w:eastAsia="en-US"/>
        </w:rPr>
      </w:pPr>
    </w:p>
    <w:p w14:paraId="7C9B535A" w14:textId="77777777" w:rsidR="00FA74DC" w:rsidRPr="00FA74DC" w:rsidRDefault="00FA74DC" w:rsidP="00FA74DC">
      <w:pPr>
        <w:jc w:val="both"/>
        <w:rPr>
          <w:rFonts w:eastAsia="Calibri" w:cs="Calibri"/>
          <w:szCs w:val="22"/>
          <w:lang w:eastAsia="en-US"/>
        </w:rPr>
      </w:pPr>
      <w:r w:rsidRPr="00FA74DC">
        <w:rPr>
          <w:rFonts w:eastAsia="Calibri" w:cs="Calibri"/>
          <w:szCs w:val="22"/>
          <w:lang w:eastAsia="en-US"/>
        </w:rPr>
        <w:t xml:space="preserve">Tájékoztatom a Tisztelt Bizottságot, hogy a teljesült szerződések során eddig kifizetésre került bruttó összeg: </w:t>
      </w:r>
      <w:proofErr w:type="gramStart"/>
      <w:r w:rsidRPr="00FA74DC">
        <w:rPr>
          <w:rFonts w:eastAsia="Calibri" w:cs="Calibri"/>
          <w:szCs w:val="22"/>
          <w:lang w:eastAsia="en-US"/>
        </w:rPr>
        <w:t>2.430.695,-</w:t>
      </w:r>
      <w:proofErr w:type="gramEnd"/>
      <w:r w:rsidRPr="00FA74DC">
        <w:rPr>
          <w:rFonts w:eastAsia="Calibri" w:cs="Calibri"/>
          <w:szCs w:val="22"/>
          <w:lang w:eastAsia="en-US"/>
        </w:rPr>
        <w:t xml:space="preserve"> Ft. Az Önkormányzat a 2023. évi költségvetési rendeletében 4,1 M Ft-ot biztosított ezen feladat elvégzésére.</w:t>
      </w:r>
    </w:p>
    <w:p w14:paraId="6DD992D0" w14:textId="77777777" w:rsidR="00FA74DC" w:rsidRDefault="00FA74DC" w:rsidP="00FA74DC">
      <w:pPr>
        <w:autoSpaceDE w:val="0"/>
        <w:autoSpaceDN w:val="0"/>
        <w:adjustRightInd w:val="0"/>
        <w:jc w:val="both"/>
        <w:rPr>
          <w:rFonts w:cs="Calibri"/>
          <w:szCs w:val="22"/>
        </w:rPr>
      </w:pPr>
    </w:p>
    <w:p w14:paraId="4EE21DCA" w14:textId="77777777" w:rsidR="00FA74DC" w:rsidRPr="00FA74DC" w:rsidRDefault="00FA74DC" w:rsidP="00FA74DC">
      <w:pPr>
        <w:jc w:val="both"/>
        <w:rPr>
          <w:rFonts w:eastAsia="Calibri" w:cs="Calibri"/>
          <w:szCs w:val="22"/>
          <w:lang w:eastAsia="en-US"/>
        </w:rPr>
      </w:pPr>
    </w:p>
    <w:p w14:paraId="539D9B55" w14:textId="77777777" w:rsidR="00FA74DC" w:rsidRPr="001A25B2" w:rsidRDefault="00FA74DC" w:rsidP="00FA74DC">
      <w:pPr>
        <w:pStyle w:val="Listaszerbekezds"/>
        <w:numPr>
          <w:ilvl w:val="0"/>
          <w:numId w:val="4"/>
        </w:numPr>
        <w:autoSpaceDE w:val="0"/>
        <w:autoSpaceDN w:val="0"/>
        <w:jc w:val="both"/>
        <w:rPr>
          <w:rFonts w:cs="Calibri"/>
          <w:i/>
          <w:iCs/>
          <w:szCs w:val="22"/>
          <w:u w:val="single"/>
        </w:rPr>
      </w:pPr>
      <w:r>
        <w:rPr>
          <w:rFonts w:cs="Calibri"/>
          <w:i/>
          <w:iCs/>
          <w:szCs w:val="22"/>
          <w:u w:val="single"/>
        </w:rPr>
        <w:t>Együttműködés az Aranypatak Vadásztársasággal</w:t>
      </w:r>
    </w:p>
    <w:p w14:paraId="605CFA9F" w14:textId="77777777" w:rsidR="00FA74DC" w:rsidRPr="00FA74DC" w:rsidRDefault="00FA74DC" w:rsidP="00FA74DC">
      <w:pPr>
        <w:jc w:val="both"/>
        <w:rPr>
          <w:rFonts w:eastAsia="Calibri" w:cs="Calibri"/>
          <w:szCs w:val="22"/>
          <w:lang w:eastAsia="en-US"/>
        </w:rPr>
      </w:pPr>
    </w:p>
    <w:p w14:paraId="6A07916E" w14:textId="77777777" w:rsidR="00FA74DC" w:rsidRPr="00D24FBA" w:rsidRDefault="00FA74DC" w:rsidP="00FA74DC">
      <w:pPr>
        <w:autoSpaceDE w:val="0"/>
        <w:autoSpaceDN w:val="0"/>
        <w:adjustRightInd w:val="0"/>
        <w:jc w:val="both"/>
        <w:rPr>
          <w:rFonts w:cs="Calibri"/>
          <w:szCs w:val="22"/>
        </w:rPr>
      </w:pPr>
      <w:r>
        <w:rPr>
          <w:rFonts w:cs="Calibri"/>
          <w:szCs w:val="22"/>
        </w:rPr>
        <w:t>A fenti intézkedések során az Önkormányzat együttműködése kiváló a társszervekkel. A Szombathelyi Rendőrkapitánysággal folyamatos a kapcsolattartás a lakott területen kárt okozó vadak elejtésének engedélyezése kapcsán.</w:t>
      </w:r>
    </w:p>
    <w:p w14:paraId="3F6329D7" w14:textId="77777777" w:rsidR="00FA74DC" w:rsidRDefault="00FA74DC" w:rsidP="00FA74DC">
      <w:pPr>
        <w:autoSpaceDE w:val="0"/>
        <w:autoSpaceDN w:val="0"/>
        <w:adjustRightInd w:val="0"/>
        <w:jc w:val="both"/>
        <w:rPr>
          <w:rFonts w:cs="Calibri"/>
          <w:szCs w:val="22"/>
        </w:rPr>
      </w:pPr>
    </w:p>
    <w:p w14:paraId="5A48E0C4" w14:textId="77777777" w:rsidR="00FA74DC" w:rsidRDefault="00FA74DC" w:rsidP="00FA74DC">
      <w:pPr>
        <w:autoSpaceDE w:val="0"/>
        <w:autoSpaceDN w:val="0"/>
        <w:adjustRightInd w:val="0"/>
        <w:jc w:val="both"/>
        <w:rPr>
          <w:rFonts w:cs="Calibri"/>
          <w:szCs w:val="22"/>
        </w:rPr>
      </w:pPr>
      <w:r>
        <w:rPr>
          <w:rFonts w:cs="Calibri"/>
          <w:szCs w:val="22"/>
        </w:rPr>
        <w:t xml:space="preserve">A területileg illetékes Aranypatak Vadásztársaság elnöke pedig az alábbiakról tájékoztatta az Önkormányzatot. </w:t>
      </w:r>
      <w:r w:rsidRPr="007E5F5C">
        <w:rPr>
          <w:rFonts w:cs="Calibri"/>
          <w:szCs w:val="22"/>
        </w:rPr>
        <w:t xml:space="preserve">Társaságukhoz </w:t>
      </w:r>
      <w:r>
        <w:rPr>
          <w:rFonts w:cs="Calibri"/>
          <w:szCs w:val="22"/>
        </w:rPr>
        <w:t xml:space="preserve">is számos jelzés érkezett </w:t>
      </w:r>
      <w:r w:rsidRPr="007E5F5C">
        <w:rPr>
          <w:rFonts w:cs="Calibri"/>
          <w:szCs w:val="22"/>
        </w:rPr>
        <w:t>az elmúlt évek során azzal kapcsolatban, hogy Szombathely külterülettel határos, erdős részein és a kiskertekben vaddisznók jelenlétét tapasztalják. A V</w:t>
      </w:r>
      <w:r>
        <w:rPr>
          <w:rFonts w:cs="Calibri"/>
          <w:szCs w:val="22"/>
        </w:rPr>
        <w:t>adász</w:t>
      </w:r>
      <w:r w:rsidRPr="007E5F5C">
        <w:rPr>
          <w:rFonts w:cs="Calibri"/>
          <w:szCs w:val="22"/>
        </w:rPr>
        <w:t>t</w:t>
      </w:r>
      <w:r>
        <w:rPr>
          <w:rFonts w:cs="Calibri"/>
          <w:szCs w:val="22"/>
        </w:rPr>
        <w:t>ársaság</w:t>
      </w:r>
      <w:r w:rsidRPr="007E5F5C">
        <w:rPr>
          <w:rFonts w:cs="Calibri"/>
          <w:szCs w:val="22"/>
        </w:rPr>
        <w:t xml:space="preserve"> a tőle elvárható módon igyekszik mindent megtenni annak érdekében, hogy a vadállományt a város határain kívül tartsa</w:t>
      </w:r>
      <w:r>
        <w:rPr>
          <w:rFonts w:cs="Calibri"/>
          <w:szCs w:val="22"/>
        </w:rPr>
        <w:t>:</w:t>
      </w:r>
    </w:p>
    <w:p w14:paraId="38E399DE" w14:textId="77777777" w:rsidR="00FA74DC" w:rsidRDefault="00FA74DC" w:rsidP="00FA74DC">
      <w:pPr>
        <w:autoSpaceDE w:val="0"/>
        <w:autoSpaceDN w:val="0"/>
        <w:adjustRightInd w:val="0"/>
        <w:jc w:val="both"/>
        <w:rPr>
          <w:rFonts w:cs="Calibri"/>
          <w:szCs w:val="22"/>
        </w:rPr>
      </w:pPr>
    </w:p>
    <w:p w14:paraId="0E92AB40" w14:textId="77777777" w:rsidR="00FA74DC" w:rsidRPr="000F50DD" w:rsidRDefault="00FA74DC" w:rsidP="00FA74DC">
      <w:pPr>
        <w:pStyle w:val="Listaszerbekezds"/>
        <w:numPr>
          <w:ilvl w:val="0"/>
          <w:numId w:val="5"/>
        </w:numPr>
        <w:autoSpaceDE w:val="0"/>
        <w:autoSpaceDN w:val="0"/>
        <w:adjustRightInd w:val="0"/>
        <w:jc w:val="both"/>
        <w:rPr>
          <w:rFonts w:cs="Calibri"/>
          <w:szCs w:val="22"/>
        </w:rPr>
      </w:pPr>
      <w:r w:rsidRPr="000F50DD">
        <w:rPr>
          <w:rFonts w:cs="Calibri"/>
          <w:szCs w:val="22"/>
        </w:rPr>
        <w:t xml:space="preserve">A Vadásztársaság által hasznosított, Szombathellyel határos területrészein több vadászati létesítményt (vadetetők, sózó) hoztak létre a fokozott vaddisznó vadászat és az állatok külterületen tartása érdekében. Ezeket a szakszemélyzet hetente többször, rendszeresen látja el etetőanyaggal (jellemzően szemes kukorica, árpa, zab és lédús takarmány). Emellett a tagság egész évben vadássza ezt a környéket. </w:t>
      </w:r>
    </w:p>
    <w:p w14:paraId="2BC0624F" w14:textId="77777777" w:rsidR="00FA74DC" w:rsidRPr="007E5F5C" w:rsidRDefault="00FA74DC" w:rsidP="00FA74DC">
      <w:pPr>
        <w:autoSpaceDE w:val="0"/>
        <w:autoSpaceDN w:val="0"/>
        <w:adjustRightInd w:val="0"/>
        <w:jc w:val="both"/>
        <w:rPr>
          <w:rFonts w:cs="Calibri"/>
          <w:szCs w:val="22"/>
        </w:rPr>
      </w:pPr>
    </w:p>
    <w:p w14:paraId="0E88430C" w14:textId="77777777" w:rsidR="00FA74DC" w:rsidRPr="000F50DD" w:rsidRDefault="00FA74DC" w:rsidP="00FA74DC">
      <w:pPr>
        <w:pStyle w:val="Listaszerbekezds"/>
        <w:numPr>
          <w:ilvl w:val="0"/>
          <w:numId w:val="5"/>
        </w:numPr>
        <w:autoSpaceDE w:val="0"/>
        <w:autoSpaceDN w:val="0"/>
        <w:adjustRightInd w:val="0"/>
        <w:jc w:val="both"/>
        <w:rPr>
          <w:rFonts w:cs="Calibri"/>
          <w:szCs w:val="22"/>
        </w:rPr>
      </w:pPr>
      <w:r w:rsidRPr="000F50DD">
        <w:rPr>
          <w:rFonts w:cs="Calibri"/>
          <w:szCs w:val="22"/>
        </w:rPr>
        <w:t>A fentiek mellett közreműködnek a belterületen lévő vaddisznó állomány lehetőségek szerinti csökkentése érdekében. Ennek keretében 12 db vaddisznó került elejtésre az elmúlt időszakban, valamint jelenleg is zajlik a ritkítás.</w:t>
      </w:r>
    </w:p>
    <w:p w14:paraId="1C80EEBD" w14:textId="77777777" w:rsidR="00FA74DC" w:rsidRPr="007E5F5C" w:rsidRDefault="00FA74DC" w:rsidP="00FA74DC">
      <w:pPr>
        <w:autoSpaceDE w:val="0"/>
        <w:autoSpaceDN w:val="0"/>
        <w:adjustRightInd w:val="0"/>
        <w:jc w:val="both"/>
        <w:rPr>
          <w:rFonts w:cs="Calibri"/>
          <w:szCs w:val="22"/>
        </w:rPr>
      </w:pPr>
    </w:p>
    <w:p w14:paraId="19539829" w14:textId="77777777" w:rsidR="00FA74DC" w:rsidRPr="000F50DD" w:rsidRDefault="00FA74DC" w:rsidP="00FA74DC">
      <w:pPr>
        <w:pStyle w:val="Listaszerbekezds"/>
        <w:numPr>
          <w:ilvl w:val="0"/>
          <w:numId w:val="5"/>
        </w:numPr>
        <w:autoSpaceDE w:val="0"/>
        <w:autoSpaceDN w:val="0"/>
        <w:adjustRightInd w:val="0"/>
        <w:jc w:val="both"/>
        <w:rPr>
          <w:rFonts w:cs="Calibri"/>
          <w:szCs w:val="22"/>
        </w:rPr>
      </w:pPr>
      <w:r w:rsidRPr="000F50DD">
        <w:rPr>
          <w:rFonts w:cs="Calibri"/>
          <w:szCs w:val="22"/>
        </w:rPr>
        <w:t>A vadászati hatósággal egyeztetve korlátlan kilövési darabszámot engedélyeztettek az éves kilövési terven felül, a vaddisznók darabszámnak csökkentése érdekében.</w:t>
      </w:r>
    </w:p>
    <w:p w14:paraId="37012C05" w14:textId="77777777" w:rsidR="00FA74DC" w:rsidRDefault="00FA74DC" w:rsidP="00FA74DC">
      <w:pPr>
        <w:autoSpaceDE w:val="0"/>
        <w:autoSpaceDN w:val="0"/>
        <w:adjustRightInd w:val="0"/>
        <w:jc w:val="both"/>
        <w:rPr>
          <w:rFonts w:cs="Calibri"/>
          <w:szCs w:val="22"/>
        </w:rPr>
      </w:pPr>
    </w:p>
    <w:p w14:paraId="43028E76" w14:textId="77777777" w:rsidR="00FA74DC" w:rsidRDefault="00FA74DC" w:rsidP="00FA74DC">
      <w:pPr>
        <w:autoSpaceDE w:val="0"/>
        <w:autoSpaceDN w:val="0"/>
        <w:adjustRightInd w:val="0"/>
        <w:jc w:val="both"/>
        <w:rPr>
          <w:rFonts w:cs="Calibri"/>
          <w:szCs w:val="22"/>
        </w:rPr>
      </w:pPr>
      <w:r w:rsidRPr="00F11EAB">
        <w:rPr>
          <w:rFonts w:cs="Calibri"/>
          <w:szCs w:val="22"/>
        </w:rPr>
        <w:t>Összefoglalva elmondható, hogy</w:t>
      </w:r>
      <w:r>
        <w:rPr>
          <w:rFonts w:cs="Calibri"/>
          <w:szCs w:val="22"/>
        </w:rPr>
        <w:t xml:space="preserve"> a</w:t>
      </w:r>
      <w:r w:rsidRPr="00F11EAB">
        <w:rPr>
          <w:rFonts w:cs="Calibri"/>
          <w:szCs w:val="22"/>
        </w:rPr>
        <w:t xml:space="preserve"> rendelkezésre álló eszköz</w:t>
      </w:r>
      <w:r>
        <w:rPr>
          <w:rFonts w:cs="Calibri"/>
          <w:szCs w:val="22"/>
        </w:rPr>
        <w:t>eiv</w:t>
      </w:r>
      <w:r w:rsidRPr="00F11EAB">
        <w:rPr>
          <w:rFonts w:cs="Calibri"/>
          <w:szCs w:val="22"/>
        </w:rPr>
        <w:t xml:space="preserve">el </w:t>
      </w:r>
      <w:r>
        <w:rPr>
          <w:rFonts w:cs="Calibri"/>
          <w:szCs w:val="22"/>
        </w:rPr>
        <w:t xml:space="preserve">az Önkormányzat mellett </w:t>
      </w:r>
      <w:r w:rsidRPr="00F11EAB">
        <w:rPr>
          <w:rFonts w:cs="Calibri"/>
          <w:szCs w:val="22"/>
        </w:rPr>
        <w:t xml:space="preserve">az Aranypatak Vadásztársaság </w:t>
      </w:r>
      <w:r>
        <w:rPr>
          <w:rFonts w:cs="Calibri"/>
          <w:szCs w:val="22"/>
        </w:rPr>
        <w:t>is</w:t>
      </w:r>
      <w:r w:rsidRPr="00F11EAB">
        <w:rPr>
          <w:rFonts w:cs="Calibri"/>
          <w:szCs w:val="22"/>
        </w:rPr>
        <w:t xml:space="preserve"> </w:t>
      </w:r>
      <w:bookmarkStart w:id="1" w:name="_Hlk136949120"/>
      <w:r>
        <w:rPr>
          <w:rFonts w:cs="Calibri"/>
          <w:szCs w:val="22"/>
        </w:rPr>
        <w:t xml:space="preserve">igyekszik </w:t>
      </w:r>
      <w:r w:rsidRPr="00F11EAB">
        <w:rPr>
          <w:rFonts w:cs="Calibri"/>
          <w:szCs w:val="22"/>
        </w:rPr>
        <w:t>mindent megte</w:t>
      </w:r>
      <w:r>
        <w:rPr>
          <w:rFonts w:cs="Calibri"/>
          <w:szCs w:val="22"/>
        </w:rPr>
        <w:t>nni és</w:t>
      </w:r>
      <w:r w:rsidRPr="00F11EAB">
        <w:rPr>
          <w:rFonts w:cs="Calibri"/>
          <w:szCs w:val="22"/>
        </w:rPr>
        <w:t xml:space="preserve"> együttműköd</w:t>
      </w:r>
      <w:r>
        <w:rPr>
          <w:rFonts w:cs="Calibri"/>
          <w:szCs w:val="22"/>
        </w:rPr>
        <w:t>ni</w:t>
      </w:r>
      <w:r w:rsidRPr="00F11EAB">
        <w:rPr>
          <w:rFonts w:cs="Calibri"/>
          <w:szCs w:val="22"/>
        </w:rPr>
        <w:t xml:space="preserve"> a belterületi vaddisznók darabszámának minimálisra csökkentése érdekében</w:t>
      </w:r>
      <w:bookmarkEnd w:id="1"/>
      <w:r w:rsidRPr="00F11EAB">
        <w:rPr>
          <w:rFonts w:cs="Calibri"/>
          <w:szCs w:val="22"/>
        </w:rPr>
        <w:t>.</w:t>
      </w:r>
    </w:p>
    <w:p w14:paraId="54202C1E" w14:textId="77777777" w:rsidR="00FA74DC" w:rsidRPr="00D24FBA" w:rsidRDefault="00FA74DC" w:rsidP="00FA74DC">
      <w:pPr>
        <w:autoSpaceDE w:val="0"/>
        <w:autoSpaceDN w:val="0"/>
        <w:adjustRightInd w:val="0"/>
        <w:jc w:val="both"/>
        <w:rPr>
          <w:rFonts w:cs="Calibri"/>
          <w:szCs w:val="22"/>
        </w:rPr>
      </w:pPr>
    </w:p>
    <w:p w14:paraId="71496046" w14:textId="77777777" w:rsidR="00FA74DC" w:rsidRPr="00D24FBA" w:rsidRDefault="00FA74DC" w:rsidP="00FA74DC">
      <w:pPr>
        <w:autoSpaceDE w:val="0"/>
        <w:autoSpaceDN w:val="0"/>
        <w:adjustRightInd w:val="0"/>
        <w:jc w:val="both"/>
        <w:rPr>
          <w:rFonts w:cs="Calibri"/>
          <w:szCs w:val="22"/>
        </w:rPr>
      </w:pPr>
      <w:r w:rsidRPr="00FA74DC">
        <w:rPr>
          <w:rFonts w:eastAsia="Calibri" w:cs="Calibri"/>
          <w:szCs w:val="22"/>
          <w:lang w:eastAsia="en-US"/>
        </w:rPr>
        <w:t xml:space="preserve">Fentieken túl az Önkormányzat a lakosság tájékoztatása érdekében a Polgármesteri Hivatal hirdetőtábláján, valamint a </w:t>
      </w:r>
      <w:hyperlink r:id="rId9" w:history="1">
        <w:r w:rsidRPr="00FA74DC">
          <w:rPr>
            <w:rStyle w:val="Hiperhivatkozs"/>
            <w:rFonts w:eastAsia="Calibri" w:cs="Calibri"/>
            <w:szCs w:val="22"/>
            <w:lang w:eastAsia="en-US"/>
          </w:rPr>
          <w:t>www.szombathely.hu</w:t>
        </w:r>
      </w:hyperlink>
      <w:r w:rsidRPr="00FA74DC">
        <w:rPr>
          <w:rFonts w:eastAsia="Calibri" w:cs="Calibri"/>
          <w:szCs w:val="22"/>
          <w:lang w:eastAsia="en-US"/>
        </w:rPr>
        <w:t xml:space="preserve"> honlapon is közzétette az Agrárminisztérium </w:t>
      </w:r>
      <w:r w:rsidRPr="00FA74DC">
        <w:rPr>
          <w:rFonts w:cs="Calibri"/>
          <w:szCs w:val="22"/>
        </w:rPr>
        <w:t xml:space="preserve">2022-ben kelt </w:t>
      </w:r>
      <w:r w:rsidRPr="00FA74DC">
        <w:rPr>
          <w:rFonts w:eastAsia="Calibri" w:cs="Calibri"/>
          <w:szCs w:val="22"/>
          <w:lang w:eastAsia="en-US"/>
        </w:rPr>
        <w:t xml:space="preserve">Lakossági tájékoztatóját, a </w:t>
      </w:r>
      <w:r w:rsidRPr="00FA74DC">
        <w:rPr>
          <w:rFonts w:cs="Calibri"/>
          <w:szCs w:val="22"/>
        </w:rPr>
        <w:t>„Hasznos tanácsok a vad által belterületen okozott károk megelőzéséhez” című kiadványt.</w:t>
      </w:r>
    </w:p>
    <w:p w14:paraId="26FF546B" w14:textId="77777777" w:rsidR="00FA74DC" w:rsidRDefault="00FA74DC" w:rsidP="00FA74DC">
      <w:pPr>
        <w:autoSpaceDE w:val="0"/>
        <w:autoSpaceDN w:val="0"/>
        <w:adjustRightInd w:val="0"/>
        <w:jc w:val="both"/>
        <w:rPr>
          <w:rFonts w:cs="Calibri"/>
          <w:szCs w:val="22"/>
        </w:rPr>
      </w:pPr>
    </w:p>
    <w:p w14:paraId="2C56516F" w14:textId="77777777" w:rsidR="00FA74DC" w:rsidRPr="00D24FBA" w:rsidRDefault="00FA74DC" w:rsidP="00FA74DC">
      <w:pPr>
        <w:autoSpaceDE w:val="0"/>
        <w:autoSpaceDN w:val="0"/>
        <w:adjustRightInd w:val="0"/>
        <w:jc w:val="both"/>
        <w:rPr>
          <w:rFonts w:cs="Calibri"/>
          <w:szCs w:val="22"/>
        </w:rPr>
      </w:pPr>
    </w:p>
    <w:p w14:paraId="067ECA85" w14:textId="77777777" w:rsidR="00FA74DC" w:rsidRPr="001E3CAF" w:rsidRDefault="00FA74DC" w:rsidP="00FA74DC">
      <w:pPr>
        <w:autoSpaceDE w:val="0"/>
        <w:autoSpaceDN w:val="0"/>
        <w:adjustRightInd w:val="0"/>
        <w:jc w:val="both"/>
        <w:rPr>
          <w:rFonts w:cs="Calibri"/>
          <w:szCs w:val="22"/>
        </w:rPr>
      </w:pPr>
      <w:r w:rsidRPr="001E3CAF">
        <w:rPr>
          <w:rFonts w:cs="Calibri"/>
          <w:szCs w:val="22"/>
        </w:rPr>
        <w:t>Kérem a Tisztelt Bizottságot, hogy az előterjesztést megtárgyalni és a tájékoztatót elfogadni szíveskedjen.</w:t>
      </w:r>
    </w:p>
    <w:p w14:paraId="492C16D3" w14:textId="77777777" w:rsidR="00FA74DC" w:rsidRPr="001E3CAF" w:rsidRDefault="00FA74DC" w:rsidP="00FA74DC">
      <w:pPr>
        <w:autoSpaceDE w:val="0"/>
        <w:autoSpaceDN w:val="0"/>
        <w:adjustRightInd w:val="0"/>
        <w:jc w:val="both"/>
        <w:rPr>
          <w:rFonts w:cs="Calibri"/>
          <w:szCs w:val="22"/>
        </w:rPr>
      </w:pPr>
    </w:p>
    <w:p w14:paraId="3B747392" w14:textId="77777777" w:rsidR="00FA74DC" w:rsidRPr="001E3CAF" w:rsidRDefault="00FA74DC" w:rsidP="00FA74DC">
      <w:pPr>
        <w:autoSpaceDE w:val="0"/>
        <w:autoSpaceDN w:val="0"/>
        <w:adjustRightInd w:val="0"/>
        <w:jc w:val="both"/>
        <w:rPr>
          <w:rFonts w:cs="Calibri"/>
          <w:szCs w:val="22"/>
        </w:rPr>
      </w:pPr>
    </w:p>
    <w:p w14:paraId="7D82767C" w14:textId="77777777" w:rsidR="00FA74DC" w:rsidRPr="001E3CAF" w:rsidRDefault="00FA74DC" w:rsidP="00FA74DC">
      <w:pPr>
        <w:autoSpaceDE w:val="0"/>
        <w:autoSpaceDN w:val="0"/>
        <w:adjustRightInd w:val="0"/>
        <w:jc w:val="both"/>
        <w:rPr>
          <w:rFonts w:cs="Calibri"/>
          <w:b/>
          <w:szCs w:val="22"/>
        </w:rPr>
      </w:pPr>
      <w:r w:rsidRPr="001E3CAF">
        <w:rPr>
          <w:rFonts w:cs="Calibri"/>
          <w:b/>
          <w:szCs w:val="22"/>
        </w:rPr>
        <w:t xml:space="preserve">Szombathely, </w:t>
      </w:r>
      <w:r w:rsidRPr="00D24FBA">
        <w:rPr>
          <w:rFonts w:cs="Calibri"/>
          <w:b/>
          <w:szCs w:val="22"/>
        </w:rPr>
        <w:t xml:space="preserve">2023. június </w:t>
      </w:r>
      <w:proofErr w:type="gramStart"/>
      <w:r w:rsidRPr="00D24FBA">
        <w:rPr>
          <w:rFonts w:cs="Calibri"/>
          <w:b/>
          <w:szCs w:val="22"/>
        </w:rPr>
        <w:t xml:space="preserve">„  </w:t>
      </w:r>
      <w:proofErr w:type="gramEnd"/>
      <w:r w:rsidRPr="00D24FBA">
        <w:rPr>
          <w:rFonts w:cs="Calibri"/>
          <w:b/>
          <w:szCs w:val="22"/>
        </w:rPr>
        <w:t xml:space="preserve">   ”</w:t>
      </w:r>
      <w:r w:rsidRPr="001E3CAF">
        <w:rPr>
          <w:rFonts w:cs="Calibri"/>
          <w:b/>
          <w:szCs w:val="22"/>
        </w:rPr>
        <w:t>.</w:t>
      </w:r>
    </w:p>
    <w:p w14:paraId="11087A12" w14:textId="77777777" w:rsidR="00FA74DC" w:rsidRPr="001E3CAF" w:rsidRDefault="00FA74DC" w:rsidP="00FA74DC">
      <w:pPr>
        <w:autoSpaceDE w:val="0"/>
        <w:autoSpaceDN w:val="0"/>
        <w:adjustRightInd w:val="0"/>
        <w:jc w:val="both"/>
        <w:rPr>
          <w:rFonts w:cs="Calibri"/>
          <w:szCs w:val="22"/>
        </w:rPr>
      </w:pPr>
    </w:p>
    <w:p w14:paraId="0D3FC44E" w14:textId="77777777" w:rsidR="00FA74DC" w:rsidRPr="001E3CAF" w:rsidRDefault="00FA74DC" w:rsidP="00FA74DC">
      <w:pPr>
        <w:autoSpaceDE w:val="0"/>
        <w:autoSpaceDN w:val="0"/>
        <w:adjustRightInd w:val="0"/>
        <w:jc w:val="both"/>
        <w:rPr>
          <w:rFonts w:cs="Calibri"/>
          <w:szCs w:val="22"/>
        </w:rPr>
      </w:pPr>
    </w:p>
    <w:p w14:paraId="625AADEA" w14:textId="6238526C" w:rsidR="00FA74DC" w:rsidRPr="001E3CAF" w:rsidRDefault="00FA74DC" w:rsidP="00FA74DC">
      <w:pPr>
        <w:tabs>
          <w:tab w:val="center" w:pos="7655"/>
        </w:tabs>
        <w:autoSpaceDE w:val="0"/>
        <w:autoSpaceDN w:val="0"/>
        <w:adjustRightInd w:val="0"/>
        <w:jc w:val="both"/>
        <w:rPr>
          <w:rFonts w:cs="Calibri"/>
          <w:b/>
          <w:bCs/>
          <w:szCs w:val="22"/>
        </w:rPr>
      </w:pPr>
      <w:r w:rsidRPr="001E3CAF">
        <w:rPr>
          <w:rFonts w:cs="Calibri"/>
          <w:b/>
          <w:szCs w:val="22"/>
        </w:rPr>
        <w:tab/>
        <w:t xml:space="preserve">(: </w:t>
      </w:r>
      <w:r w:rsidRPr="00D24FBA">
        <w:rPr>
          <w:rFonts w:cs="Calibri"/>
          <w:b/>
          <w:bCs/>
          <w:szCs w:val="22"/>
        </w:rPr>
        <w:t xml:space="preserve">Dr. </w:t>
      </w:r>
      <w:r w:rsidR="009E098E">
        <w:rPr>
          <w:rFonts w:cs="Calibri"/>
          <w:b/>
          <w:bCs/>
          <w:szCs w:val="22"/>
        </w:rPr>
        <w:t>Károlyi Ákos</w:t>
      </w:r>
      <w:r w:rsidRPr="001E3CAF">
        <w:rPr>
          <w:rFonts w:cs="Calibri"/>
          <w:b/>
          <w:bCs/>
          <w:szCs w:val="22"/>
        </w:rPr>
        <w:t xml:space="preserve"> :)</w:t>
      </w:r>
    </w:p>
    <w:p w14:paraId="4BCED215" w14:textId="77777777" w:rsidR="00FA74DC" w:rsidRPr="00D24FBA" w:rsidRDefault="00FA74DC" w:rsidP="00FA74DC">
      <w:pPr>
        <w:tabs>
          <w:tab w:val="center" w:pos="7655"/>
        </w:tabs>
        <w:autoSpaceDE w:val="0"/>
        <w:autoSpaceDN w:val="0"/>
        <w:adjustRightInd w:val="0"/>
        <w:jc w:val="both"/>
        <w:rPr>
          <w:rFonts w:cs="Calibri"/>
          <w:szCs w:val="22"/>
        </w:rPr>
      </w:pPr>
    </w:p>
    <w:p w14:paraId="585E54EE" w14:textId="77777777" w:rsidR="00FA74DC" w:rsidRPr="001E3CAF" w:rsidRDefault="00FA74DC" w:rsidP="00FA74DC">
      <w:pPr>
        <w:tabs>
          <w:tab w:val="center" w:pos="7655"/>
        </w:tabs>
        <w:autoSpaceDE w:val="0"/>
        <w:autoSpaceDN w:val="0"/>
        <w:adjustRightInd w:val="0"/>
        <w:jc w:val="both"/>
        <w:rPr>
          <w:rFonts w:cs="Calibri"/>
          <w:szCs w:val="22"/>
        </w:rPr>
      </w:pPr>
    </w:p>
    <w:p w14:paraId="35ED1E7B" w14:textId="77777777" w:rsidR="00FA74DC" w:rsidRPr="001E3CAF" w:rsidRDefault="00FA74DC" w:rsidP="00FA74DC">
      <w:pPr>
        <w:rPr>
          <w:rFonts w:cs="Calibri"/>
          <w:szCs w:val="22"/>
        </w:rPr>
      </w:pPr>
    </w:p>
    <w:p w14:paraId="64B71D5D" w14:textId="77777777" w:rsidR="00FA74DC" w:rsidRPr="001E3CAF" w:rsidRDefault="00FA74DC" w:rsidP="00FA74DC">
      <w:pPr>
        <w:rPr>
          <w:rFonts w:cs="Calibri"/>
          <w:szCs w:val="22"/>
        </w:rPr>
      </w:pPr>
    </w:p>
    <w:p w14:paraId="5FEE59F7" w14:textId="77777777" w:rsidR="00FA74DC" w:rsidRPr="001E3CAF" w:rsidRDefault="00FA74DC" w:rsidP="00FA74DC">
      <w:pPr>
        <w:rPr>
          <w:rFonts w:cs="Calibri"/>
          <w:szCs w:val="22"/>
        </w:rPr>
      </w:pPr>
    </w:p>
    <w:p w14:paraId="55FE491F" w14:textId="77777777" w:rsidR="00FA74DC" w:rsidRPr="001E3CAF" w:rsidRDefault="00FA74DC" w:rsidP="00FA74DC">
      <w:pPr>
        <w:jc w:val="center"/>
        <w:rPr>
          <w:rFonts w:cs="Calibri"/>
          <w:b/>
          <w:bCs/>
          <w:szCs w:val="22"/>
          <w:u w:val="single"/>
        </w:rPr>
      </w:pPr>
      <w:r w:rsidRPr="001E3CAF">
        <w:rPr>
          <w:rFonts w:cs="Calibri"/>
          <w:b/>
          <w:bCs/>
          <w:szCs w:val="22"/>
          <w:u w:val="single"/>
        </w:rPr>
        <w:lastRenderedPageBreak/>
        <w:t>HATÁROZATI JAVASLAT</w:t>
      </w:r>
    </w:p>
    <w:p w14:paraId="174815C9" w14:textId="77777777" w:rsidR="00FA74DC" w:rsidRPr="001E3CAF" w:rsidRDefault="00FA74DC" w:rsidP="00FA74DC">
      <w:pPr>
        <w:jc w:val="center"/>
        <w:rPr>
          <w:rFonts w:cs="Calibri"/>
          <w:b/>
          <w:bCs/>
          <w:szCs w:val="22"/>
          <w:u w:val="single"/>
        </w:rPr>
      </w:pPr>
    </w:p>
    <w:p w14:paraId="43788C99" w14:textId="77777777" w:rsidR="00FA74DC" w:rsidRPr="001E3CAF" w:rsidRDefault="00FA74DC" w:rsidP="00FA74DC">
      <w:pPr>
        <w:jc w:val="center"/>
        <w:rPr>
          <w:rFonts w:cs="Calibri"/>
          <w:b/>
          <w:bCs/>
          <w:szCs w:val="22"/>
          <w:u w:val="single"/>
        </w:rPr>
      </w:pPr>
      <w:r w:rsidRPr="001E3CAF">
        <w:rPr>
          <w:rFonts w:cs="Calibri"/>
          <w:b/>
          <w:bCs/>
          <w:szCs w:val="22"/>
          <w:u w:val="single"/>
        </w:rPr>
        <w:t>…/202</w:t>
      </w:r>
      <w:r w:rsidRPr="00D24FBA">
        <w:rPr>
          <w:rFonts w:cs="Calibri"/>
          <w:b/>
          <w:bCs/>
          <w:szCs w:val="22"/>
          <w:u w:val="single"/>
        </w:rPr>
        <w:t>3</w:t>
      </w:r>
      <w:r w:rsidRPr="001E3CAF">
        <w:rPr>
          <w:rFonts w:cs="Calibri"/>
          <w:b/>
          <w:bCs/>
          <w:szCs w:val="22"/>
          <w:u w:val="single"/>
        </w:rPr>
        <w:t>. (</w:t>
      </w:r>
      <w:r w:rsidRPr="00D24FBA">
        <w:rPr>
          <w:rFonts w:cs="Calibri"/>
          <w:b/>
          <w:bCs/>
          <w:szCs w:val="22"/>
          <w:u w:val="single"/>
        </w:rPr>
        <w:t>VI.12</w:t>
      </w:r>
      <w:r w:rsidRPr="001E3CAF">
        <w:rPr>
          <w:rFonts w:cs="Calibri"/>
          <w:b/>
          <w:bCs/>
          <w:szCs w:val="22"/>
          <w:u w:val="single"/>
        </w:rPr>
        <w:t>.) BKKB számú határozat</w:t>
      </w:r>
    </w:p>
    <w:p w14:paraId="02B6957D" w14:textId="77777777" w:rsidR="00FA74DC" w:rsidRPr="001E3CAF" w:rsidRDefault="00FA74DC" w:rsidP="00FA74DC">
      <w:pPr>
        <w:rPr>
          <w:rFonts w:cs="Calibri"/>
          <w:szCs w:val="22"/>
        </w:rPr>
      </w:pPr>
    </w:p>
    <w:p w14:paraId="31918FF6" w14:textId="0E8674C0" w:rsidR="00FA74DC" w:rsidRPr="001E3CAF" w:rsidRDefault="00FA74DC" w:rsidP="00FA74DC">
      <w:pPr>
        <w:jc w:val="both"/>
        <w:rPr>
          <w:rFonts w:cs="Calibri"/>
          <w:bCs/>
          <w:color w:val="000000"/>
          <w:szCs w:val="22"/>
        </w:rPr>
      </w:pPr>
      <w:r w:rsidRPr="001E3CAF">
        <w:rPr>
          <w:rFonts w:cs="Calibri"/>
          <w:szCs w:val="22"/>
        </w:rPr>
        <w:t xml:space="preserve">A Bűnmegelőzési, Közbiztonsági és Közrendvédelmi Bizottság a </w:t>
      </w:r>
      <w:r w:rsidR="009E098E">
        <w:rPr>
          <w:rFonts w:cs="Calibri"/>
          <w:szCs w:val="22"/>
        </w:rPr>
        <w:t xml:space="preserve">kárt okozó </w:t>
      </w:r>
      <w:r w:rsidRPr="00D24FBA">
        <w:rPr>
          <w:rFonts w:cs="Calibri"/>
          <w:szCs w:val="22"/>
        </w:rPr>
        <w:t xml:space="preserve">vaddisznók Szombathely belterületén történő megjelenéséről és az ezzel összefüggésben megtett önkormányzati intézkedésekről </w:t>
      </w:r>
      <w:r w:rsidRPr="001E3CAF">
        <w:rPr>
          <w:rFonts w:cs="Calibri"/>
          <w:szCs w:val="22"/>
        </w:rPr>
        <w:t xml:space="preserve">szóló tájékoztatót </w:t>
      </w:r>
      <w:r w:rsidRPr="00D24FBA">
        <w:rPr>
          <w:rFonts w:cs="Calibri"/>
          <w:szCs w:val="22"/>
        </w:rPr>
        <w:t xml:space="preserve">megtárgyalta és azt </w:t>
      </w:r>
      <w:r w:rsidRPr="001E3CAF">
        <w:rPr>
          <w:rFonts w:cs="Calibri"/>
          <w:szCs w:val="22"/>
        </w:rPr>
        <w:t>tudomásul veszi.</w:t>
      </w:r>
    </w:p>
    <w:p w14:paraId="384CA903" w14:textId="77777777" w:rsidR="00FA74DC" w:rsidRPr="001E3CAF" w:rsidRDefault="00FA74DC" w:rsidP="00FA74DC">
      <w:pPr>
        <w:jc w:val="both"/>
        <w:rPr>
          <w:rFonts w:cs="Calibri"/>
          <w:bCs/>
          <w:color w:val="000000"/>
          <w:szCs w:val="22"/>
        </w:rPr>
      </w:pPr>
    </w:p>
    <w:p w14:paraId="49462B89" w14:textId="58574B7B" w:rsidR="00FA74DC" w:rsidRPr="001E3CAF" w:rsidRDefault="00FA74DC" w:rsidP="009E098E">
      <w:pPr>
        <w:ind w:left="1134" w:hanging="1134"/>
        <w:jc w:val="both"/>
        <w:outlineLvl w:val="0"/>
        <w:rPr>
          <w:rFonts w:cs="Calibri"/>
          <w:szCs w:val="22"/>
        </w:rPr>
      </w:pPr>
      <w:r w:rsidRPr="001E3CAF">
        <w:rPr>
          <w:rFonts w:cs="Calibri"/>
          <w:b/>
          <w:szCs w:val="22"/>
          <w:u w:val="single"/>
        </w:rPr>
        <w:t>Felelős:</w:t>
      </w:r>
      <w:r w:rsidRPr="001E3CAF">
        <w:rPr>
          <w:rFonts w:cs="Calibri"/>
          <w:szCs w:val="22"/>
        </w:rPr>
        <w:tab/>
        <w:t>Kelemen Krisztián, a Bizottság elnöke</w:t>
      </w:r>
    </w:p>
    <w:p w14:paraId="2400EFD4" w14:textId="77777777" w:rsidR="00FA74DC" w:rsidRPr="00D24FBA" w:rsidRDefault="00FA74DC" w:rsidP="00FA74DC">
      <w:pPr>
        <w:ind w:left="1134"/>
        <w:jc w:val="both"/>
        <w:rPr>
          <w:rFonts w:cs="Calibri"/>
          <w:szCs w:val="22"/>
        </w:rPr>
      </w:pPr>
      <w:r w:rsidRPr="00D24FBA">
        <w:rPr>
          <w:rFonts w:cs="Calibri"/>
          <w:szCs w:val="22"/>
        </w:rPr>
        <w:t>Dr. Károlyi Ákos jegyző</w:t>
      </w:r>
    </w:p>
    <w:p w14:paraId="52FD4F50" w14:textId="77777777" w:rsidR="00FA74DC" w:rsidRPr="001E3CAF" w:rsidRDefault="00FA74DC" w:rsidP="00FA74DC">
      <w:pPr>
        <w:ind w:left="1134"/>
        <w:jc w:val="both"/>
        <w:rPr>
          <w:rFonts w:cs="Calibri"/>
          <w:szCs w:val="22"/>
        </w:rPr>
      </w:pPr>
      <w:r w:rsidRPr="001E3CAF">
        <w:rPr>
          <w:rFonts w:cs="Calibri"/>
          <w:szCs w:val="22"/>
        </w:rPr>
        <w:t>(a végrehajtás előkészítéséért:</w:t>
      </w:r>
    </w:p>
    <w:p w14:paraId="5AD88BD9" w14:textId="77777777" w:rsidR="00FA74DC" w:rsidRPr="001E3CAF" w:rsidRDefault="00FA74DC" w:rsidP="00FA74DC">
      <w:pPr>
        <w:ind w:left="1134"/>
        <w:jc w:val="both"/>
        <w:rPr>
          <w:rFonts w:cs="Calibri"/>
          <w:szCs w:val="22"/>
        </w:rPr>
      </w:pPr>
      <w:r w:rsidRPr="001E3CAF">
        <w:rPr>
          <w:rFonts w:cs="Calibri"/>
          <w:szCs w:val="22"/>
        </w:rPr>
        <w:t>Dr. Holler Péter, a Hatósági Osztály vezetője)</w:t>
      </w:r>
    </w:p>
    <w:p w14:paraId="4079F13A" w14:textId="77777777" w:rsidR="00FA74DC" w:rsidRPr="001E3CAF" w:rsidRDefault="00FA74DC" w:rsidP="00FA74DC">
      <w:pPr>
        <w:ind w:left="1410" w:hanging="1410"/>
        <w:jc w:val="both"/>
        <w:rPr>
          <w:rFonts w:cs="Calibri"/>
          <w:b/>
          <w:szCs w:val="22"/>
          <w:u w:val="single"/>
        </w:rPr>
      </w:pPr>
    </w:p>
    <w:p w14:paraId="21281F68" w14:textId="77777777" w:rsidR="00FA74DC" w:rsidRPr="001E3CAF" w:rsidRDefault="00FA74DC" w:rsidP="00FA74DC">
      <w:pPr>
        <w:ind w:left="1134" w:hanging="1134"/>
        <w:jc w:val="both"/>
        <w:rPr>
          <w:rFonts w:cs="Calibri"/>
          <w:szCs w:val="22"/>
        </w:rPr>
      </w:pPr>
      <w:r w:rsidRPr="001E3CAF">
        <w:rPr>
          <w:rFonts w:cs="Calibri"/>
          <w:b/>
          <w:szCs w:val="22"/>
          <w:u w:val="single"/>
        </w:rPr>
        <w:t>Határidő:</w:t>
      </w:r>
      <w:r w:rsidRPr="001E3CAF">
        <w:rPr>
          <w:rFonts w:cs="Calibri"/>
          <w:szCs w:val="22"/>
        </w:rPr>
        <w:tab/>
        <w:t>azonnal</w:t>
      </w:r>
    </w:p>
    <w:p w14:paraId="1B498A63" w14:textId="77777777" w:rsidR="00FA74DC" w:rsidRPr="00444F8C" w:rsidRDefault="00FA74DC" w:rsidP="00FA74DC"/>
    <w:p w14:paraId="4F81D8B5" w14:textId="77777777" w:rsidR="0080027B" w:rsidRPr="007F768E" w:rsidRDefault="0080027B" w:rsidP="007F768E"/>
    <w:sectPr w:rsidR="0080027B" w:rsidRPr="007F768E" w:rsidSect="000344BB">
      <w:footerReference w:type="default" r:id="rId10"/>
      <w:headerReference w:type="firs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760C" w14:textId="77777777" w:rsidR="003F46BE" w:rsidRDefault="003F46BE">
      <w:r>
        <w:separator/>
      </w:r>
    </w:p>
  </w:endnote>
  <w:endnote w:type="continuationSeparator" w:id="0">
    <w:p w14:paraId="7FC58833" w14:textId="77777777" w:rsidR="003F46BE" w:rsidRDefault="003F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0AD1" w14:textId="77777777" w:rsidR="000344BB" w:rsidRPr="009E098E" w:rsidRDefault="000344BB" w:rsidP="00EC7C11">
    <w:pPr>
      <w:pStyle w:val="llb"/>
      <w:jc w:val="center"/>
      <w:rPr>
        <w:rFonts w:asciiTheme="minorHAnsi" w:hAnsiTheme="minorHAnsi" w:cstheme="minorHAnsi"/>
        <w:sz w:val="20"/>
        <w:szCs w:val="20"/>
      </w:rPr>
    </w:pPr>
  </w:p>
  <w:p w14:paraId="39B1D7F5" w14:textId="7164CEFC" w:rsidR="005F19FE" w:rsidRPr="009E098E" w:rsidRDefault="00FA74DC" w:rsidP="00EC7C11">
    <w:pPr>
      <w:pStyle w:val="llb"/>
      <w:jc w:val="center"/>
      <w:rPr>
        <w:rFonts w:asciiTheme="minorHAnsi" w:hAnsiTheme="minorHAnsi" w:cstheme="minorHAnsi"/>
        <w:sz w:val="20"/>
        <w:szCs w:val="20"/>
      </w:rPr>
    </w:pPr>
    <w:r w:rsidRPr="009E098E">
      <w:rPr>
        <w:rFonts w:asciiTheme="minorHAnsi" w:hAnsiTheme="minorHAnsi" w:cstheme="minorHAnsi"/>
        <w:noProof/>
      </w:rPr>
      <mc:AlternateContent>
        <mc:Choice Requires="wps">
          <w:drawing>
            <wp:anchor distT="4294967295" distB="4294967295" distL="114300" distR="114300" simplePos="0" relativeHeight="251658240" behindDoc="0" locked="0" layoutInCell="1" allowOverlap="1" wp14:anchorId="7E69E919" wp14:editId="50B60183">
              <wp:simplePos x="0" y="0"/>
              <wp:positionH relativeFrom="column">
                <wp:posOffset>448945</wp:posOffset>
              </wp:positionH>
              <wp:positionV relativeFrom="paragraph">
                <wp:posOffset>9964419</wp:posOffset>
              </wp:positionV>
              <wp:extent cx="6695440" cy="0"/>
              <wp:effectExtent l="0" t="0" r="0" b="0"/>
              <wp:wrapNone/>
              <wp:docPr id="948172422"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455133A" id="_x0000_t32" coordsize="21600,21600" o:spt="32" o:oned="t" path="m,l21600,21600e" filled="f">
              <v:path arrowok="t" fillok="f" o:connecttype="none"/>
              <o:lock v:ext="edit" shapetype="t"/>
            </v:shapetype>
            <v:shape id="Egyenes összekötő nyíllal 1" o:spid="_x0000_s1026" type="#_x0000_t32" style="position:absolute;margin-left:35.35pt;margin-top:784.6pt;width:527.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sidRPr="009E098E">
      <w:rPr>
        <w:rFonts w:asciiTheme="minorHAnsi" w:hAnsiTheme="minorHAnsi" w:cstheme="minorHAnsi"/>
        <w:noProof/>
        <w:sz w:val="20"/>
        <w:szCs w:val="20"/>
      </w:rPr>
      <mc:AlternateContent>
        <mc:Choice Requires="wps">
          <w:drawing>
            <wp:anchor distT="0" distB="0" distL="114300" distR="114300" simplePos="0" relativeHeight="251657216" behindDoc="0" locked="0" layoutInCell="1" allowOverlap="1" wp14:anchorId="40206E40" wp14:editId="67FAA9E7">
              <wp:simplePos x="0" y="0"/>
              <wp:positionH relativeFrom="column">
                <wp:posOffset>-8255</wp:posOffset>
              </wp:positionH>
              <wp:positionV relativeFrom="paragraph">
                <wp:posOffset>-122555</wp:posOffset>
              </wp:positionV>
              <wp:extent cx="6696075" cy="0"/>
              <wp:effectExtent l="10795" t="10795" r="8255" b="8255"/>
              <wp:wrapNone/>
              <wp:docPr id="17381467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8D423" id="AutoShape 7" o:spid="_x0000_s1026" type="#_x0000_t32" style="position:absolute;margin-left:-.65pt;margin-top:-9.65pt;width:52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EC7C11" w:rsidRPr="009E098E">
      <w:rPr>
        <w:rFonts w:asciiTheme="minorHAnsi" w:hAnsiTheme="minorHAnsi" w:cstheme="minorHAnsi"/>
        <w:sz w:val="20"/>
        <w:szCs w:val="20"/>
      </w:rPr>
      <w:t xml:space="preserve">Oldalszám: </w:t>
    </w:r>
    <w:r w:rsidR="00EC7C11" w:rsidRPr="009E098E">
      <w:rPr>
        <w:rFonts w:asciiTheme="minorHAnsi" w:hAnsiTheme="minorHAnsi" w:cstheme="minorHAnsi"/>
        <w:sz w:val="20"/>
        <w:szCs w:val="20"/>
      </w:rPr>
      <w:fldChar w:fldCharType="begin"/>
    </w:r>
    <w:r w:rsidR="00EC7C11" w:rsidRPr="009E098E">
      <w:rPr>
        <w:rFonts w:asciiTheme="minorHAnsi" w:hAnsiTheme="minorHAnsi" w:cstheme="minorHAnsi"/>
        <w:sz w:val="20"/>
        <w:szCs w:val="20"/>
      </w:rPr>
      <w:instrText xml:space="preserve"> PAGE  \* Arabic  \* MERGEFORMAT </w:instrText>
    </w:r>
    <w:r w:rsidR="00EC7C11" w:rsidRPr="009E098E">
      <w:rPr>
        <w:rFonts w:asciiTheme="minorHAnsi" w:hAnsiTheme="minorHAnsi" w:cstheme="minorHAnsi"/>
        <w:sz w:val="20"/>
        <w:szCs w:val="20"/>
      </w:rPr>
      <w:fldChar w:fldCharType="separate"/>
    </w:r>
    <w:r w:rsidR="00DA14B3" w:rsidRPr="009E098E">
      <w:rPr>
        <w:rFonts w:asciiTheme="minorHAnsi" w:hAnsiTheme="minorHAnsi" w:cstheme="minorHAnsi"/>
        <w:noProof/>
        <w:sz w:val="20"/>
        <w:szCs w:val="20"/>
      </w:rPr>
      <w:t>2</w:t>
    </w:r>
    <w:r w:rsidR="00EC7C11" w:rsidRPr="009E098E">
      <w:rPr>
        <w:rFonts w:asciiTheme="minorHAnsi" w:hAnsiTheme="minorHAnsi" w:cstheme="minorHAnsi"/>
        <w:sz w:val="20"/>
        <w:szCs w:val="20"/>
      </w:rPr>
      <w:fldChar w:fldCharType="end"/>
    </w:r>
    <w:r w:rsidR="00EC7C11" w:rsidRPr="009E098E">
      <w:rPr>
        <w:rFonts w:asciiTheme="minorHAnsi" w:hAnsiTheme="minorHAnsi" w:cstheme="minorHAnsi"/>
        <w:sz w:val="20"/>
        <w:szCs w:val="20"/>
      </w:rPr>
      <w:t xml:space="preserve"> / </w:t>
    </w:r>
    <w:r w:rsidR="00EC7C11" w:rsidRPr="009E098E">
      <w:rPr>
        <w:rFonts w:asciiTheme="minorHAnsi" w:hAnsiTheme="minorHAnsi" w:cstheme="minorHAnsi"/>
        <w:sz w:val="20"/>
        <w:szCs w:val="20"/>
      </w:rPr>
      <w:fldChar w:fldCharType="begin"/>
    </w:r>
    <w:r w:rsidR="00EC7C11" w:rsidRPr="009E098E">
      <w:rPr>
        <w:rFonts w:asciiTheme="minorHAnsi" w:hAnsiTheme="minorHAnsi" w:cstheme="minorHAnsi"/>
        <w:sz w:val="20"/>
        <w:szCs w:val="20"/>
      </w:rPr>
      <w:instrText xml:space="preserve"> NUMPAGES  \* Arabic  \* MERGEFORMAT </w:instrText>
    </w:r>
    <w:r w:rsidR="00EC7C11" w:rsidRPr="009E098E">
      <w:rPr>
        <w:rFonts w:asciiTheme="minorHAnsi" w:hAnsiTheme="minorHAnsi" w:cstheme="minorHAnsi"/>
        <w:sz w:val="20"/>
        <w:szCs w:val="20"/>
      </w:rPr>
      <w:fldChar w:fldCharType="separate"/>
    </w:r>
    <w:r w:rsidR="00ED2320" w:rsidRPr="009E098E">
      <w:rPr>
        <w:rFonts w:asciiTheme="minorHAnsi" w:hAnsiTheme="minorHAnsi" w:cstheme="minorHAnsi"/>
        <w:noProof/>
        <w:sz w:val="20"/>
        <w:szCs w:val="20"/>
      </w:rPr>
      <w:t>1</w:t>
    </w:r>
    <w:r w:rsidR="00EC7C11" w:rsidRPr="009E098E">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D6EC" w14:textId="77777777" w:rsidR="00356256" w:rsidRDefault="00356256" w:rsidP="00356256">
    <w:pPr>
      <w:pStyle w:val="llb"/>
      <w:tabs>
        <w:tab w:val="clear" w:pos="4536"/>
        <w:tab w:val="left" w:pos="0"/>
      </w:tabs>
      <w:rPr>
        <w:rFonts w:cs="Calibri"/>
      </w:rPr>
    </w:pPr>
  </w:p>
  <w:p w14:paraId="4ED4D3EE" w14:textId="77777777" w:rsidR="00356256" w:rsidRDefault="00356256" w:rsidP="00356256">
    <w:pPr>
      <w:pStyle w:val="llb"/>
      <w:tabs>
        <w:tab w:val="clear" w:pos="4536"/>
        <w:tab w:val="clear" w:pos="9072"/>
      </w:tabs>
      <w:jc w:val="right"/>
      <w:rPr>
        <w:rFonts w:cs="Calibri"/>
        <w:sz w:val="20"/>
        <w:szCs w:val="20"/>
      </w:rPr>
    </w:pPr>
    <w:r>
      <w:rPr>
        <w:rFonts w:cs="Calibri"/>
        <w:sz w:val="20"/>
        <w:szCs w:val="20"/>
      </w:rPr>
      <w:t>Telefon: +36 94/520-1</w:t>
    </w:r>
    <w:r w:rsidR="00DA14B3">
      <w:rPr>
        <w:rFonts w:cs="Calibri"/>
        <w:sz w:val="20"/>
        <w:szCs w:val="20"/>
      </w:rPr>
      <w:t>20</w:t>
    </w:r>
  </w:p>
  <w:p w14:paraId="55D33424" w14:textId="77777777" w:rsidR="00410F7D" w:rsidRDefault="00410F7D" w:rsidP="00356256">
    <w:pPr>
      <w:pStyle w:val="llb"/>
      <w:jc w:val="right"/>
      <w:rPr>
        <w:rFonts w:cs="Calibri"/>
        <w:sz w:val="20"/>
        <w:szCs w:val="20"/>
      </w:rPr>
    </w:pPr>
    <w:r>
      <w:rPr>
        <w:rFonts w:cs="Calibri"/>
        <w:sz w:val="20"/>
        <w:szCs w:val="20"/>
      </w:rPr>
      <w:t>KRID: 602010709</w:t>
    </w:r>
  </w:p>
  <w:p w14:paraId="22842B63" w14:textId="77777777" w:rsidR="005F19FE" w:rsidRDefault="00356256"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CE315" w14:textId="77777777" w:rsidR="003F46BE" w:rsidRDefault="003F46BE">
      <w:r>
        <w:separator/>
      </w:r>
    </w:p>
  </w:footnote>
  <w:footnote w:type="continuationSeparator" w:id="0">
    <w:p w14:paraId="2F27393C" w14:textId="77777777" w:rsidR="003F46BE" w:rsidRDefault="003F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F0C4" w14:textId="601165D8" w:rsidR="005F19FE" w:rsidRDefault="005F19FE">
    <w:pPr>
      <w:pStyle w:val="lfej"/>
      <w:tabs>
        <w:tab w:val="clear" w:pos="4536"/>
        <w:tab w:val="center" w:pos="1800"/>
      </w:tabs>
      <w:ind w:firstLine="1080"/>
      <w:rPr>
        <w:rFonts w:cs="Calibri"/>
        <w:szCs w:val="22"/>
      </w:rPr>
    </w:pPr>
    <w:r>
      <w:rPr>
        <w:rFonts w:cs="Calibri"/>
        <w:szCs w:val="22"/>
      </w:rPr>
      <w:tab/>
    </w:r>
    <w:r w:rsidR="00FA74DC">
      <w:rPr>
        <w:rFonts w:cs="Calibri"/>
        <w:noProof/>
        <w:szCs w:val="22"/>
      </w:rPr>
      <w:drawing>
        <wp:inline distT="0" distB="0" distL="0" distR="0" wp14:anchorId="2FF8E3FF" wp14:editId="1901406D">
          <wp:extent cx="857885" cy="103314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1033145"/>
                  </a:xfrm>
                  <a:prstGeom prst="rect">
                    <a:avLst/>
                  </a:prstGeom>
                  <a:noFill/>
                  <a:ln>
                    <a:noFill/>
                  </a:ln>
                </pic:spPr>
              </pic:pic>
            </a:graphicData>
          </a:graphic>
        </wp:inline>
      </w:drawing>
    </w:r>
  </w:p>
  <w:p w14:paraId="56C4660B" w14:textId="77777777" w:rsidR="005F19FE" w:rsidRDefault="005F19FE">
    <w:pPr>
      <w:pStyle w:val="lfej"/>
      <w:tabs>
        <w:tab w:val="center" w:pos="1843"/>
      </w:tabs>
      <w:rPr>
        <w:rFonts w:cs="Calibri"/>
        <w:smallCaps/>
        <w:szCs w:val="22"/>
      </w:rPr>
    </w:pPr>
    <w:r>
      <w:rPr>
        <w:rFonts w:cs="Calibri"/>
        <w:szCs w:val="22"/>
      </w:rPr>
      <w:tab/>
    </w:r>
    <w:r>
      <w:rPr>
        <w:rFonts w:cs="Calibri"/>
        <w:smallCaps/>
        <w:szCs w:val="22"/>
      </w:rPr>
      <w:t xml:space="preserve">Szombathely Megyei Jogú Város </w:t>
    </w:r>
  </w:p>
  <w:p w14:paraId="478BA1D7" w14:textId="77777777" w:rsidR="005F19FE" w:rsidRDefault="005F19FE">
    <w:pPr>
      <w:tabs>
        <w:tab w:val="center" w:pos="1800"/>
      </w:tabs>
      <w:rPr>
        <w:rFonts w:cs="Calibri"/>
        <w:szCs w:val="22"/>
      </w:rPr>
    </w:pPr>
    <w:r>
      <w:rPr>
        <w:rFonts w:cs="Calibri"/>
        <w:smallCaps/>
        <w:szCs w:val="22"/>
      </w:rPr>
      <w:tab/>
    </w:r>
    <w:r w:rsidR="00DA14B3">
      <w:rPr>
        <w:rFonts w:cs="Calibri"/>
        <w:bCs/>
        <w:smallCaps/>
        <w:szCs w:val="22"/>
      </w:rPr>
      <w:t>J</w:t>
    </w:r>
    <w:r>
      <w:rPr>
        <w:rFonts w:cs="Calibri"/>
        <w:bCs/>
        <w:smallCaps/>
        <w:szCs w:val="22"/>
      </w:rPr>
      <w:t>egyzője</w:t>
    </w:r>
  </w:p>
  <w:p w14:paraId="52CC99E2" w14:textId="77777777" w:rsidR="005F19FE" w:rsidRDefault="005F19FE">
    <w:pPr>
      <w:pStyle w:val="lfej"/>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6E4"/>
    <w:multiLevelType w:val="hybridMultilevel"/>
    <w:tmpl w:val="3EBAD9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CC36730"/>
    <w:multiLevelType w:val="hybridMultilevel"/>
    <w:tmpl w:val="BF5E0C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1523B0"/>
    <w:multiLevelType w:val="hybridMultilevel"/>
    <w:tmpl w:val="6D7CAF64"/>
    <w:lvl w:ilvl="0" w:tplc="AE7412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C36DE8"/>
    <w:multiLevelType w:val="hybridMultilevel"/>
    <w:tmpl w:val="5512ED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C2E55D3"/>
    <w:multiLevelType w:val="hybridMultilevel"/>
    <w:tmpl w:val="A1DE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7331965">
    <w:abstractNumId w:val="0"/>
  </w:num>
  <w:num w:numId="2" w16cid:durableId="874656344">
    <w:abstractNumId w:val="1"/>
  </w:num>
  <w:num w:numId="3" w16cid:durableId="676464954">
    <w:abstractNumId w:val="3"/>
  </w:num>
  <w:num w:numId="4" w16cid:durableId="666371459">
    <w:abstractNumId w:val="2"/>
  </w:num>
  <w:num w:numId="5" w16cid:durableId="372080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DC"/>
    <w:rsid w:val="000344BB"/>
    <w:rsid w:val="000D5554"/>
    <w:rsid w:val="00132161"/>
    <w:rsid w:val="00152262"/>
    <w:rsid w:val="0015546B"/>
    <w:rsid w:val="001A4648"/>
    <w:rsid w:val="001F6689"/>
    <w:rsid w:val="00325973"/>
    <w:rsid w:val="0032649B"/>
    <w:rsid w:val="0034130E"/>
    <w:rsid w:val="00342381"/>
    <w:rsid w:val="00356256"/>
    <w:rsid w:val="0036089C"/>
    <w:rsid w:val="00387E79"/>
    <w:rsid w:val="003F46BE"/>
    <w:rsid w:val="00410F7D"/>
    <w:rsid w:val="004B11E9"/>
    <w:rsid w:val="004D0D07"/>
    <w:rsid w:val="005F19FE"/>
    <w:rsid w:val="00682F18"/>
    <w:rsid w:val="006B5218"/>
    <w:rsid w:val="007375F5"/>
    <w:rsid w:val="007676A0"/>
    <w:rsid w:val="007B2FF9"/>
    <w:rsid w:val="007B31BF"/>
    <w:rsid w:val="007F2F31"/>
    <w:rsid w:val="007F768E"/>
    <w:rsid w:val="0080027B"/>
    <w:rsid w:val="008728D0"/>
    <w:rsid w:val="00883FFA"/>
    <w:rsid w:val="008851AE"/>
    <w:rsid w:val="008E452E"/>
    <w:rsid w:val="009348EA"/>
    <w:rsid w:val="0096279B"/>
    <w:rsid w:val="00993B2D"/>
    <w:rsid w:val="009C6C55"/>
    <w:rsid w:val="009E098E"/>
    <w:rsid w:val="00A7633E"/>
    <w:rsid w:val="00AB7B31"/>
    <w:rsid w:val="00AD08CD"/>
    <w:rsid w:val="00B610E8"/>
    <w:rsid w:val="00BC46F6"/>
    <w:rsid w:val="00BE370B"/>
    <w:rsid w:val="00CA7481"/>
    <w:rsid w:val="00CB55B3"/>
    <w:rsid w:val="00D17242"/>
    <w:rsid w:val="00D54DF8"/>
    <w:rsid w:val="00DA14B3"/>
    <w:rsid w:val="00DD7167"/>
    <w:rsid w:val="00E82F69"/>
    <w:rsid w:val="00E950D2"/>
    <w:rsid w:val="00EC7C11"/>
    <w:rsid w:val="00ED2320"/>
    <w:rsid w:val="00F4418C"/>
    <w:rsid w:val="00FA74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32A7"/>
  <w15:chartTrackingRefBased/>
  <w15:docId w15:val="{59BCB682-1916-45E2-9089-AD05AC48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A74DC"/>
    <w:rPr>
      <w:rFonts w:ascii="Calibri" w:hAnsi="Calibr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table" w:styleId="Rcsostblzat">
    <w:name w:val="Table Grid"/>
    <w:basedOn w:val="Normltblzat"/>
    <w:rsid w:val="00FA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FA74DC"/>
    <w:rPr>
      <w:color w:val="0563C1"/>
      <w:u w:val="single"/>
    </w:rPr>
  </w:style>
  <w:style w:type="paragraph" w:styleId="Listaszerbekezds">
    <w:name w:val="List Paragraph"/>
    <w:basedOn w:val="Norml"/>
    <w:uiPriority w:val="34"/>
    <w:qFormat/>
    <w:rsid w:val="00FA7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zombathely.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er.peter\Downloads\jegyzo%20(9).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jegyzo (9)</Template>
  <TotalTime>10</TotalTime>
  <Pages>5</Pages>
  <Words>1695</Words>
  <Characters>12017</Characters>
  <Application>Microsoft Office Word</Application>
  <DocSecurity>4</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Péter dr.</dc:creator>
  <cp:keywords/>
  <dc:description/>
  <cp:lastModifiedBy>Kiss Viktória</cp:lastModifiedBy>
  <cp:revision>2</cp:revision>
  <cp:lastPrinted>2021-05-27T11:14:00Z</cp:lastPrinted>
  <dcterms:created xsi:type="dcterms:W3CDTF">2023-06-07T11:19:00Z</dcterms:created>
  <dcterms:modified xsi:type="dcterms:W3CDTF">2023-06-07T11:19:00Z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