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6244" w14:textId="77777777" w:rsidR="004D3565" w:rsidRPr="00E813DA" w:rsidRDefault="004D3565" w:rsidP="004D3565">
      <w:pPr>
        <w:jc w:val="center"/>
        <w:rPr>
          <w:rFonts w:asciiTheme="minorHAnsi" w:hAnsiTheme="minorHAnsi" w:cstheme="minorHAnsi"/>
          <w:b/>
          <w:bCs/>
          <w:szCs w:val="22"/>
        </w:rPr>
      </w:pPr>
      <w:r w:rsidRPr="00E813DA">
        <w:rPr>
          <w:rFonts w:asciiTheme="minorHAnsi" w:hAnsiTheme="minorHAnsi" w:cstheme="minorHAnsi"/>
          <w:b/>
          <w:bCs/>
          <w:szCs w:val="22"/>
        </w:rPr>
        <w:t>INDOKOLÁS</w:t>
      </w:r>
    </w:p>
    <w:p w14:paraId="0AD2AF1C" w14:textId="77777777" w:rsidR="004D3565" w:rsidRPr="00E813DA" w:rsidRDefault="004D3565" w:rsidP="004D3565">
      <w:pPr>
        <w:jc w:val="center"/>
        <w:rPr>
          <w:rFonts w:asciiTheme="minorHAnsi" w:hAnsiTheme="minorHAnsi" w:cstheme="minorHAnsi"/>
          <w:b/>
          <w:bCs/>
          <w:szCs w:val="22"/>
          <w:u w:val="single"/>
        </w:rPr>
      </w:pPr>
    </w:p>
    <w:p w14:paraId="4F9487EF" w14:textId="77777777" w:rsidR="004D3565" w:rsidRPr="00C9224E" w:rsidRDefault="004D3565" w:rsidP="004D3565">
      <w:pPr>
        <w:jc w:val="center"/>
        <w:rPr>
          <w:rFonts w:asciiTheme="minorHAnsi" w:hAnsiTheme="minorHAnsi" w:cstheme="minorHAnsi"/>
          <w:b/>
          <w:bCs/>
          <w:szCs w:val="22"/>
          <w:u w:val="single"/>
          <w:shd w:val="clear" w:color="auto" w:fill="FFFF00"/>
        </w:rPr>
      </w:pPr>
      <w:r w:rsidRPr="00C9224E">
        <w:rPr>
          <w:rFonts w:asciiTheme="minorHAnsi" w:hAnsiTheme="minorHAnsi" w:cstheme="minorHAnsi"/>
          <w:b/>
          <w:bCs/>
          <w:szCs w:val="22"/>
          <w:u w:val="single"/>
        </w:rPr>
        <w:t>I. FELADATELLÁTÁS ÁLTALÁNOS ÉRTÉKELÉSE</w:t>
      </w:r>
    </w:p>
    <w:p w14:paraId="102FAF99" w14:textId="77777777" w:rsidR="004D3565" w:rsidRPr="00C9224E" w:rsidRDefault="004D3565" w:rsidP="004D3565">
      <w:pPr>
        <w:jc w:val="center"/>
        <w:rPr>
          <w:rFonts w:asciiTheme="minorHAnsi" w:hAnsiTheme="minorHAnsi" w:cstheme="minorHAnsi"/>
          <w:b/>
          <w:bCs/>
          <w:szCs w:val="22"/>
          <w:u w:val="single"/>
          <w:shd w:val="clear" w:color="auto" w:fill="FFFF00"/>
        </w:rPr>
      </w:pPr>
    </w:p>
    <w:p w14:paraId="107036E9" w14:textId="77777777" w:rsidR="004D3565" w:rsidRPr="00C9224E" w:rsidRDefault="004D3565" w:rsidP="004D3565">
      <w:pPr>
        <w:jc w:val="both"/>
        <w:rPr>
          <w:rFonts w:asciiTheme="minorHAnsi" w:hAnsiTheme="minorHAnsi" w:cstheme="minorHAnsi"/>
          <w:szCs w:val="22"/>
          <w:shd w:val="clear" w:color="auto" w:fill="FFFF00"/>
        </w:rPr>
      </w:pPr>
      <w:r w:rsidRPr="00C9224E">
        <w:rPr>
          <w:rFonts w:asciiTheme="minorHAnsi" w:hAnsiTheme="minorHAnsi" w:cstheme="minorHAnsi"/>
          <w:szCs w:val="22"/>
        </w:rPr>
        <w:t>Szombathely Megyei Jogú Város Önkormányzata által ellátandó közszolgáltatási feladatok körét elsősorban a Magyarország helyi önkormányzatairól szóló 2011. évi CLXXXIX. törvényben szabályozottak határozzák meg.  Ezen túlmenően szakmai-ágazati törvények, rendeletek határoznak meg az Önkormányzat részére kötelezően ellátandó feladatokat. Az önként vállalt feladatok köre az önkormányzat ágazati feladatait áttekintve szinte minden területen megjelent, elsősorban a sport, és a kulturális, oktatási, egészségügy, szociális ágazat területén. Ezt támasztja alá a beszámolóban kimutatott támogatások (alapítványoknak, egyesületeknek stb.) összege is. </w:t>
      </w:r>
    </w:p>
    <w:p w14:paraId="3BF73035" w14:textId="77777777" w:rsidR="004D3565" w:rsidRPr="00C9224E" w:rsidRDefault="004D3565" w:rsidP="004D3565">
      <w:pPr>
        <w:jc w:val="both"/>
        <w:rPr>
          <w:rFonts w:asciiTheme="minorHAnsi" w:hAnsiTheme="minorHAnsi" w:cstheme="minorHAnsi"/>
          <w:szCs w:val="22"/>
          <w:shd w:val="clear" w:color="auto" w:fill="FFFF00"/>
        </w:rPr>
      </w:pPr>
      <w:r w:rsidRPr="00C9224E">
        <w:rPr>
          <w:rFonts w:asciiTheme="minorHAnsi" w:hAnsiTheme="minorHAnsi" w:cstheme="minorHAnsi"/>
          <w:szCs w:val="22"/>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14:paraId="15013780" w14:textId="77777777" w:rsidR="004D3565" w:rsidRPr="00C9224E" w:rsidRDefault="004D3565" w:rsidP="004D3565">
      <w:pPr>
        <w:jc w:val="both"/>
        <w:rPr>
          <w:rFonts w:asciiTheme="minorHAnsi" w:hAnsiTheme="minorHAnsi" w:cstheme="minorHAnsi"/>
          <w:szCs w:val="22"/>
          <w:shd w:val="clear" w:color="auto" w:fill="FFFF00"/>
        </w:rPr>
      </w:pPr>
    </w:p>
    <w:p w14:paraId="6ABADF99" w14:textId="77777777" w:rsidR="004D3565" w:rsidRPr="00C9224E" w:rsidRDefault="004D3565" w:rsidP="004D3565">
      <w:pPr>
        <w:jc w:val="both"/>
        <w:rPr>
          <w:rFonts w:asciiTheme="minorHAnsi" w:hAnsiTheme="minorHAnsi" w:cstheme="minorHAnsi"/>
          <w:szCs w:val="22"/>
          <w:shd w:val="clear" w:color="auto" w:fill="FFFF00"/>
        </w:rPr>
      </w:pPr>
      <w:r w:rsidRPr="00C9224E">
        <w:rPr>
          <w:rFonts w:asciiTheme="minorHAnsi" w:hAnsiTheme="minorHAnsi" w:cstheme="minorHAnsi"/>
          <w:szCs w:val="22"/>
        </w:rPr>
        <w:t>A költségvetési intézmények feladatai teljes részletezettséggel az intézményi alapító okiratokban kerültek meghatározásra.</w:t>
      </w:r>
    </w:p>
    <w:p w14:paraId="1E20CFF8" w14:textId="77777777" w:rsidR="004D3565" w:rsidRPr="00C9224E" w:rsidRDefault="004D3565" w:rsidP="004D3565">
      <w:pPr>
        <w:jc w:val="both"/>
        <w:rPr>
          <w:rFonts w:asciiTheme="minorHAnsi" w:hAnsiTheme="minorHAnsi" w:cstheme="minorHAnsi"/>
          <w:szCs w:val="22"/>
          <w:shd w:val="clear" w:color="auto" w:fill="FFFF00"/>
        </w:rPr>
      </w:pPr>
    </w:p>
    <w:p w14:paraId="6BD71955" w14:textId="77777777" w:rsidR="004D3565" w:rsidRPr="00C9224E" w:rsidRDefault="004D3565" w:rsidP="004D3565">
      <w:pPr>
        <w:jc w:val="both"/>
        <w:rPr>
          <w:rFonts w:asciiTheme="minorHAnsi" w:hAnsiTheme="minorHAnsi" w:cstheme="minorHAnsi"/>
          <w:i/>
          <w:iCs/>
          <w:szCs w:val="22"/>
          <w:shd w:val="clear" w:color="auto" w:fill="FFFF00"/>
        </w:rPr>
      </w:pPr>
      <w:r w:rsidRPr="00C9224E">
        <w:rPr>
          <w:rFonts w:asciiTheme="minorHAnsi" w:hAnsiTheme="minorHAnsi" w:cstheme="minorHAnsi"/>
          <w:i/>
          <w:iCs/>
          <w:szCs w:val="22"/>
        </w:rPr>
        <w:t>Költségvetési szervek összetétele a következő:</w:t>
      </w:r>
    </w:p>
    <w:p w14:paraId="35F3D395" w14:textId="77777777" w:rsidR="004D3565" w:rsidRPr="00C9224E" w:rsidRDefault="004D3565" w:rsidP="004D3565">
      <w:pPr>
        <w:jc w:val="both"/>
        <w:rPr>
          <w:rFonts w:asciiTheme="minorHAnsi" w:hAnsiTheme="minorHAnsi" w:cstheme="minorHAnsi"/>
          <w:szCs w:val="22"/>
          <w:shd w:val="clear" w:color="auto" w:fill="FFFF00"/>
        </w:rPr>
      </w:pPr>
      <w:r w:rsidRPr="00C9224E">
        <w:rPr>
          <w:rFonts w:asciiTheme="minorHAnsi" w:hAnsiTheme="minorHAnsi" w:cstheme="minorHAnsi"/>
          <w:szCs w:val="22"/>
        </w:rPr>
        <w:t xml:space="preserve">Szombathely Megyei Jogú Város Önkormányzata a Polgármesteri Hivatalon kívül a következő intézményeket működtette </w:t>
      </w:r>
      <w:r w:rsidRPr="00C9224E">
        <w:rPr>
          <w:rFonts w:asciiTheme="minorHAnsi" w:hAnsiTheme="minorHAnsi" w:cstheme="minorHAnsi"/>
          <w:b/>
          <w:bCs/>
          <w:szCs w:val="22"/>
          <w:u w:val="single"/>
        </w:rPr>
        <w:t>2022. január 1-jén</w:t>
      </w:r>
      <w:r w:rsidRPr="00C9224E">
        <w:rPr>
          <w:rFonts w:asciiTheme="minorHAnsi" w:hAnsiTheme="minorHAnsi" w:cstheme="minorHAnsi"/>
          <w:szCs w:val="22"/>
        </w:rPr>
        <w:t>: </w:t>
      </w:r>
    </w:p>
    <w:p w14:paraId="6608BECA" w14:textId="77777777" w:rsidR="004D3565" w:rsidRPr="00C9224E" w:rsidRDefault="004D3565" w:rsidP="004D3565">
      <w:pPr>
        <w:jc w:val="both"/>
        <w:rPr>
          <w:rFonts w:asciiTheme="minorHAnsi" w:hAnsiTheme="minorHAnsi" w:cstheme="minorHAnsi"/>
          <w:szCs w:val="22"/>
          <w:shd w:val="clear" w:color="auto" w:fill="FFFF00"/>
        </w:rPr>
      </w:pPr>
    </w:p>
    <w:tbl>
      <w:tblPr>
        <w:tblW w:w="0" w:type="auto"/>
        <w:tblCellMar>
          <w:left w:w="0" w:type="dxa"/>
          <w:right w:w="0" w:type="dxa"/>
        </w:tblCellMar>
        <w:tblLook w:val="00A0" w:firstRow="1" w:lastRow="0" w:firstColumn="1" w:lastColumn="0" w:noHBand="0" w:noVBand="0"/>
      </w:tblPr>
      <w:tblGrid>
        <w:gridCol w:w="4605"/>
        <w:gridCol w:w="4605"/>
      </w:tblGrid>
      <w:tr w:rsidR="004D3565" w:rsidRPr="00C9224E" w14:paraId="12E66881" w14:textId="77777777" w:rsidTr="00395396">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88C260B" w14:textId="77777777" w:rsidR="004D3565" w:rsidRPr="00C9224E" w:rsidRDefault="004D3565" w:rsidP="00395396">
            <w:pPr>
              <w:jc w:val="center"/>
              <w:rPr>
                <w:rFonts w:asciiTheme="minorHAnsi" w:hAnsiTheme="minorHAnsi" w:cstheme="minorHAnsi"/>
                <w:szCs w:val="22"/>
              </w:rPr>
            </w:pPr>
            <w:r w:rsidRPr="00C9224E">
              <w:rPr>
                <w:rFonts w:asciiTheme="minorHAnsi" w:hAnsiTheme="minorHAnsi" w:cstheme="minorHAnsi"/>
                <w:szCs w:val="22"/>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39C6BF5" w14:textId="77777777" w:rsidR="004D3565" w:rsidRPr="00C9224E" w:rsidRDefault="004D3565" w:rsidP="00395396">
            <w:pPr>
              <w:jc w:val="center"/>
              <w:rPr>
                <w:rFonts w:asciiTheme="minorHAnsi" w:hAnsiTheme="minorHAnsi" w:cstheme="minorHAnsi"/>
                <w:szCs w:val="22"/>
              </w:rPr>
            </w:pPr>
            <w:r w:rsidRPr="00C9224E">
              <w:rPr>
                <w:rFonts w:asciiTheme="minorHAnsi" w:hAnsiTheme="minorHAnsi" w:cstheme="minorHAnsi"/>
                <w:szCs w:val="22"/>
              </w:rPr>
              <w:t>Intézmények száma</w:t>
            </w:r>
          </w:p>
        </w:tc>
      </w:tr>
      <w:tr w:rsidR="004D3565" w:rsidRPr="00C9224E" w14:paraId="47DF76F3" w14:textId="77777777" w:rsidTr="00395396">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C43CFD1"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40884C2F"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18 gazdasági szervezettel nem rendelkező és 1 gazdasági szervezettel rendelkező költségvetési szerv</w:t>
            </w:r>
          </w:p>
        </w:tc>
      </w:tr>
      <w:tr w:rsidR="004D3565" w:rsidRPr="00C9224E" w14:paraId="5C79E533" w14:textId="77777777" w:rsidTr="00395396">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2E313E1"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3C7E8325"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 xml:space="preserve">4 gazdasági szervezettel nem rendelkező költségvetési szerv </w:t>
            </w:r>
          </w:p>
        </w:tc>
      </w:tr>
      <w:tr w:rsidR="004D3565" w:rsidRPr="00C9224E" w14:paraId="492EEA8E" w14:textId="77777777" w:rsidTr="00395396">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B5ACFA9"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75DD6314"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 xml:space="preserve">1 gazdasági szervezettel nem rendelkező költségvetési szerv </w:t>
            </w:r>
          </w:p>
        </w:tc>
      </w:tr>
      <w:tr w:rsidR="004D3565" w:rsidRPr="00C9224E" w14:paraId="2D27FBB5" w14:textId="77777777" w:rsidTr="00395396">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7E91FD5"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3576E47A"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 xml:space="preserve">1 gazdasági szervezettel rendelkező költségvetési szerv </w:t>
            </w:r>
          </w:p>
        </w:tc>
      </w:tr>
      <w:tr w:rsidR="004D3565" w:rsidRPr="00C9224E" w14:paraId="341F417B" w14:textId="77777777" w:rsidTr="00395396">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1F00AFE"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20E2B3FA"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 xml:space="preserve">1 gazdasági szervezettel rendelkező költségvetési szerv </w:t>
            </w:r>
          </w:p>
        </w:tc>
      </w:tr>
      <w:tr w:rsidR="004D3565" w:rsidRPr="00C9224E" w14:paraId="33543DE2" w14:textId="77777777" w:rsidTr="00395396">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E1FE659"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18D4B5EF"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 xml:space="preserve">1 gazdasági szervezettel rendelkező költségvetési szerv </w:t>
            </w:r>
          </w:p>
        </w:tc>
      </w:tr>
      <w:tr w:rsidR="004D3565" w:rsidRPr="00C9224E" w14:paraId="20EABA08" w14:textId="77777777" w:rsidTr="00395396">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1D6D973"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6A60DC27"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23 gazdasági szervezettel nem rendelkező és 4 gazdasági szervezettel rendelkező költségvetési szerv</w:t>
            </w:r>
          </w:p>
        </w:tc>
      </w:tr>
    </w:tbl>
    <w:p w14:paraId="67EF9407" w14:textId="77777777" w:rsidR="004D3565" w:rsidRPr="00C9224E" w:rsidRDefault="004D3565" w:rsidP="004D3565">
      <w:pPr>
        <w:jc w:val="both"/>
        <w:rPr>
          <w:rFonts w:asciiTheme="minorHAnsi" w:hAnsiTheme="minorHAnsi" w:cstheme="minorHAnsi"/>
          <w:b/>
          <w:bCs/>
          <w:i/>
          <w:iCs/>
          <w:szCs w:val="22"/>
          <w:u w:val="single"/>
          <w:shd w:val="clear" w:color="auto" w:fill="FFFF00"/>
        </w:rPr>
      </w:pPr>
    </w:p>
    <w:p w14:paraId="6D0EC98D" w14:textId="77777777" w:rsidR="004D3565" w:rsidRPr="00C9224E" w:rsidRDefault="004D3565" w:rsidP="004D3565">
      <w:pPr>
        <w:ind w:left="360"/>
        <w:contextualSpacing/>
        <w:jc w:val="center"/>
        <w:rPr>
          <w:rFonts w:asciiTheme="minorHAnsi" w:hAnsiTheme="minorHAnsi" w:cstheme="minorHAnsi"/>
          <w:b/>
          <w:bCs/>
          <w:szCs w:val="22"/>
          <w:u w:val="single"/>
        </w:rPr>
      </w:pPr>
    </w:p>
    <w:p w14:paraId="6B570D79" w14:textId="77777777" w:rsidR="004D3565" w:rsidRPr="00C9224E" w:rsidRDefault="004D3565" w:rsidP="004D3565">
      <w:pPr>
        <w:contextualSpacing/>
        <w:jc w:val="both"/>
        <w:rPr>
          <w:rFonts w:asciiTheme="minorHAnsi" w:hAnsiTheme="minorHAnsi" w:cstheme="minorHAnsi"/>
          <w:bCs/>
          <w:szCs w:val="22"/>
        </w:rPr>
      </w:pPr>
      <w:r w:rsidRPr="00C9224E">
        <w:rPr>
          <w:rFonts w:asciiTheme="minorHAnsi" w:hAnsiTheme="minorHAnsi" w:cstheme="minorHAnsi"/>
          <w:bCs/>
          <w:szCs w:val="22"/>
        </w:rPr>
        <w:t>Szombathely Megyei Jogú Város Közgyűlése 55/2021.(VI.24.) Kgy. számú határozata alapján 2022. január 1. napjától a megszűnő AGORA Szombathelyi Kulturális Központ feladatainak ellátásával a Szombathelyi Médiaközpont Nonprofit Kft-t bíz</w:t>
      </w:r>
      <w:r>
        <w:rPr>
          <w:rFonts w:asciiTheme="minorHAnsi" w:hAnsiTheme="minorHAnsi" w:cstheme="minorHAnsi"/>
          <w:bCs/>
          <w:szCs w:val="22"/>
        </w:rPr>
        <w:t>t</w:t>
      </w:r>
      <w:r w:rsidRPr="00C9224E">
        <w:rPr>
          <w:rFonts w:asciiTheme="minorHAnsi" w:hAnsiTheme="minorHAnsi" w:cstheme="minorHAnsi"/>
          <w:bCs/>
          <w:szCs w:val="22"/>
        </w:rPr>
        <w:t xml:space="preserve">a meg. Így a közművelődési feladatok ellátása önkormányzat </w:t>
      </w:r>
      <w:proofErr w:type="gramStart"/>
      <w:r w:rsidRPr="00C9224E">
        <w:rPr>
          <w:rFonts w:asciiTheme="minorHAnsi" w:hAnsiTheme="minorHAnsi" w:cstheme="minorHAnsi"/>
          <w:bCs/>
          <w:szCs w:val="22"/>
        </w:rPr>
        <w:t>által  4</w:t>
      </w:r>
      <w:proofErr w:type="gramEnd"/>
      <w:r w:rsidRPr="00C9224E">
        <w:rPr>
          <w:rFonts w:asciiTheme="minorHAnsi" w:hAnsiTheme="minorHAnsi" w:cstheme="minorHAnsi"/>
          <w:bCs/>
          <w:szCs w:val="22"/>
        </w:rPr>
        <w:t xml:space="preserve"> gazdasági szervezettel nem rendelkező intézmény működtetésével valósul meg.</w:t>
      </w:r>
    </w:p>
    <w:p w14:paraId="05ACC07D" w14:textId="77777777" w:rsidR="004D3565" w:rsidRPr="00C9224E" w:rsidRDefault="004D3565" w:rsidP="004D3565">
      <w:pPr>
        <w:ind w:left="360"/>
        <w:contextualSpacing/>
        <w:jc w:val="center"/>
        <w:rPr>
          <w:rFonts w:asciiTheme="minorHAnsi" w:hAnsiTheme="minorHAnsi" w:cstheme="minorHAnsi"/>
          <w:b/>
          <w:bCs/>
          <w:szCs w:val="22"/>
          <w:u w:val="single"/>
        </w:rPr>
      </w:pPr>
    </w:p>
    <w:p w14:paraId="4F6133AE" w14:textId="77777777" w:rsidR="004D3565" w:rsidRPr="00C9224E" w:rsidRDefault="004D3565" w:rsidP="004D3565">
      <w:pPr>
        <w:ind w:left="360"/>
        <w:contextualSpacing/>
        <w:jc w:val="center"/>
        <w:rPr>
          <w:rFonts w:asciiTheme="minorHAnsi" w:hAnsiTheme="minorHAnsi" w:cstheme="minorHAnsi"/>
          <w:b/>
          <w:bCs/>
          <w:szCs w:val="22"/>
          <w:u w:val="single"/>
        </w:rPr>
      </w:pPr>
    </w:p>
    <w:p w14:paraId="5F0883DC"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Szombathely Megyei Jogú Város Polgármesteri Hivatala 4 nemzetiségi önkormányzat (horvát, roma, német, szlovén), valamint 1 társulás (Nyugat-dunántúli Regionális Hulladékgazdálkodási Önkormányzati Társulás) gazdálkodásával kapcsolatos feladatokat is ellátta.</w:t>
      </w:r>
    </w:p>
    <w:p w14:paraId="64B76D1B"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Szombathely Megyei Jogú Város Német Önkormányzatához 1 oktatási intézmény kapcsolódik. A többi nemzetiségi önkormányzathoz és társuláshoz költségvetési intézmény nem kapcsolódik. </w:t>
      </w:r>
    </w:p>
    <w:p w14:paraId="6BE18B02"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Szombathely Megyei Jogú Város Önkormányzata a Magyarország 2022. évi költségvetéséről szóló törvényben foglaltak szerint meghatározott központi támogatásokban részesül a település lakosságszáma alapján, mely 2022. január 1-jén 75.006 fő.</w:t>
      </w:r>
    </w:p>
    <w:p w14:paraId="469EC2A3" w14:textId="77777777" w:rsidR="004D3565" w:rsidRDefault="004D3565" w:rsidP="004D3565">
      <w:pPr>
        <w:jc w:val="center"/>
        <w:rPr>
          <w:rFonts w:asciiTheme="minorHAnsi" w:hAnsiTheme="minorHAnsi" w:cstheme="minorHAnsi"/>
          <w:b/>
          <w:bCs/>
          <w:szCs w:val="22"/>
        </w:rPr>
      </w:pPr>
    </w:p>
    <w:p w14:paraId="539DCB3E" w14:textId="77777777" w:rsidR="004D3565" w:rsidRPr="00C9224E" w:rsidRDefault="004D3565" w:rsidP="004D3565">
      <w:pPr>
        <w:jc w:val="center"/>
        <w:rPr>
          <w:rFonts w:asciiTheme="minorHAnsi" w:hAnsiTheme="minorHAnsi" w:cstheme="minorHAnsi"/>
          <w:b/>
          <w:bCs/>
          <w:szCs w:val="22"/>
        </w:rPr>
      </w:pPr>
      <w:r w:rsidRPr="00C9224E">
        <w:rPr>
          <w:rFonts w:asciiTheme="minorHAnsi" w:hAnsiTheme="minorHAnsi" w:cstheme="minorHAnsi"/>
          <w:b/>
          <w:bCs/>
          <w:szCs w:val="22"/>
        </w:rPr>
        <w:lastRenderedPageBreak/>
        <w:t>I/a. PÉNZESZKÖZÖK VÁLTOZÁSA</w:t>
      </w:r>
    </w:p>
    <w:p w14:paraId="678AF62B" w14:textId="77777777" w:rsidR="004D3565" w:rsidRPr="00C9224E" w:rsidRDefault="004D3565" w:rsidP="004D3565">
      <w:pPr>
        <w:rPr>
          <w:rFonts w:asciiTheme="minorHAnsi" w:hAnsiTheme="minorHAnsi" w:cstheme="minorHAnsi"/>
          <w:szCs w:val="22"/>
        </w:rPr>
      </w:pPr>
    </w:p>
    <w:p w14:paraId="5912B7FF"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Az önkormányzat pénzkészletének 2022. évi változását a 19. sz. melléklet mutatja be.</w:t>
      </w:r>
      <w:bookmarkStart w:id="0" w:name="OLE_LINK1"/>
    </w:p>
    <w:bookmarkEnd w:id="0"/>
    <w:p w14:paraId="3E298C73"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Az önkormányzat intézmények nélküli záró pénzkészletének összege 2022. december 31-én 7.254.231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volt, ami nem csak az elszámolási számla egyenlegét mutatja, hanem az EU források finanszírozási számla és az egyéb (pl.: bérlakás elkülönített számlája, egyéb pályázatok alszámlái, munkáltatói kölcsön számlája,) alszámlákon elkülönített egyenlegeket is tartalmazza.</w:t>
      </w:r>
    </w:p>
    <w:p w14:paraId="5AFDF74F"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Az önkormányzat elszámolási főszámlája ténylegesen ebben az időpontban 5.938.747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egyenleggel, az egyéb számlái 423.761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egyenleggel zártak. A Magyar Államkincstárnál vezetett EU források finanszírozási számla egyenlege 2022. december 31-én 891.723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volt, mely a TOP pályázatok 2016-2021. években lehívott, és 2022. év végéig fel nem használt támogatási előlegeit tartalmazza.</w:t>
      </w:r>
    </w:p>
    <w:p w14:paraId="5C05823D" w14:textId="77777777" w:rsidR="004D3565" w:rsidRPr="00C9224E" w:rsidRDefault="004D3565" w:rsidP="004D3565">
      <w:pPr>
        <w:jc w:val="both"/>
        <w:rPr>
          <w:rFonts w:asciiTheme="minorHAnsi" w:hAnsiTheme="minorHAnsi" w:cstheme="minorHAnsi"/>
          <w:szCs w:val="22"/>
        </w:rPr>
      </w:pPr>
    </w:p>
    <w:p w14:paraId="5A62579E" w14:textId="77777777" w:rsidR="004D3565" w:rsidRPr="00C9224E" w:rsidRDefault="004D3565" w:rsidP="004D3565">
      <w:pPr>
        <w:jc w:val="both"/>
        <w:rPr>
          <w:rFonts w:asciiTheme="minorHAnsi" w:hAnsiTheme="minorHAnsi" w:cstheme="minorHAnsi"/>
          <w:szCs w:val="22"/>
        </w:rPr>
      </w:pPr>
    </w:p>
    <w:p w14:paraId="09C8331A" w14:textId="77777777" w:rsidR="004D3565" w:rsidRPr="00C9224E" w:rsidRDefault="004D3565" w:rsidP="004D3565">
      <w:pPr>
        <w:jc w:val="center"/>
        <w:rPr>
          <w:rFonts w:asciiTheme="minorHAnsi" w:hAnsiTheme="minorHAnsi" w:cstheme="minorHAnsi"/>
          <w:b/>
          <w:bCs/>
          <w:szCs w:val="22"/>
          <w:u w:val="single"/>
        </w:rPr>
      </w:pPr>
      <w:r w:rsidRPr="00C9224E">
        <w:rPr>
          <w:rFonts w:asciiTheme="minorHAnsi" w:hAnsiTheme="minorHAnsi" w:cstheme="minorHAnsi"/>
          <w:b/>
          <w:bCs/>
          <w:szCs w:val="22"/>
          <w:u w:val="single"/>
        </w:rPr>
        <w:t>II. BEVÉTELI FORRÁSOK ÉS AZOK TELJESÍTÉSE</w:t>
      </w:r>
    </w:p>
    <w:p w14:paraId="605D12BB" w14:textId="77777777" w:rsidR="004D3565" w:rsidRPr="00C9224E" w:rsidRDefault="004D3565" w:rsidP="004D3565">
      <w:pPr>
        <w:jc w:val="center"/>
        <w:rPr>
          <w:rFonts w:asciiTheme="minorHAnsi" w:hAnsiTheme="minorHAnsi" w:cstheme="minorHAnsi"/>
          <w:b/>
          <w:bCs/>
          <w:szCs w:val="22"/>
          <w:u w:val="single"/>
        </w:rPr>
      </w:pPr>
    </w:p>
    <w:p w14:paraId="6DA4892A" w14:textId="77777777" w:rsidR="004D3565" w:rsidRPr="00C9224E" w:rsidRDefault="004D3565" w:rsidP="004D3565">
      <w:pPr>
        <w:jc w:val="both"/>
        <w:rPr>
          <w:rFonts w:asciiTheme="minorHAnsi" w:hAnsiTheme="minorHAnsi" w:cstheme="minorHAnsi"/>
          <w:bCs/>
          <w:iCs/>
          <w:szCs w:val="22"/>
        </w:rPr>
      </w:pPr>
      <w:r w:rsidRPr="00C9224E">
        <w:rPr>
          <w:rFonts w:asciiTheme="minorHAnsi" w:hAnsiTheme="minorHAnsi" w:cstheme="minorHAnsi"/>
          <w:bCs/>
          <w:iCs/>
          <w:szCs w:val="22"/>
        </w:rPr>
        <w:t>Az Európai Uniós fejlesztési projektek bevételi és kiadási elszámolása a számviteli előírások szerint a könyvekben működési és felhalmozási főkönyvi bontásban szerepel mind kiadási mind bevételi oldalon az 1. melléklet szerint. Annak érdekében, hogy a projektek teljes körű költségvetése áttekinthető, átlátható legyen, a rendelet többi mellékletében a működési és felhalmozási tételek nem kerültek szétbontásra.</w:t>
      </w:r>
    </w:p>
    <w:p w14:paraId="5C2F0C6A" w14:textId="77777777" w:rsidR="004D3565" w:rsidRPr="00C9224E" w:rsidRDefault="004D3565" w:rsidP="004D3565">
      <w:pPr>
        <w:jc w:val="both"/>
        <w:rPr>
          <w:rFonts w:asciiTheme="minorHAnsi" w:hAnsiTheme="minorHAnsi" w:cstheme="minorHAnsi"/>
          <w:szCs w:val="22"/>
        </w:rPr>
      </w:pPr>
    </w:p>
    <w:p w14:paraId="13FC179A"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 város 2022. évi eredeti bevételi előirányzata 27.296.742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mely az évközi rendeletmódosítások során összességében 8.780.364 </w:t>
      </w:r>
      <w:proofErr w:type="spellStart"/>
      <w:r w:rsidRPr="00C9224E">
        <w:rPr>
          <w:rFonts w:asciiTheme="minorHAnsi" w:hAnsiTheme="minorHAnsi" w:cstheme="minorHAnsi"/>
          <w:szCs w:val="22"/>
        </w:rPr>
        <w:t>eFt-tal</w:t>
      </w:r>
      <w:proofErr w:type="spellEnd"/>
      <w:r w:rsidRPr="00C9224E">
        <w:rPr>
          <w:rFonts w:asciiTheme="minorHAnsi" w:hAnsiTheme="minorHAnsi" w:cstheme="minorHAnsi"/>
          <w:szCs w:val="22"/>
        </w:rPr>
        <w:t xml:space="preserve"> növekedett:</w:t>
      </w:r>
    </w:p>
    <w:p w14:paraId="4922214C" w14:textId="77777777" w:rsidR="004D3565" w:rsidRPr="00C9224E" w:rsidRDefault="004D3565" w:rsidP="004D3565">
      <w:pPr>
        <w:jc w:val="both"/>
        <w:rPr>
          <w:rFonts w:asciiTheme="minorHAnsi" w:hAnsiTheme="minorHAnsi" w:cstheme="minorHAnsi"/>
          <w:szCs w:val="22"/>
        </w:rPr>
      </w:pPr>
    </w:p>
    <w:p w14:paraId="3D643CD9"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 változás főbb okai:</w:t>
      </w:r>
    </w:p>
    <w:p w14:paraId="497F1B4F" w14:textId="77777777" w:rsidR="004D3565" w:rsidRPr="00C9224E" w:rsidRDefault="004D3565" w:rsidP="004D3565">
      <w:pPr>
        <w:numPr>
          <w:ilvl w:val="0"/>
          <w:numId w:val="1"/>
        </w:numPr>
        <w:tabs>
          <w:tab w:val="clear" w:pos="720"/>
          <w:tab w:val="num" w:pos="540"/>
        </w:tabs>
        <w:jc w:val="both"/>
        <w:rPr>
          <w:rFonts w:asciiTheme="minorHAnsi" w:hAnsiTheme="minorHAnsi" w:cstheme="minorHAnsi"/>
          <w:szCs w:val="22"/>
        </w:rPr>
      </w:pPr>
      <w:r w:rsidRPr="00C9224E">
        <w:rPr>
          <w:rFonts w:asciiTheme="minorHAnsi" w:hAnsiTheme="minorHAnsi" w:cstheme="minorHAnsi"/>
          <w:szCs w:val="22"/>
        </w:rPr>
        <w:t xml:space="preserve">az önkormányzati és az intézményi többletbevételek, </w:t>
      </w:r>
    </w:p>
    <w:p w14:paraId="2C4794AB" w14:textId="77777777" w:rsidR="004D3565" w:rsidRPr="00C9224E" w:rsidRDefault="004D3565" w:rsidP="004D3565">
      <w:pPr>
        <w:numPr>
          <w:ilvl w:val="0"/>
          <w:numId w:val="1"/>
        </w:numPr>
        <w:tabs>
          <w:tab w:val="clear" w:pos="720"/>
          <w:tab w:val="num" w:pos="540"/>
        </w:tabs>
        <w:jc w:val="both"/>
        <w:rPr>
          <w:rFonts w:asciiTheme="minorHAnsi" w:hAnsiTheme="minorHAnsi" w:cstheme="minorHAnsi"/>
          <w:szCs w:val="22"/>
        </w:rPr>
      </w:pPr>
      <w:r w:rsidRPr="00C9224E">
        <w:rPr>
          <w:rFonts w:asciiTheme="minorHAnsi" w:hAnsiTheme="minorHAnsi" w:cstheme="minorHAnsi"/>
          <w:szCs w:val="22"/>
        </w:rPr>
        <w:t>az év közben biztosított központi, és egyéb támogatások,</w:t>
      </w:r>
    </w:p>
    <w:p w14:paraId="511F3E56" w14:textId="77777777" w:rsidR="004D3565" w:rsidRPr="00C9224E" w:rsidRDefault="004D3565" w:rsidP="004D3565">
      <w:pPr>
        <w:numPr>
          <w:ilvl w:val="0"/>
          <w:numId w:val="1"/>
        </w:numPr>
        <w:tabs>
          <w:tab w:val="clear" w:pos="720"/>
          <w:tab w:val="num" w:pos="540"/>
        </w:tabs>
        <w:jc w:val="both"/>
        <w:rPr>
          <w:rFonts w:asciiTheme="minorHAnsi" w:hAnsiTheme="minorHAnsi" w:cstheme="minorHAnsi"/>
          <w:szCs w:val="22"/>
        </w:rPr>
      </w:pPr>
      <w:r w:rsidRPr="00C9224E">
        <w:rPr>
          <w:rFonts w:asciiTheme="minorHAnsi" w:hAnsiTheme="minorHAnsi" w:cstheme="minorHAnsi"/>
          <w:szCs w:val="22"/>
        </w:rPr>
        <w:t>az átvett pénzeszközök összegei jelentették.</w:t>
      </w:r>
    </w:p>
    <w:p w14:paraId="36A73765" w14:textId="77777777" w:rsidR="004D3565" w:rsidRPr="00C9224E" w:rsidRDefault="004D3565" w:rsidP="004D3565">
      <w:pPr>
        <w:tabs>
          <w:tab w:val="left" w:pos="1590"/>
        </w:tabs>
        <w:jc w:val="both"/>
        <w:rPr>
          <w:rFonts w:asciiTheme="minorHAnsi" w:hAnsiTheme="minorHAnsi" w:cstheme="minorHAnsi"/>
          <w:szCs w:val="22"/>
        </w:rPr>
      </w:pPr>
      <w:r w:rsidRPr="00C9224E">
        <w:rPr>
          <w:rFonts w:asciiTheme="minorHAnsi" w:hAnsiTheme="minorHAnsi" w:cstheme="minorHAnsi"/>
          <w:szCs w:val="22"/>
        </w:rPr>
        <w:tab/>
      </w:r>
    </w:p>
    <w:p w14:paraId="4804E27A" w14:textId="77777777" w:rsidR="004D3565" w:rsidRPr="00C9224E" w:rsidRDefault="004D3565" w:rsidP="004D3565">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Működési bevételek (3.</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7E71326A" w14:textId="77777777" w:rsidR="004D3565" w:rsidRPr="00C9224E" w:rsidRDefault="004D3565" w:rsidP="004D3565">
      <w:pPr>
        <w:jc w:val="both"/>
        <w:rPr>
          <w:rFonts w:asciiTheme="minorHAnsi" w:hAnsiTheme="minorHAnsi" w:cstheme="minorHAnsi"/>
          <w:b/>
          <w:bCs/>
          <w:i/>
          <w:iCs/>
          <w:szCs w:val="22"/>
          <w:u w:val="single"/>
        </w:rPr>
      </w:pPr>
    </w:p>
    <w:p w14:paraId="57A81361" w14:textId="77777777" w:rsidR="004D3565" w:rsidRPr="00C9224E" w:rsidRDefault="004D3565" w:rsidP="004D3565">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Működési célú támogatások államháztartáson belülről</w:t>
      </w:r>
    </w:p>
    <w:p w14:paraId="65FC4847" w14:textId="77777777" w:rsidR="004D3565" w:rsidRPr="00C9224E" w:rsidRDefault="004D3565" w:rsidP="004D3565">
      <w:pPr>
        <w:jc w:val="both"/>
        <w:rPr>
          <w:rFonts w:asciiTheme="minorHAnsi" w:hAnsiTheme="minorHAnsi" w:cstheme="minorHAnsi"/>
          <w:bCs/>
          <w:i/>
          <w:iCs/>
          <w:szCs w:val="22"/>
          <w:u w:val="single"/>
        </w:rPr>
      </w:pPr>
    </w:p>
    <w:p w14:paraId="1A6DB60B" w14:textId="77777777" w:rsidR="004D3565" w:rsidRPr="00C9224E" w:rsidRDefault="004D3565" w:rsidP="004D3565">
      <w:pPr>
        <w:jc w:val="both"/>
        <w:rPr>
          <w:rFonts w:asciiTheme="minorHAnsi" w:hAnsiTheme="minorHAnsi" w:cstheme="minorHAnsi"/>
          <w:bCs/>
          <w:i/>
          <w:iCs/>
          <w:szCs w:val="22"/>
          <w:u w:val="single"/>
        </w:rPr>
      </w:pPr>
      <w:r w:rsidRPr="00C9224E">
        <w:rPr>
          <w:rFonts w:asciiTheme="minorHAnsi" w:hAnsiTheme="minorHAnsi" w:cstheme="minorHAnsi"/>
          <w:bCs/>
          <w:i/>
          <w:iCs/>
          <w:szCs w:val="22"/>
          <w:u w:val="single"/>
        </w:rPr>
        <w:t>Önkormányzatok működési támogatása</w:t>
      </w:r>
    </w:p>
    <w:p w14:paraId="7DED8D33"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 tervezett előirányzatot módosították az év közbeni igényléseken alapuló köznevelési feladatok, szociális, gyermekjóléti feladatok, gyermekétkeztetési feladatok támogatásaként önkormányzatunkat megillető összegek, valamint a kiegészítő támogatások évközi módosításai (pl. kéményseprő ipari közszolgáltatások támogatása, szociális ágazati összevont pótlék).</w:t>
      </w:r>
    </w:p>
    <w:p w14:paraId="1D4EC920" w14:textId="77777777" w:rsidR="004D3565" w:rsidRPr="00C9224E" w:rsidRDefault="004D3565" w:rsidP="004D3565">
      <w:pPr>
        <w:jc w:val="both"/>
        <w:rPr>
          <w:rFonts w:asciiTheme="minorHAnsi" w:hAnsiTheme="minorHAnsi" w:cstheme="minorHAnsi"/>
          <w:szCs w:val="22"/>
        </w:rPr>
      </w:pPr>
    </w:p>
    <w:p w14:paraId="7286A42B" w14:textId="77777777" w:rsidR="004D3565" w:rsidRPr="00C9224E" w:rsidRDefault="004D3565" w:rsidP="004D3565">
      <w:pPr>
        <w:jc w:val="both"/>
        <w:rPr>
          <w:rFonts w:asciiTheme="minorHAnsi" w:hAnsiTheme="minorHAnsi" w:cstheme="minorHAnsi"/>
          <w:i/>
          <w:iCs/>
          <w:szCs w:val="22"/>
          <w:u w:val="single"/>
        </w:rPr>
      </w:pPr>
      <w:r w:rsidRPr="00C9224E">
        <w:rPr>
          <w:rFonts w:asciiTheme="minorHAnsi" w:hAnsiTheme="minorHAnsi" w:cstheme="minorHAnsi"/>
          <w:i/>
          <w:iCs/>
          <w:szCs w:val="22"/>
          <w:u w:val="single"/>
        </w:rPr>
        <w:t>Egyéb működési célú támogatások bevételei államháztartáson belülről</w:t>
      </w:r>
    </w:p>
    <w:p w14:paraId="3254F3C4"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Itt számoljuk el a Weöres Sándor Színház és a Mesebolt Bábszínház közös működtetési támogatását, a Honvédelmi Minisztériumtól az Uszoda 2022. évi költségvetéséhez kapott támogatást, illetve az Európai Uniós és egyéb működési célú pályázatokhoz kapcsolódó bevételeket, melyek a támogatási szerződések szerinti lehívások ütemében érkeztek.</w:t>
      </w:r>
    </w:p>
    <w:p w14:paraId="001880A5" w14:textId="77777777" w:rsidR="004D3565" w:rsidRPr="00C9224E" w:rsidRDefault="004D3565" w:rsidP="004D3565">
      <w:pPr>
        <w:jc w:val="both"/>
        <w:rPr>
          <w:rFonts w:asciiTheme="minorHAnsi" w:hAnsiTheme="minorHAnsi" w:cstheme="minorHAnsi"/>
          <w:b/>
          <w:bCs/>
          <w:i/>
          <w:iCs/>
          <w:szCs w:val="22"/>
          <w:u w:val="single"/>
        </w:rPr>
      </w:pPr>
    </w:p>
    <w:p w14:paraId="470BF6A2" w14:textId="77777777" w:rsidR="004D3565" w:rsidRPr="00C9224E" w:rsidRDefault="004D3565" w:rsidP="004D3565">
      <w:pPr>
        <w:jc w:val="both"/>
        <w:rPr>
          <w:rFonts w:asciiTheme="minorHAnsi" w:hAnsiTheme="minorHAnsi" w:cstheme="minorHAnsi"/>
          <w:b/>
          <w:bCs/>
          <w:i/>
          <w:iCs/>
          <w:szCs w:val="22"/>
          <w:u w:val="single"/>
        </w:rPr>
      </w:pPr>
    </w:p>
    <w:p w14:paraId="310183A3" w14:textId="77777777" w:rsidR="004D3565" w:rsidRPr="00C9224E" w:rsidRDefault="004D3565" w:rsidP="004D3565">
      <w:pPr>
        <w:jc w:val="both"/>
        <w:rPr>
          <w:rFonts w:asciiTheme="minorHAnsi" w:hAnsiTheme="minorHAnsi" w:cstheme="minorHAnsi"/>
          <w:b/>
          <w:bCs/>
          <w:i/>
          <w:iCs/>
          <w:szCs w:val="22"/>
          <w:u w:val="single"/>
        </w:rPr>
      </w:pPr>
    </w:p>
    <w:p w14:paraId="2223E314" w14:textId="77777777" w:rsidR="004D3565" w:rsidRPr="00C9224E" w:rsidRDefault="004D3565" w:rsidP="004D3565">
      <w:pPr>
        <w:jc w:val="both"/>
        <w:rPr>
          <w:rFonts w:asciiTheme="minorHAnsi" w:hAnsiTheme="minorHAnsi" w:cstheme="minorHAnsi"/>
          <w:b/>
          <w:bCs/>
          <w:i/>
          <w:iCs/>
          <w:szCs w:val="22"/>
          <w:u w:val="single"/>
        </w:rPr>
      </w:pPr>
    </w:p>
    <w:p w14:paraId="55CB2818" w14:textId="77777777" w:rsidR="004D3565" w:rsidRPr="00C9224E" w:rsidRDefault="004D3565" w:rsidP="004D3565">
      <w:pPr>
        <w:jc w:val="both"/>
        <w:rPr>
          <w:rFonts w:asciiTheme="minorHAnsi" w:hAnsiTheme="minorHAnsi" w:cstheme="minorHAnsi"/>
          <w:b/>
          <w:bCs/>
          <w:i/>
          <w:iCs/>
          <w:szCs w:val="22"/>
          <w:u w:val="single"/>
        </w:rPr>
      </w:pPr>
    </w:p>
    <w:p w14:paraId="6DCDF28A" w14:textId="77777777" w:rsidR="004D3565" w:rsidRPr="00C9224E" w:rsidRDefault="004D3565" w:rsidP="004D3565">
      <w:pPr>
        <w:jc w:val="both"/>
        <w:rPr>
          <w:rFonts w:asciiTheme="minorHAnsi" w:hAnsiTheme="minorHAnsi" w:cstheme="minorHAnsi"/>
          <w:b/>
          <w:bCs/>
          <w:i/>
          <w:iCs/>
          <w:szCs w:val="22"/>
          <w:u w:val="single"/>
        </w:rPr>
      </w:pPr>
    </w:p>
    <w:p w14:paraId="10DE7F76" w14:textId="77777777" w:rsidR="004D3565" w:rsidRPr="00C9224E" w:rsidRDefault="004D3565" w:rsidP="004D3565">
      <w:pPr>
        <w:jc w:val="both"/>
        <w:rPr>
          <w:rFonts w:asciiTheme="minorHAnsi" w:hAnsiTheme="minorHAnsi" w:cstheme="minorHAnsi"/>
          <w:b/>
          <w:bCs/>
          <w:i/>
          <w:iCs/>
          <w:szCs w:val="22"/>
          <w:u w:val="single"/>
        </w:rPr>
      </w:pPr>
    </w:p>
    <w:p w14:paraId="42CC97ED" w14:textId="77777777" w:rsidR="004D3565" w:rsidRPr="00C9224E" w:rsidRDefault="004D3565" w:rsidP="004D3565">
      <w:pPr>
        <w:jc w:val="both"/>
        <w:rPr>
          <w:rFonts w:asciiTheme="minorHAnsi" w:hAnsiTheme="minorHAnsi" w:cstheme="minorHAnsi"/>
          <w:b/>
          <w:bCs/>
          <w:i/>
          <w:iCs/>
          <w:szCs w:val="22"/>
          <w:u w:val="single"/>
        </w:rPr>
      </w:pPr>
    </w:p>
    <w:p w14:paraId="3DED3291" w14:textId="77777777" w:rsidR="004D3565" w:rsidRDefault="004D3565" w:rsidP="004D3565">
      <w:pPr>
        <w:jc w:val="both"/>
        <w:rPr>
          <w:rFonts w:asciiTheme="minorHAnsi" w:hAnsiTheme="minorHAnsi" w:cstheme="minorHAnsi"/>
          <w:b/>
          <w:bCs/>
          <w:i/>
          <w:iCs/>
          <w:szCs w:val="22"/>
          <w:highlight w:val="yellow"/>
          <w:u w:val="single"/>
        </w:rPr>
      </w:pPr>
    </w:p>
    <w:p w14:paraId="4FB9CBDA" w14:textId="77777777" w:rsidR="004D3565" w:rsidRDefault="004D3565" w:rsidP="004D3565">
      <w:pPr>
        <w:jc w:val="both"/>
        <w:rPr>
          <w:rFonts w:asciiTheme="minorHAnsi" w:hAnsiTheme="minorHAnsi" w:cstheme="minorHAnsi"/>
          <w:b/>
          <w:bCs/>
          <w:i/>
          <w:iCs/>
          <w:szCs w:val="22"/>
          <w:highlight w:val="yellow"/>
          <w:u w:val="single"/>
        </w:rPr>
      </w:pPr>
    </w:p>
    <w:p w14:paraId="25CE489B" w14:textId="77777777" w:rsidR="004D3565" w:rsidRDefault="004D3565" w:rsidP="004D3565">
      <w:pPr>
        <w:jc w:val="both"/>
        <w:rPr>
          <w:rFonts w:asciiTheme="minorHAnsi" w:hAnsiTheme="minorHAnsi" w:cstheme="minorHAnsi"/>
          <w:b/>
          <w:bCs/>
          <w:i/>
          <w:iCs/>
          <w:szCs w:val="22"/>
          <w:highlight w:val="yellow"/>
          <w:u w:val="single"/>
        </w:rPr>
      </w:pPr>
    </w:p>
    <w:p w14:paraId="75C4370D" w14:textId="77777777" w:rsidR="004D3565" w:rsidRDefault="004D3565" w:rsidP="004D3565">
      <w:pPr>
        <w:jc w:val="both"/>
        <w:rPr>
          <w:rFonts w:asciiTheme="minorHAnsi" w:hAnsiTheme="minorHAnsi" w:cstheme="minorHAnsi"/>
          <w:b/>
          <w:bCs/>
          <w:i/>
          <w:iCs/>
          <w:szCs w:val="22"/>
          <w:highlight w:val="yellow"/>
          <w:u w:val="single"/>
        </w:rPr>
      </w:pPr>
    </w:p>
    <w:p w14:paraId="0380D846" w14:textId="77777777" w:rsidR="004D3565" w:rsidRDefault="004D3565" w:rsidP="004D3565">
      <w:pPr>
        <w:jc w:val="both"/>
        <w:rPr>
          <w:rFonts w:asciiTheme="minorHAnsi" w:hAnsiTheme="minorHAnsi" w:cstheme="minorHAnsi"/>
          <w:b/>
          <w:bCs/>
          <w:i/>
          <w:iCs/>
          <w:szCs w:val="22"/>
          <w:highlight w:val="yellow"/>
          <w:u w:val="single"/>
        </w:rPr>
      </w:pPr>
    </w:p>
    <w:p w14:paraId="00F5B44C" w14:textId="77777777" w:rsidR="004D3565" w:rsidRPr="00E930F3" w:rsidRDefault="004D3565" w:rsidP="004D3565">
      <w:pPr>
        <w:jc w:val="both"/>
        <w:rPr>
          <w:rFonts w:asciiTheme="minorHAnsi" w:hAnsiTheme="minorHAnsi" w:cstheme="minorHAnsi"/>
          <w:b/>
          <w:bCs/>
          <w:i/>
          <w:iCs/>
          <w:szCs w:val="22"/>
          <w:highlight w:val="yellow"/>
          <w:u w:val="single"/>
        </w:rPr>
      </w:pPr>
    </w:p>
    <w:p w14:paraId="6D128A4B" w14:textId="77777777" w:rsidR="004D3565" w:rsidRPr="00247230" w:rsidRDefault="004D3565" w:rsidP="004D3565">
      <w:pPr>
        <w:jc w:val="both"/>
        <w:rPr>
          <w:rFonts w:asciiTheme="minorHAnsi" w:hAnsiTheme="minorHAnsi" w:cstheme="minorHAnsi"/>
          <w:b/>
          <w:bCs/>
          <w:i/>
          <w:iCs/>
          <w:szCs w:val="22"/>
          <w:u w:val="single"/>
        </w:rPr>
      </w:pPr>
      <w:bookmarkStart w:id="1" w:name="_Hlk133230028"/>
      <w:r w:rsidRPr="00247230">
        <w:rPr>
          <w:rFonts w:asciiTheme="minorHAnsi" w:hAnsiTheme="minorHAnsi" w:cstheme="minorHAnsi"/>
          <w:b/>
          <w:bCs/>
          <w:i/>
          <w:iCs/>
          <w:szCs w:val="22"/>
          <w:u w:val="single"/>
        </w:rPr>
        <w:lastRenderedPageBreak/>
        <w:t>Közhatalmi bevételek</w:t>
      </w:r>
    </w:p>
    <w:p w14:paraId="7B505269" w14:textId="77777777" w:rsidR="004D3565" w:rsidRPr="00247230" w:rsidRDefault="004D3565" w:rsidP="004D3565">
      <w:pPr>
        <w:jc w:val="both"/>
        <w:rPr>
          <w:rFonts w:asciiTheme="minorHAnsi" w:hAnsiTheme="minorHAnsi" w:cstheme="minorHAnsi"/>
          <w:bCs/>
          <w:i/>
          <w:iCs/>
          <w:szCs w:val="22"/>
          <w:u w:val="single"/>
        </w:rPr>
      </w:pPr>
    </w:p>
    <w:p w14:paraId="53767291" w14:textId="77777777" w:rsidR="004D3565" w:rsidRDefault="004D3565" w:rsidP="004D3565">
      <w:pPr>
        <w:jc w:val="both"/>
        <w:rPr>
          <w:rFonts w:asciiTheme="minorHAnsi" w:hAnsiTheme="minorHAnsi" w:cstheme="minorHAnsi"/>
          <w:szCs w:val="22"/>
        </w:rPr>
      </w:pPr>
      <w:r w:rsidRPr="00247230">
        <w:rPr>
          <w:rFonts w:asciiTheme="minorHAnsi" w:hAnsiTheme="minorHAnsi" w:cstheme="minorHAnsi"/>
          <w:szCs w:val="22"/>
        </w:rPr>
        <w:t xml:space="preserve">A helyi adóbevételeink változását (indexét) - az előző évi tény adatokat 100 %-nak tekintve - az alábbi táblázat mutatja be: </w:t>
      </w:r>
      <w:bookmarkStart w:id="2" w:name="_Hlk131065403"/>
    </w:p>
    <w:tbl>
      <w:tblPr>
        <w:tblW w:w="10427" w:type="dxa"/>
        <w:tblCellMar>
          <w:left w:w="70" w:type="dxa"/>
          <w:right w:w="70" w:type="dxa"/>
        </w:tblCellMar>
        <w:tblLook w:val="04A0" w:firstRow="1" w:lastRow="0" w:firstColumn="1" w:lastColumn="0" w:noHBand="0" w:noVBand="1"/>
      </w:tblPr>
      <w:tblGrid>
        <w:gridCol w:w="2159"/>
        <w:gridCol w:w="1378"/>
        <w:gridCol w:w="1378"/>
        <w:gridCol w:w="1378"/>
        <w:gridCol w:w="1378"/>
        <w:gridCol w:w="1378"/>
        <w:gridCol w:w="1378"/>
      </w:tblGrid>
      <w:tr w:rsidR="004D3565" w:rsidRPr="0010105F" w14:paraId="789BED03" w14:textId="77777777" w:rsidTr="00395396">
        <w:trPr>
          <w:trHeight w:val="719"/>
        </w:trPr>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F83A" w14:textId="77777777" w:rsidR="004D3565" w:rsidRPr="0010105F" w:rsidRDefault="004D3565" w:rsidP="00395396">
            <w:pPr>
              <w:rPr>
                <w:rFonts w:cs="Calibri"/>
                <w:b/>
                <w:bCs/>
                <w:color w:val="000000"/>
                <w:szCs w:val="22"/>
              </w:rPr>
            </w:pPr>
            <w:r w:rsidRPr="0010105F">
              <w:rPr>
                <w:rFonts w:cs="Calibri"/>
                <w:b/>
                <w:bCs/>
                <w:color w:val="000000"/>
                <w:szCs w:val="22"/>
              </w:rPr>
              <w:t> </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1FE06A7E" w14:textId="77777777" w:rsidR="004D3565" w:rsidRPr="0010105F" w:rsidRDefault="004D3565" w:rsidP="00395396">
            <w:pPr>
              <w:jc w:val="center"/>
              <w:rPr>
                <w:rFonts w:cs="Calibri"/>
                <w:b/>
                <w:bCs/>
                <w:color w:val="000000"/>
                <w:szCs w:val="22"/>
              </w:rPr>
            </w:pPr>
            <w:r w:rsidRPr="0010105F">
              <w:rPr>
                <w:rFonts w:cs="Calibri"/>
                <w:b/>
                <w:bCs/>
                <w:color w:val="000000"/>
                <w:szCs w:val="22"/>
              </w:rPr>
              <w:t>201</w:t>
            </w:r>
            <w:r>
              <w:rPr>
                <w:rFonts w:cs="Calibri"/>
                <w:b/>
                <w:bCs/>
                <w:color w:val="000000"/>
                <w:szCs w:val="22"/>
              </w:rPr>
              <w:t>7</w:t>
            </w:r>
            <w:r w:rsidRPr="0010105F">
              <w:rPr>
                <w:rFonts w:cs="Calibri"/>
                <w:b/>
                <w:bCs/>
                <w:color w:val="000000"/>
                <w:szCs w:val="22"/>
              </w:rPr>
              <w:t>/2016</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7F6217B3" w14:textId="77777777" w:rsidR="004D3565" w:rsidRPr="0010105F" w:rsidRDefault="004D3565" w:rsidP="00395396">
            <w:pPr>
              <w:jc w:val="center"/>
              <w:rPr>
                <w:rFonts w:cs="Calibri"/>
                <w:b/>
                <w:bCs/>
                <w:color w:val="000000"/>
                <w:szCs w:val="22"/>
              </w:rPr>
            </w:pPr>
            <w:r w:rsidRPr="0010105F">
              <w:rPr>
                <w:rFonts w:cs="Calibri"/>
                <w:b/>
                <w:bCs/>
                <w:color w:val="000000"/>
                <w:szCs w:val="22"/>
              </w:rPr>
              <w:t>2018/2017</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71341A25" w14:textId="77777777" w:rsidR="004D3565" w:rsidRPr="0010105F" w:rsidRDefault="004D3565" w:rsidP="00395396">
            <w:pPr>
              <w:jc w:val="center"/>
              <w:rPr>
                <w:rFonts w:cs="Calibri"/>
                <w:b/>
                <w:bCs/>
                <w:color w:val="000000"/>
                <w:szCs w:val="22"/>
              </w:rPr>
            </w:pPr>
            <w:r w:rsidRPr="0010105F">
              <w:rPr>
                <w:rFonts w:cs="Calibri"/>
                <w:b/>
                <w:bCs/>
                <w:color w:val="000000"/>
                <w:szCs w:val="22"/>
              </w:rPr>
              <w:t>2019/2018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76DC01D6" w14:textId="77777777" w:rsidR="004D3565" w:rsidRPr="0010105F" w:rsidRDefault="004D3565" w:rsidP="00395396">
            <w:pPr>
              <w:jc w:val="center"/>
              <w:rPr>
                <w:rFonts w:cs="Calibri"/>
                <w:b/>
                <w:bCs/>
                <w:color w:val="000000"/>
                <w:szCs w:val="22"/>
              </w:rPr>
            </w:pPr>
            <w:r w:rsidRPr="0010105F">
              <w:rPr>
                <w:rFonts w:cs="Calibri"/>
                <w:b/>
                <w:bCs/>
                <w:color w:val="000000"/>
                <w:szCs w:val="22"/>
              </w:rPr>
              <w:t>2020/2019</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713F6D71" w14:textId="77777777" w:rsidR="004D3565" w:rsidRPr="0010105F" w:rsidRDefault="004D3565" w:rsidP="00395396">
            <w:pPr>
              <w:jc w:val="center"/>
              <w:rPr>
                <w:rFonts w:cs="Calibri"/>
                <w:b/>
                <w:bCs/>
                <w:color w:val="000000"/>
                <w:szCs w:val="22"/>
              </w:rPr>
            </w:pPr>
            <w:r w:rsidRPr="0010105F">
              <w:rPr>
                <w:rFonts w:cs="Calibri"/>
                <w:b/>
                <w:bCs/>
                <w:color w:val="000000"/>
                <w:szCs w:val="22"/>
              </w:rPr>
              <w:t>2021/2020</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29568E40" w14:textId="77777777" w:rsidR="004D3565" w:rsidRPr="0010105F" w:rsidRDefault="004D3565" w:rsidP="00395396">
            <w:pPr>
              <w:jc w:val="center"/>
              <w:rPr>
                <w:rFonts w:cs="Calibri"/>
                <w:b/>
                <w:bCs/>
                <w:color w:val="000000"/>
                <w:szCs w:val="22"/>
              </w:rPr>
            </w:pPr>
            <w:r w:rsidRPr="0010105F">
              <w:rPr>
                <w:rFonts w:cs="Calibri"/>
                <w:b/>
                <w:bCs/>
                <w:color w:val="000000"/>
                <w:szCs w:val="22"/>
              </w:rPr>
              <w:t>2022/2021</w:t>
            </w:r>
          </w:p>
        </w:tc>
      </w:tr>
      <w:tr w:rsidR="004D3565" w:rsidRPr="0010105F" w14:paraId="0606C0B5" w14:textId="77777777" w:rsidTr="00395396">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10E07C09" w14:textId="77777777" w:rsidR="004D3565" w:rsidRPr="0010105F" w:rsidRDefault="004D3565" w:rsidP="00395396">
            <w:pPr>
              <w:rPr>
                <w:rFonts w:cs="Calibri"/>
                <w:color w:val="000000"/>
                <w:szCs w:val="22"/>
              </w:rPr>
            </w:pPr>
            <w:r w:rsidRPr="0010105F">
              <w:rPr>
                <w:rFonts w:cs="Calibri"/>
                <w:color w:val="000000"/>
                <w:szCs w:val="22"/>
              </w:rPr>
              <w:t>Építményadó</w:t>
            </w:r>
          </w:p>
        </w:tc>
        <w:tc>
          <w:tcPr>
            <w:tcW w:w="1378" w:type="dxa"/>
            <w:tcBorders>
              <w:top w:val="nil"/>
              <w:left w:val="nil"/>
              <w:bottom w:val="single" w:sz="4" w:space="0" w:color="auto"/>
              <w:right w:val="single" w:sz="4" w:space="0" w:color="auto"/>
            </w:tcBorders>
            <w:shd w:val="clear" w:color="auto" w:fill="auto"/>
            <w:noWrap/>
            <w:vAlign w:val="center"/>
            <w:hideMark/>
          </w:tcPr>
          <w:p w14:paraId="0F032723" w14:textId="77777777" w:rsidR="004D3565" w:rsidRPr="0010105F" w:rsidRDefault="004D3565" w:rsidP="00395396">
            <w:pPr>
              <w:jc w:val="right"/>
              <w:rPr>
                <w:rFonts w:cs="Calibri"/>
                <w:color w:val="000000"/>
                <w:szCs w:val="22"/>
              </w:rPr>
            </w:pPr>
            <w:r w:rsidRPr="0010105F">
              <w:rPr>
                <w:rFonts w:cs="Calibri"/>
                <w:color w:val="000000"/>
                <w:szCs w:val="22"/>
              </w:rPr>
              <w:t>98,88</w:t>
            </w:r>
          </w:p>
        </w:tc>
        <w:tc>
          <w:tcPr>
            <w:tcW w:w="1378" w:type="dxa"/>
            <w:tcBorders>
              <w:top w:val="nil"/>
              <w:left w:val="nil"/>
              <w:bottom w:val="single" w:sz="4" w:space="0" w:color="auto"/>
              <w:right w:val="single" w:sz="4" w:space="0" w:color="auto"/>
            </w:tcBorders>
            <w:shd w:val="clear" w:color="auto" w:fill="auto"/>
            <w:noWrap/>
            <w:vAlign w:val="center"/>
            <w:hideMark/>
          </w:tcPr>
          <w:p w14:paraId="0701103B" w14:textId="77777777" w:rsidR="004D3565" w:rsidRPr="0010105F" w:rsidRDefault="004D3565" w:rsidP="00395396">
            <w:pPr>
              <w:jc w:val="right"/>
              <w:rPr>
                <w:rFonts w:cs="Calibri"/>
                <w:color w:val="000000"/>
                <w:szCs w:val="22"/>
              </w:rPr>
            </w:pPr>
            <w:r w:rsidRPr="0010105F">
              <w:rPr>
                <w:rFonts w:cs="Calibri"/>
                <w:color w:val="000000"/>
                <w:szCs w:val="22"/>
              </w:rPr>
              <w:t>104,15</w:t>
            </w:r>
          </w:p>
        </w:tc>
        <w:tc>
          <w:tcPr>
            <w:tcW w:w="1378" w:type="dxa"/>
            <w:tcBorders>
              <w:top w:val="nil"/>
              <w:left w:val="nil"/>
              <w:bottom w:val="single" w:sz="4" w:space="0" w:color="auto"/>
              <w:right w:val="single" w:sz="4" w:space="0" w:color="auto"/>
            </w:tcBorders>
            <w:shd w:val="clear" w:color="auto" w:fill="auto"/>
            <w:noWrap/>
            <w:vAlign w:val="center"/>
            <w:hideMark/>
          </w:tcPr>
          <w:p w14:paraId="4ED868D8" w14:textId="77777777" w:rsidR="004D3565" w:rsidRPr="0010105F" w:rsidRDefault="004D3565" w:rsidP="00395396">
            <w:pPr>
              <w:jc w:val="right"/>
              <w:rPr>
                <w:rFonts w:cs="Calibri"/>
                <w:color w:val="000000"/>
                <w:szCs w:val="22"/>
              </w:rPr>
            </w:pPr>
            <w:r w:rsidRPr="0010105F">
              <w:rPr>
                <w:rFonts w:cs="Calibri"/>
                <w:color w:val="000000"/>
                <w:szCs w:val="22"/>
              </w:rPr>
              <w:t>100,53</w:t>
            </w:r>
          </w:p>
        </w:tc>
        <w:tc>
          <w:tcPr>
            <w:tcW w:w="1378" w:type="dxa"/>
            <w:tcBorders>
              <w:top w:val="nil"/>
              <w:left w:val="nil"/>
              <w:bottom w:val="single" w:sz="4" w:space="0" w:color="auto"/>
              <w:right w:val="single" w:sz="4" w:space="0" w:color="auto"/>
            </w:tcBorders>
            <w:shd w:val="clear" w:color="auto" w:fill="auto"/>
            <w:noWrap/>
            <w:vAlign w:val="center"/>
            <w:hideMark/>
          </w:tcPr>
          <w:p w14:paraId="5F3B1643" w14:textId="77777777" w:rsidR="004D3565" w:rsidRPr="0010105F" w:rsidRDefault="004D3565" w:rsidP="00395396">
            <w:pPr>
              <w:jc w:val="right"/>
              <w:rPr>
                <w:rFonts w:cs="Calibri"/>
                <w:color w:val="000000"/>
                <w:szCs w:val="22"/>
              </w:rPr>
            </w:pPr>
            <w:r w:rsidRPr="0010105F">
              <w:rPr>
                <w:rFonts w:cs="Calibri"/>
                <w:color w:val="000000"/>
                <w:szCs w:val="22"/>
              </w:rPr>
              <w:t>94,49</w:t>
            </w:r>
          </w:p>
        </w:tc>
        <w:tc>
          <w:tcPr>
            <w:tcW w:w="1378" w:type="dxa"/>
            <w:tcBorders>
              <w:top w:val="nil"/>
              <w:left w:val="nil"/>
              <w:bottom w:val="single" w:sz="4" w:space="0" w:color="auto"/>
              <w:right w:val="single" w:sz="4" w:space="0" w:color="auto"/>
            </w:tcBorders>
            <w:shd w:val="clear" w:color="auto" w:fill="auto"/>
            <w:noWrap/>
            <w:vAlign w:val="center"/>
            <w:hideMark/>
          </w:tcPr>
          <w:p w14:paraId="78D1E27A" w14:textId="77777777" w:rsidR="004D3565" w:rsidRPr="0010105F" w:rsidRDefault="004D3565" w:rsidP="00395396">
            <w:pPr>
              <w:jc w:val="right"/>
              <w:rPr>
                <w:rFonts w:cs="Calibri"/>
                <w:color w:val="000000"/>
                <w:szCs w:val="22"/>
              </w:rPr>
            </w:pPr>
            <w:r w:rsidRPr="0010105F">
              <w:rPr>
                <w:rFonts w:cs="Calibri"/>
                <w:color w:val="000000"/>
                <w:szCs w:val="22"/>
              </w:rPr>
              <w:t>100,74</w:t>
            </w:r>
          </w:p>
        </w:tc>
        <w:tc>
          <w:tcPr>
            <w:tcW w:w="1378" w:type="dxa"/>
            <w:tcBorders>
              <w:top w:val="nil"/>
              <w:left w:val="nil"/>
              <w:bottom w:val="single" w:sz="4" w:space="0" w:color="auto"/>
              <w:right w:val="single" w:sz="4" w:space="0" w:color="auto"/>
            </w:tcBorders>
            <w:shd w:val="clear" w:color="auto" w:fill="auto"/>
            <w:noWrap/>
            <w:vAlign w:val="center"/>
            <w:hideMark/>
          </w:tcPr>
          <w:p w14:paraId="26EA4FDE" w14:textId="77777777" w:rsidR="004D3565" w:rsidRPr="0010105F" w:rsidRDefault="004D3565" w:rsidP="00395396">
            <w:pPr>
              <w:jc w:val="right"/>
              <w:rPr>
                <w:rFonts w:cs="Calibri"/>
                <w:color w:val="000000"/>
                <w:szCs w:val="22"/>
              </w:rPr>
            </w:pPr>
            <w:r w:rsidRPr="0010105F">
              <w:rPr>
                <w:rFonts w:cs="Calibri"/>
                <w:color w:val="000000"/>
                <w:szCs w:val="22"/>
              </w:rPr>
              <w:t>102,33</w:t>
            </w:r>
          </w:p>
        </w:tc>
      </w:tr>
      <w:tr w:rsidR="004D3565" w:rsidRPr="0010105F" w14:paraId="228E3987" w14:textId="77777777" w:rsidTr="00395396">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4C1B970D" w14:textId="77777777" w:rsidR="004D3565" w:rsidRPr="0010105F" w:rsidRDefault="004D3565" w:rsidP="00395396">
            <w:pPr>
              <w:rPr>
                <w:rFonts w:cs="Calibri"/>
                <w:color w:val="000000"/>
                <w:szCs w:val="22"/>
              </w:rPr>
            </w:pPr>
            <w:r w:rsidRPr="0010105F">
              <w:rPr>
                <w:rFonts w:cs="Calibri"/>
                <w:color w:val="000000"/>
                <w:szCs w:val="22"/>
              </w:rPr>
              <w:t>Idegenforgalmi adó</w:t>
            </w:r>
          </w:p>
        </w:tc>
        <w:tc>
          <w:tcPr>
            <w:tcW w:w="1378" w:type="dxa"/>
            <w:tcBorders>
              <w:top w:val="nil"/>
              <w:left w:val="nil"/>
              <w:bottom w:val="single" w:sz="4" w:space="0" w:color="auto"/>
              <w:right w:val="single" w:sz="4" w:space="0" w:color="auto"/>
            </w:tcBorders>
            <w:shd w:val="clear" w:color="auto" w:fill="auto"/>
            <w:noWrap/>
            <w:vAlign w:val="center"/>
            <w:hideMark/>
          </w:tcPr>
          <w:p w14:paraId="597EA982" w14:textId="77777777" w:rsidR="004D3565" w:rsidRPr="0010105F" w:rsidRDefault="004D3565" w:rsidP="00395396">
            <w:pPr>
              <w:jc w:val="right"/>
              <w:rPr>
                <w:rFonts w:cs="Calibri"/>
                <w:color w:val="000000"/>
                <w:szCs w:val="22"/>
              </w:rPr>
            </w:pPr>
            <w:r w:rsidRPr="0010105F">
              <w:rPr>
                <w:rFonts w:cs="Calibri"/>
                <w:color w:val="000000"/>
                <w:szCs w:val="22"/>
              </w:rPr>
              <w:t>115,75</w:t>
            </w:r>
          </w:p>
        </w:tc>
        <w:tc>
          <w:tcPr>
            <w:tcW w:w="1378" w:type="dxa"/>
            <w:tcBorders>
              <w:top w:val="nil"/>
              <w:left w:val="nil"/>
              <w:bottom w:val="single" w:sz="4" w:space="0" w:color="auto"/>
              <w:right w:val="single" w:sz="4" w:space="0" w:color="auto"/>
            </w:tcBorders>
            <w:shd w:val="clear" w:color="auto" w:fill="auto"/>
            <w:noWrap/>
            <w:vAlign w:val="center"/>
            <w:hideMark/>
          </w:tcPr>
          <w:p w14:paraId="6B39CD9F" w14:textId="77777777" w:rsidR="004D3565" w:rsidRPr="0010105F" w:rsidRDefault="004D3565" w:rsidP="00395396">
            <w:pPr>
              <w:jc w:val="right"/>
              <w:rPr>
                <w:rFonts w:cs="Calibri"/>
                <w:color w:val="000000"/>
                <w:szCs w:val="22"/>
              </w:rPr>
            </w:pPr>
            <w:r w:rsidRPr="0010105F">
              <w:rPr>
                <w:rFonts w:cs="Calibri"/>
                <w:color w:val="000000"/>
                <w:szCs w:val="22"/>
              </w:rPr>
              <w:t>109,22</w:t>
            </w:r>
          </w:p>
        </w:tc>
        <w:tc>
          <w:tcPr>
            <w:tcW w:w="1378" w:type="dxa"/>
            <w:tcBorders>
              <w:top w:val="nil"/>
              <w:left w:val="nil"/>
              <w:bottom w:val="single" w:sz="4" w:space="0" w:color="auto"/>
              <w:right w:val="single" w:sz="4" w:space="0" w:color="auto"/>
            </w:tcBorders>
            <w:shd w:val="clear" w:color="auto" w:fill="auto"/>
            <w:noWrap/>
            <w:vAlign w:val="center"/>
            <w:hideMark/>
          </w:tcPr>
          <w:p w14:paraId="23922E18" w14:textId="77777777" w:rsidR="004D3565" w:rsidRPr="0010105F" w:rsidRDefault="004D3565" w:rsidP="00395396">
            <w:pPr>
              <w:jc w:val="right"/>
              <w:rPr>
                <w:rFonts w:cs="Calibri"/>
                <w:color w:val="000000"/>
                <w:szCs w:val="22"/>
              </w:rPr>
            </w:pPr>
            <w:r w:rsidRPr="0010105F">
              <w:rPr>
                <w:rFonts w:cs="Calibri"/>
                <w:color w:val="000000"/>
                <w:szCs w:val="22"/>
              </w:rPr>
              <w:t>166,66</w:t>
            </w:r>
          </w:p>
        </w:tc>
        <w:tc>
          <w:tcPr>
            <w:tcW w:w="1378" w:type="dxa"/>
            <w:tcBorders>
              <w:top w:val="nil"/>
              <w:left w:val="nil"/>
              <w:bottom w:val="single" w:sz="4" w:space="0" w:color="auto"/>
              <w:right w:val="single" w:sz="4" w:space="0" w:color="auto"/>
            </w:tcBorders>
            <w:shd w:val="clear" w:color="auto" w:fill="auto"/>
            <w:noWrap/>
            <w:vAlign w:val="center"/>
            <w:hideMark/>
          </w:tcPr>
          <w:p w14:paraId="39FF26C3" w14:textId="77777777" w:rsidR="004D3565" w:rsidRPr="0010105F" w:rsidRDefault="004D3565" w:rsidP="00395396">
            <w:pPr>
              <w:jc w:val="right"/>
              <w:rPr>
                <w:rFonts w:cs="Calibri"/>
                <w:color w:val="000000"/>
                <w:szCs w:val="22"/>
              </w:rPr>
            </w:pPr>
            <w:r w:rsidRPr="0010105F">
              <w:rPr>
                <w:rFonts w:cs="Calibri"/>
                <w:color w:val="000000"/>
                <w:szCs w:val="22"/>
              </w:rPr>
              <w:t>33,89</w:t>
            </w:r>
          </w:p>
        </w:tc>
        <w:tc>
          <w:tcPr>
            <w:tcW w:w="1378" w:type="dxa"/>
            <w:tcBorders>
              <w:top w:val="nil"/>
              <w:left w:val="nil"/>
              <w:bottom w:val="single" w:sz="4" w:space="0" w:color="auto"/>
              <w:right w:val="single" w:sz="4" w:space="0" w:color="auto"/>
            </w:tcBorders>
            <w:shd w:val="clear" w:color="auto" w:fill="auto"/>
            <w:noWrap/>
            <w:vAlign w:val="center"/>
            <w:hideMark/>
          </w:tcPr>
          <w:p w14:paraId="0C7ECABA" w14:textId="77777777" w:rsidR="004D3565" w:rsidRPr="0010105F" w:rsidRDefault="004D3565" w:rsidP="00395396">
            <w:pPr>
              <w:jc w:val="right"/>
              <w:rPr>
                <w:rFonts w:cs="Calibri"/>
                <w:color w:val="000000"/>
                <w:szCs w:val="22"/>
              </w:rPr>
            </w:pPr>
            <w:r w:rsidRPr="0010105F">
              <w:rPr>
                <w:rFonts w:cs="Calibri"/>
                <w:color w:val="000000"/>
                <w:szCs w:val="22"/>
              </w:rPr>
              <w:t>113,48</w:t>
            </w:r>
          </w:p>
        </w:tc>
        <w:tc>
          <w:tcPr>
            <w:tcW w:w="1378" w:type="dxa"/>
            <w:tcBorders>
              <w:top w:val="nil"/>
              <w:left w:val="nil"/>
              <w:bottom w:val="single" w:sz="4" w:space="0" w:color="auto"/>
              <w:right w:val="single" w:sz="4" w:space="0" w:color="auto"/>
            </w:tcBorders>
            <w:shd w:val="clear" w:color="auto" w:fill="auto"/>
            <w:noWrap/>
            <w:vAlign w:val="center"/>
            <w:hideMark/>
          </w:tcPr>
          <w:p w14:paraId="77340AC6" w14:textId="77777777" w:rsidR="004D3565" w:rsidRPr="0010105F" w:rsidRDefault="004D3565" w:rsidP="00395396">
            <w:pPr>
              <w:jc w:val="right"/>
              <w:rPr>
                <w:rFonts w:cs="Calibri"/>
                <w:color w:val="000000"/>
                <w:szCs w:val="22"/>
              </w:rPr>
            </w:pPr>
            <w:r w:rsidRPr="0010105F">
              <w:rPr>
                <w:rFonts w:cs="Calibri"/>
                <w:color w:val="000000"/>
                <w:szCs w:val="22"/>
              </w:rPr>
              <w:t>228,43</w:t>
            </w:r>
          </w:p>
        </w:tc>
      </w:tr>
      <w:tr w:rsidR="004D3565" w:rsidRPr="0010105F" w14:paraId="45C4274B" w14:textId="77777777" w:rsidTr="00395396">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4541C397" w14:textId="77777777" w:rsidR="004D3565" w:rsidRPr="0010105F" w:rsidRDefault="004D3565" w:rsidP="00395396">
            <w:pPr>
              <w:rPr>
                <w:rFonts w:cs="Calibri"/>
                <w:color w:val="000000"/>
                <w:szCs w:val="22"/>
              </w:rPr>
            </w:pPr>
            <w:r w:rsidRPr="0010105F">
              <w:rPr>
                <w:rFonts w:cs="Calibri"/>
                <w:color w:val="000000"/>
                <w:szCs w:val="22"/>
              </w:rPr>
              <w:t>Iparűzési adó</w:t>
            </w:r>
          </w:p>
        </w:tc>
        <w:tc>
          <w:tcPr>
            <w:tcW w:w="1378" w:type="dxa"/>
            <w:tcBorders>
              <w:top w:val="nil"/>
              <w:left w:val="nil"/>
              <w:bottom w:val="single" w:sz="4" w:space="0" w:color="auto"/>
              <w:right w:val="single" w:sz="4" w:space="0" w:color="auto"/>
            </w:tcBorders>
            <w:shd w:val="clear" w:color="auto" w:fill="auto"/>
            <w:noWrap/>
            <w:vAlign w:val="center"/>
            <w:hideMark/>
          </w:tcPr>
          <w:p w14:paraId="06F93FA4" w14:textId="77777777" w:rsidR="004D3565" w:rsidRPr="0010105F" w:rsidRDefault="004D3565" w:rsidP="00395396">
            <w:pPr>
              <w:jc w:val="right"/>
              <w:rPr>
                <w:rFonts w:cs="Calibri"/>
                <w:color w:val="000000"/>
                <w:szCs w:val="22"/>
              </w:rPr>
            </w:pPr>
            <w:r w:rsidRPr="0010105F">
              <w:rPr>
                <w:rFonts w:cs="Calibri"/>
                <w:color w:val="000000"/>
                <w:szCs w:val="22"/>
              </w:rPr>
              <w:t>104,8</w:t>
            </w:r>
          </w:p>
        </w:tc>
        <w:tc>
          <w:tcPr>
            <w:tcW w:w="1378" w:type="dxa"/>
            <w:tcBorders>
              <w:top w:val="nil"/>
              <w:left w:val="nil"/>
              <w:bottom w:val="single" w:sz="4" w:space="0" w:color="auto"/>
              <w:right w:val="single" w:sz="4" w:space="0" w:color="auto"/>
            </w:tcBorders>
            <w:shd w:val="clear" w:color="auto" w:fill="auto"/>
            <w:noWrap/>
            <w:vAlign w:val="center"/>
            <w:hideMark/>
          </w:tcPr>
          <w:p w14:paraId="230B2A81" w14:textId="77777777" w:rsidR="004D3565" w:rsidRPr="0010105F" w:rsidRDefault="004D3565" w:rsidP="00395396">
            <w:pPr>
              <w:jc w:val="right"/>
              <w:rPr>
                <w:rFonts w:cs="Calibri"/>
                <w:color w:val="000000"/>
                <w:szCs w:val="22"/>
              </w:rPr>
            </w:pPr>
            <w:r w:rsidRPr="0010105F">
              <w:rPr>
                <w:rFonts w:cs="Calibri"/>
                <w:color w:val="000000"/>
                <w:szCs w:val="22"/>
              </w:rPr>
              <w:t>109,78</w:t>
            </w:r>
          </w:p>
        </w:tc>
        <w:tc>
          <w:tcPr>
            <w:tcW w:w="1378" w:type="dxa"/>
            <w:tcBorders>
              <w:top w:val="nil"/>
              <w:left w:val="nil"/>
              <w:bottom w:val="single" w:sz="4" w:space="0" w:color="auto"/>
              <w:right w:val="single" w:sz="4" w:space="0" w:color="auto"/>
            </w:tcBorders>
            <w:shd w:val="clear" w:color="auto" w:fill="auto"/>
            <w:noWrap/>
            <w:vAlign w:val="center"/>
            <w:hideMark/>
          </w:tcPr>
          <w:p w14:paraId="7E6A6BFA" w14:textId="77777777" w:rsidR="004D3565" w:rsidRPr="0010105F" w:rsidRDefault="004D3565" w:rsidP="00395396">
            <w:pPr>
              <w:jc w:val="right"/>
              <w:rPr>
                <w:rFonts w:cs="Calibri"/>
                <w:color w:val="000000"/>
                <w:szCs w:val="22"/>
              </w:rPr>
            </w:pPr>
            <w:r w:rsidRPr="0010105F">
              <w:rPr>
                <w:rFonts w:cs="Calibri"/>
                <w:color w:val="000000"/>
                <w:szCs w:val="22"/>
              </w:rPr>
              <w:t>109,97</w:t>
            </w:r>
          </w:p>
        </w:tc>
        <w:tc>
          <w:tcPr>
            <w:tcW w:w="1378" w:type="dxa"/>
            <w:tcBorders>
              <w:top w:val="nil"/>
              <w:left w:val="nil"/>
              <w:bottom w:val="single" w:sz="4" w:space="0" w:color="auto"/>
              <w:right w:val="single" w:sz="4" w:space="0" w:color="auto"/>
            </w:tcBorders>
            <w:shd w:val="clear" w:color="auto" w:fill="auto"/>
            <w:noWrap/>
            <w:vAlign w:val="center"/>
            <w:hideMark/>
          </w:tcPr>
          <w:p w14:paraId="53BD6336" w14:textId="77777777" w:rsidR="004D3565" w:rsidRPr="0010105F" w:rsidRDefault="004D3565" w:rsidP="00395396">
            <w:pPr>
              <w:jc w:val="right"/>
              <w:rPr>
                <w:rFonts w:cs="Calibri"/>
                <w:color w:val="000000"/>
                <w:szCs w:val="22"/>
              </w:rPr>
            </w:pPr>
            <w:r w:rsidRPr="0010105F">
              <w:rPr>
                <w:rFonts w:cs="Calibri"/>
                <w:color w:val="000000"/>
                <w:szCs w:val="22"/>
              </w:rPr>
              <w:t>92,13</w:t>
            </w:r>
          </w:p>
        </w:tc>
        <w:tc>
          <w:tcPr>
            <w:tcW w:w="1378" w:type="dxa"/>
            <w:tcBorders>
              <w:top w:val="nil"/>
              <w:left w:val="nil"/>
              <w:bottom w:val="single" w:sz="4" w:space="0" w:color="auto"/>
              <w:right w:val="single" w:sz="4" w:space="0" w:color="auto"/>
            </w:tcBorders>
            <w:shd w:val="clear" w:color="auto" w:fill="auto"/>
            <w:noWrap/>
            <w:vAlign w:val="center"/>
            <w:hideMark/>
          </w:tcPr>
          <w:p w14:paraId="2393DF2B" w14:textId="77777777" w:rsidR="004D3565" w:rsidRPr="0010105F" w:rsidRDefault="004D3565" w:rsidP="00395396">
            <w:pPr>
              <w:jc w:val="right"/>
              <w:rPr>
                <w:rFonts w:cs="Calibri"/>
                <w:color w:val="000000"/>
                <w:szCs w:val="22"/>
              </w:rPr>
            </w:pPr>
            <w:r w:rsidRPr="0010105F">
              <w:rPr>
                <w:rFonts w:cs="Calibri"/>
                <w:color w:val="000000"/>
                <w:szCs w:val="22"/>
              </w:rPr>
              <w:t>95,3</w:t>
            </w:r>
          </w:p>
        </w:tc>
        <w:tc>
          <w:tcPr>
            <w:tcW w:w="1378" w:type="dxa"/>
            <w:tcBorders>
              <w:top w:val="nil"/>
              <w:left w:val="nil"/>
              <w:bottom w:val="single" w:sz="4" w:space="0" w:color="auto"/>
              <w:right w:val="single" w:sz="4" w:space="0" w:color="auto"/>
            </w:tcBorders>
            <w:shd w:val="clear" w:color="auto" w:fill="auto"/>
            <w:noWrap/>
            <w:vAlign w:val="center"/>
            <w:hideMark/>
          </w:tcPr>
          <w:p w14:paraId="7AE53235" w14:textId="77777777" w:rsidR="004D3565" w:rsidRPr="0010105F" w:rsidRDefault="004D3565" w:rsidP="00395396">
            <w:pPr>
              <w:jc w:val="right"/>
              <w:rPr>
                <w:rFonts w:cs="Calibri"/>
                <w:color w:val="000000"/>
                <w:szCs w:val="22"/>
              </w:rPr>
            </w:pPr>
            <w:r w:rsidRPr="0010105F">
              <w:rPr>
                <w:rFonts w:cs="Calibri"/>
                <w:color w:val="000000"/>
                <w:szCs w:val="22"/>
              </w:rPr>
              <w:t>106,15</w:t>
            </w:r>
          </w:p>
        </w:tc>
      </w:tr>
      <w:tr w:rsidR="004D3565" w:rsidRPr="0010105F" w14:paraId="5735E264" w14:textId="77777777" w:rsidTr="00395396">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112454D2" w14:textId="77777777" w:rsidR="004D3565" w:rsidRPr="0010105F" w:rsidRDefault="004D3565" w:rsidP="00395396">
            <w:pPr>
              <w:rPr>
                <w:rFonts w:cs="Calibri"/>
                <w:b/>
                <w:bCs/>
                <w:color w:val="000000"/>
                <w:szCs w:val="22"/>
              </w:rPr>
            </w:pPr>
            <w:r w:rsidRPr="0010105F">
              <w:rPr>
                <w:rFonts w:cs="Calibri"/>
                <w:b/>
                <w:bCs/>
                <w:color w:val="000000"/>
                <w:szCs w:val="22"/>
              </w:rPr>
              <w:t>Összesen:</w:t>
            </w:r>
          </w:p>
        </w:tc>
        <w:tc>
          <w:tcPr>
            <w:tcW w:w="1378" w:type="dxa"/>
            <w:tcBorders>
              <w:top w:val="nil"/>
              <w:left w:val="nil"/>
              <w:bottom w:val="single" w:sz="4" w:space="0" w:color="auto"/>
              <w:right w:val="single" w:sz="4" w:space="0" w:color="auto"/>
            </w:tcBorders>
            <w:shd w:val="clear" w:color="auto" w:fill="auto"/>
            <w:noWrap/>
            <w:vAlign w:val="center"/>
            <w:hideMark/>
          </w:tcPr>
          <w:p w14:paraId="39D6B755" w14:textId="77777777" w:rsidR="004D3565" w:rsidRPr="0010105F" w:rsidRDefault="004D3565" w:rsidP="00395396">
            <w:pPr>
              <w:jc w:val="right"/>
              <w:rPr>
                <w:rFonts w:cs="Calibri"/>
                <w:b/>
                <w:bCs/>
                <w:color w:val="000000"/>
                <w:szCs w:val="22"/>
              </w:rPr>
            </w:pPr>
            <w:r w:rsidRPr="0010105F">
              <w:rPr>
                <w:rFonts w:cs="Calibri"/>
                <w:b/>
                <w:bCs/>
                <w:color w:val="000000"/>
                <w:szCs w:val="22"/>
              </w:rPr>
              <w:t>104,02</w:t>
            </w:r>
          </w:p>
        </w:tc>
        <w:tc>
          <w:tcPr>
            <w:tcW w:w="1378" w:type="dxa"/>
            <w:tcBorders>
              <w:top w:val="nil"/>
              <w:left w:val="nil"/>
              <w:bottom w:val="single" w:sz="4" w:space="0" w:color="auto"/>
              <w:right w:val="single" w:sz="4" w:space="0" w:color="auto"/>
            </w:tcBorders>
            <w:shd w:val="clear" w:color="auto" w:fill="auto"/>
            <w:noWrap/>
            <w:vAlign w:val="center"/>
            <w:hideMark/>
          </w:tcPr>
          <w:p w14:paraId="7D4416CF" w14:textId="77777777" w:rsidR="004D3565" w:rsidRPr="0010105F" w:rsidRDefault="004D3565" w:rsidP="00395396">
            <w:pPr>
              <w:jc w:val="right"/>
              <w:rPr>
                <w:rFonts w:cs="Calibri"/>
                <w:b/>
                <w:bCs/>
                <w:color w:val="000000"/>
                <w:szCs w:val="22"/>
              </w:rPr>
            </w:pPr>
            <w:r w:rsidRPr="0010105F">
              <w:rPr>
                <w:rFonts w:cs="Calibri"/>
                <w:b/>
                <w:bCs/>
                <w:color w:val="000000"/>
                <w:szCs w:val="22"/>
              </w:rPr>
              <w:t>109,05</w:t>
            </w:r>
          </w:p>
        </w:tc>
        <w:tc>
          <w:tcPr>
            <w:tcW w:w="1378" w:type="dxa"/>
            <w:tcBorders>
              <w:top w:val="nil"/>
              <w:left w:val="nil"/>
              <w:bottom w:val="single" w:sz="4" w:space="0" w:color="auto"/>
              <w:right w:val="single" w:sz="4" w:space="0" w:color="auto"/>
            </w:tcBorders>
            <w:shd w:val="clear" w:color="auto" w:fill="auto"/>
            <w:noWrap/>
            <w:vAlign w:val="center"/>
            <w:hideMark/>
          </w:tcPr>
          <w:p w14:paraId="382C08B9" w14:textId="77777777" w:rsidR="004D3565" w:rsidRPr="0010105F" w:rsidRDefault="004D3565" w:rsidP="00395396">
            <w:pPr>
              <w:jc w:val="right"/>
              <w:rPr>
                <w:rFonts w:cs="Calibri"/>
                <w:b/>
                <w:bCs/>
                <w:color w:val="000000"/>
                <w:szCs w:val="22"/>
              </w:rPr>
            </w:pPr>
            <w:r w:rsidRPr="0010105F">
              <w:rPr>
                <w:rFonts w:cs="Calibri"/>
                <w:b/>
                <w:bCs/>
                <w:color w:val="000000"/>
                <w:szCs w:val="22"/>
              </w:rPr>
              <w:t>108,94</w:t>
            </w:r>
          </w:p>
        </w:tc>
        <w:tc>
          <w:tcPr>
            <w:tcW w:w="1378" w:type="dxa"/>
            <w:tcBorders>
              <w:top w:val="nil"/>
              <w:left w:val="nil"/>
              <w:bottom w:val="single" w:sz="4" w:space="0" w:color="auto"/>
              <w:right w:val="single" w:sz="4" w:space="0" w:color="auto"/>
            </w:tcBorders>
            <w:shd w:val="clear" w:color="auto" w:fill="auto"/>
            <w:noWrap/>
            <w:vAlign w:val="center"/>
            <w:hideMark/>
          </w:tcPr>
          <w:p w14:paraId="0C576F10" w14:textId="77777777" w:rsidR="004D3565" w:rsidRPr="0010105F" w:rsidRDefault="004D3565" w:rsidP="00395396">
            <w:pPr>
              <w:jc w:val="right"/>
              <w:rPr>
                <w:rFonts w:cs="Calibri"/>
                <w:b/>
                <w:bCs/>
                <w:color w:val="000000"/>
                <w:szCs w:val="22"/>
              </w:rPr>
            </w:pPr>
            <w:r w:rsidRPr="0010105F">
              <w:rPr>
                <w:rFonts w:cs="Calibri"/>
                <w:b/>
                <w:bCs/>
                <w:color w:val="000000"/>
                <w:szCs w:val="22"/>
              </w:rPr>
              <w:t>92,2</w:t>
            </w:r>
          </w:p>
        </w:tc>
        <w:tc>
          <w:tcPr>
            <w:tcW w:w="1378" w:type="dxa"/>
            <w:tcBorders>
              <w:top w:val="nil"/>
              <w:left w:val="nil"/>
              <w:bottom w:val="single" w:sz="4" w:space="0" w:color="auto"/>
              <w:right w:val="single" w:sz="4" w:space="0" w:color="auto"/>
            </w:tcBorders>
            <w:shd w:val="clear" w:color="auto" w:fill="auto"/>
            <w:noWrap/>
            <w:vAlign w:val="center"/>
            <w:hideMark/>
          </w:tcPr>
          <w:p w14:paraId="114C61BA" w14:textId="77777777" w:rsidR="004D3565" w:rsidRPr="0010105F" w:rsidRDefault="004D3565" w:rsidP="00395396">
            <w:pPr>
              <w:jc w:val="right"/>
              <w:rPr>
                <w:rFonts w:cs="Calibri"/>
                <w:b/>
                <w:bCs/>
                <w:color w:val="000000"/>
                <w:szCs w:val="22"/>
              </w:rPr>
            </w:pPr>
            <w:r w:rsidRPr="0010105F">
              <w:rPr>
                <w:rFonts w:cs="Calibri"/>
                <w:b/>
                <w:bCs/>
                <w:color w:val="000000"/>
                <w:szCs w:val="22"/>
              </w:rPr>
              <w:t>95,96</w:t>
            </w:r>
          </w:p>
        </w:tc>
        <w:tc>
          <w:tcPr>
            <w:tcW w:w="1378" w:type="dxa"/>
            <w:tcBorders>
              <w:top w:val="nil"/>
              <w:left w:val="nil"/>
              <w:bottom w:val="single" w:sz="4" w:space="0" w:color="auto"/>
              <w:right w:val="single" w:sz="4" w:space="0" w:color="auto"/>
            </w:tcBorders>
            <w:shd w:val="clear" w:color="auto" w:fill="auto"/>
            <w:noWrap/>
            <w:vAlign w:val="center"/>
            <w:hideMark/>
          </w:tcPr>
          <w:p w14:paraId="3A4DD6CA" w14:textId="77777777" w:rsidR="004D3565" w:rsidRPr="0010105F" w:rsidRDefault="004D3565" w:rsidP="00395396">
            <w:pPr>
              <w:jc w:val="right"/>
              <w:rPr>
                <w:rFonts w:cs="Calibri"/>
                <w:b/>
                <w:bCs/>
                <w:color w:val="000000"/>
                <w:szCs w:val="22"/>
              </w:rPr>
            </w:pPr>
            <w:r w:rsidRPr="0010105F">
              <w:rPr>
                <w:rFonts w:cs="Calibri"/>
                <w:b/>
                <w:bCs/>
                <w:color w:val="000000"/>
                <w:szCs w:val="22"/>
              </w:rPr>
              <w:t>105,87</w:t>
            </w:r>
          </w:p>
        </w:tc>
      </w:tr>
    </w:tbl>
    <w:p w14:paraId="493AFC75" w14:textId="77777777" w:rsidR="004D3565" w:rsidRPr="00AE4864" w:rsidRDefault="004D3565" w:rsidP="004D3565">
      <w:pPr>
        <w:pStyle w:val="Szvegtrzs"/>
        <w:autoSpaceDE/>
        <w:autoSpaceDN/>
        <w:adjustRightInd/>
        <w:spacing w:line="240" w:lineRule="auto"/>
        <w:rPr>
          <w:rFonts w:asciiTheme="minorHAnsi" w:hAnsiTheme="minorHAnsi" w:cstheme="minorHAnsi"/>
          <w:sz w:val="22"/>
          <w:szCs w:val="22"/>
        </w:rPr>
      </w:pPr>
    </w:p>
    <w:bookmarkEnd w:id="2"/>
    <w:p w14:paraId="76F3DE15" w14:textId="77777777" w:rsidR="004D3565" w:rsidRPr="00EF2B3E" w:rsidRDefault="004D3565" w:rsidP="004D3565">
      <w:pPr>
        <w:pStyle w:val="Szvegtrzs"/>
        <w:rPr>
          <w:rFonts w:asciiTheme="minorHAnsi" w:hAnsiTheme="minorHAnsi" w:cstheme="minorHAnsi"/>
          <w:sz w:val="22"/>
          <w:szCs w:val="22"/>
        </w:rPr>
      </w:pPr>
      <w:r w:rsidRPr="00EF2B3E">
        <w:rPr>
          <w:rFonts w:asciiTheme="minorHAnsi" w:hAnsiTheme="minorHAnsi" w:cstheme="minorHAnsi"/>
          <w:sz w:val="22"/>
          <w:szCs w:val="22"/>
        </w:rPr>
        <w:t xml:space="preserve">A </w:t>
      </w:r>
      <w:r w:rsidRPr="00EF2B3E">
        <w:rPr>
          <w:rFonts w:asciiTheme="minorHAnsi" w:hAnsiTheme="minorHAnsi" w:cstheme="minorHAnsi"/>
          <w:b/>
          <w:bCs/>
          <w:sz w:val="22"/>
          <w:szCs w:val="22"/>
        </w:rPr>
        <w:t xml:space="preserve">helyi iparűzési adóbevétel </w:t>
      </w:r>
      <w:r w:rsidRPr="00EF2B3E">
        <w:rPr>
          <w:rFonts w:asciiTheme="minorHAnsi" w:hAnsiTheme="minorHAnsi" w:cstheme="minorHAnsi"/>
          <w:sz w:val="22"/>
          <w:szCs w:val="22"/>
        </w:rPr>
        <w:t xml:space="preserve">az előző évi tényadatokhoz képest 546.696 </w:t>
      </w:r>
      <w:proofErr w:type="spellStart"/>
      <w:r w:rsidRPr="00EF2B3E">
        <w:rPr>
          <w:rFonts w:asciiTheme="minorHAnsi" w:hAnsiTheme="minorHAnsi" w:cstheme="minorHAnsi"/>
          <w:sz w:val="22"/>
          <w:szCs w:val="22"/>
        </w:rPr>
        <w:t>eFt-tal</w:t>
      </w:r>
      <w:proofErr w:type="spellEnd"/>
      <w:r w:rsidRPr="00EF2B3E">
        <w:rPr>
          <w:rFonts w:asciiTheme="minorHAnsi" w:hAnsiTheme="minorHAnsi" w:cstheme="minorHAnsi"/>
          <w:sz w:val="22"/>
          <w:szCs w:val="22"/>
        </w:rPr>
        <w:t xml:space="preserve"> növekedett, de az esetleges túlfizetések miatt 450.000 </w:t>
      </w:r>
      <w:proofErr w:type="spellStart"/>
      <w:r w:rsidRPr="00EF2B3E">
        <w:rPr>
          <w:rFonts w:asciiTheme="minorHAnsi" w:hAnsiTheme="minorHAnsi" w:cstheme="minorHAnsi"/>
          <w:sz w:val="22"/>
          <w:szCs w:val="22"/>
        </w:rPr>
        <w:t>eFt</w:t>
      </w:r>
      <w:proofErr w:type="spellEnd"/>
      <w:r w:rsidRPr="00EF2B3E">
        <w:rPr>
          <w:rFonts w:asciiTheme="minorHAnsi" w:hAnsiTheme="minorHAnsi" w:cstheme="minorHAnsi"/>
          <w:sz w:val="22"/>
          <w:szCs w:val="22"/>
        </w:rPr>
        <w:t xml:space="preserve"> összegű tartalékot kellett a bevételből képeznünk, aminek a felhasználását majd a 2023. május 31-ig történő adóbevallások befolyásolják.  Az adóbevétel változását a gazdasági növekedés, valamint a </w:t>
      </w:r>
      <w:proofErr w:type="spellStart"/>
      <w:r w:rsidRPr="00EF2B3E">
        <w:rPr>
          <w:rFonts w:asciiTheme="minorHAnsi" w:hAnsiTheme="minorHAnsi" w:cstheme="minorHAnsi"/>
          <w:sz w:val="22"/>
          <w:szCs w:val="22"/>
        </w:rPr>
        <w:t>mikro</w:t>
      </w:r>
      <w:proofErr w:type="spellEnd"/>
      <w:r>
        <w:rPr>
          <w:rFonts w:asciiTheme="minorHAnsi" w:hAnsiTheme="minorHAnsi" w:cstheme="minorHAnsi"/>
          <w:sz w:val="22"/>
          <w:szCs w:val="22"/>
        </w:rPr>
        <w:t>-</w:t>
      </w:r>
      <w:r w:rsidRPr="00EF2B3E">
        <w:rPr>
          <w:rFonts w:asciiTheme="minorHAnsi" w:hAnsiTheme="minorHAnsi" w:cstheme="minorHAnsi"/>
          <w:sz w:val="22"/>
          <w:szCs w:val="22"/>
        </w:rPr>
        <w:t xml:space="preserve">, kis- és közepes vállalkozások részére a veszélyhelyzettel összefüggésben biztosított 1%-os kedvezményes adómérték, valamint egy nagy adóerővel rendelkező vállalkozás adójának ismétlődő mérséklődése befolyásolta. </w:t>
      </w:r>
    </w:p>
    <w:p w14:paraId="049BB3B5" w14:textId="77777777" w:rsidR="004D3565" w:rsidRPr="00EF2B3E" w:rsidRDefault="004D3565" w:rsidP="004D3565">
      <w:pPr>
        <w:pStyle w:val="Szvegtrzs"/>
        <w:rPr>
          <w:rFonts w:asciiTheme="minorHAnsi" w:hAnsiTheme="minorHAnsi" w:cstheme="minorHAnsi"/>
          <w:sz w:val="22"/>
          <w:szCs w:val="22"/>
        </w:rPr>
      </w:pPr>
      <w:r w:rsidRPr="00EF2B3E">
        <w:rPr>
          <w:rFonts w:asciiTheme="minorHAnsi" w:hAnsiTheme="minorHAnsi" w:cstheme="minorHAnsi"/>
          <w:sz w:val="22"/>
          <w:szCs w:val="22"/>
        </w:rPr>
        <w:t xml:space="preserve">Az </w:t>
      </w:r>
      <w:r w:rsidRPr="00EF2B3E">
        <w:rPr>
          <w:rFonts w:asciiTheme="minorHAnsi" w:hAnsiTheme="minorHAnsi" w:cstheme="minorHAnsi"/>
          <w:b/>
          <w:bCs/>
          <w:sz w:val="22"/>
          <w:szCs w:val="22"/>
        </w:rPr>
        <w:t xml:space="preserve">építményadó bevétel </w:t>
      </w:r>
      <w:r w:rsidRPr="00EF2B3E">
        <w:rPr>
          <w:rFonts w:asciiTheme="minorHAnsi" w:hAnsiTheme="minorHAnsi" w:cstheme="minorHAnsi"/>
          <w:sz w:val="22"/>
          <w:szCs w:val="22"/>
        </w:rPr>
        <w:t xml:space="preserve">tekintetében a 2021. évi teljesítési adatokhoz képest kismértékű növekedés mutatkozott. </w:t>
      </w:r>
    </w:p>
    <w:p w14:paraId="6449E5C4" w14:textId="77777777" w:rsidR="004D3565" w:rsidRPr="00EF2B3E" w:rsidRDefault="004D3565" w:rsidP="004D3565">
      <w:pPr>
        <w:jc w:val="both"/>
        <w:rPr>
          <w:rFonts w:asciiTheme="minorHAnsi" w:eastAsia="Calibri" w:hAnsiTheme="minorHAnsi" w:cstheme="minorHAnsi"/>
          <w:szCs w:val="22"/>
          <w:lang w:eastAsia="en-US"/>
        </w:rPr>
      </w:pPr>
      <w:r w:rsidRPr="00EF2B3E">
        <w:rPr>
          <w:rFonts w:asciiTheme="minorHAnsi" w:eastAsia="Calibri" w:hAnsiTheme="minorHAnsi" w:cstheme="minorHAnsi"/>
          <w:szCs w:val="22"/>
          <w:lang w:eastAsia="en-US"/>
        </w:rPr>
        <w:t xml:space="preserve">A 2022. adóévben jóval több </w:t>
      </w:r>
      <w:r w:rsidRPr="00EF2B3E">
        <w:rPr>
          <w:rFonts w:asciiTheme="minorHAnsi" w:eastAsia="Calibri" w:hAnsiTheme="minorHAnsi" w:cstheme="minorHAnsi"/>
          <w:b/>
          <w:szCs w:val="22"/>
          <w:lang w:eastAsia="en-US"/>
        </w:rPr>
        <w:t>idegenforgalmi adóbevételt</w:t>
      </w:r>
      <w:r w:rsidRPr="00EF2B3E">
        <w:rPr>
          <w:rFonts w:asciiTheme="minorHAnsi" w:eastAsia="Calibri" w:hAnsiTheme="minorHAnsi" w:cstheme="minorHAnsi"/>
          <w:szCs w:val="22"/>
          <w:lang w:eastAsia="en-US"/>
        </w:rPr>
        <w:t xml:space="preserve"> realizáltunk, mint 2021-ban. Ennek oka, hogy a járványügyi veszélyhelyzet során alkalmazott, vonatkozó kormányrendeletek szerint a szállásadók 2020. április 26.-a és 2021 június 30.-a közötti időszakra terjedően mentesültek az idegenforgalmi adó beszedésének és megfizetésének kötelezettsége alól.</w:t>
      </w:r>
    </w:p>
    <w:bookmarkEnd w:id="1"/>
    <w:p w14:paraId="02008731" w14:textId="77777777" w:rsidR="004D3565" w:rsidRPr="00E930F3" w:rsidRDefault="004D3565" w:rsidP="004D3565">
      <w:pPr>
        <w:jc w:val="both"/>
        <w:rPr>
          <w:rFonts w:asciiTheme="minorHAnsi" w:hAnsiTheme="minorHAnsi" w:cstheme="minorHAnsi"/>
          <w:b/>
          <w:i/>
          <w:szCs w:val="22"/>
          <w:u w:val="single"/>
        </w:rPr>
      </w:pPr>
    </w:p>
    <w:p w14:paraId="694F275C" w14:textId="77777777" w:rsidR="004D3565" w:rsidRPr="00C9224E" w:rsidRDefault="004D3565" w:rsidP="004D3565">
      <w:pPr>
        <w:shd w:val="clear" w:color="auto" w:fill="FFFFFF" w:themeFill="background1"/>
        <w:jc w:val="both"/>
        <w:rPr>
          <w:rFonts w:asciiTheme="minorHAnsi" w:hAnsiTheme="minorHAnsi" w:cstheme="minorHAnsi"/>
          <w:b/>
          <w:i/>
          <w:szCs w:val="22"/>
          <w:u w:val="single"/>
        </w:rPr>
      </w:pPr>
      <w:r w:rsidRPr="00C9224E">
        <w:rPr>
          <w:rFonts w:asciiTheme="minorHAnsi" w:hAnsiTheme="minorHAnsi" w:cstheme="minorHAnsi"/>
          <w:b/>
          <w:i/>
          <w:szCs w:val="22"/>
          <w:u w:val="single"/>
        </w:rPr>
        <w:t>Működési bevételek:</w:t>
      </w:r>
    </w:p>
    <w:p w14:paraId="1CA5D5FC" w14:textId="77777777" w:rsidR="004D3565" w:rsidRPr="00C9224E" w:rsidRDefault="004D3565" w:rsidP="004D3565">
      <w:pPr>
        <w:shd w:val="clear" w:color="auto" w:fill="FFFFFF" w:themeFill="background1"/>
        <w:jc w:val="both"/>
        <w:rPr>
          <w:rFonts w:asciiTheme="minorHAnsi" w:hAnsiTheme="minorHAnsi" w:cstheme="minorHAnsi"/>
          <w:szCs w:val="22"/>
        </w:rPr>
      </w:pPr>
      <w:r w:rsidRPr="00C9224E">
        <w:rPr>
          <w:rFonts w:asciiTheme="minorHAnsi" w:hAnsiTheme="minorHAnsi" w:cstheme="minorHAnsi"/>
          <w:szCs w:val="22"/>
        </w:rPr>
        <w:t>Az önkormányzatnál a működési bevételek jelentős hányadát a bérletidíj bevételek képezik. Itt számoljuk el az önkormányzati helyiségek és lakások bérleti díját, a víziközmű és szennyvízközmű használati díjbevételét, valamint a közterület-foglalási és parkolás gazdálkodási bevételeket is.</w:t>
      </w:r>
    </w:p>
    <w:p w14:paraId="210EDBB2" w14:textId="77777777" w:rsidR="004D3565" w:rsidRPr="00C9224E" w:rsidRDefault="004D3565" w:rsidP="004D3565">
      <w:pPr>
        <w:jc w:val="both"/>
        <w:rPr>
          <w:rFonts w:asciiTheme="minorHAnsi" w:hAnsiTheme="minorHAnsi" w:cstheme="minorHAnsi"/>
          <w:szCs w:val="22"/>
        </w:rPr>
      </w:pPr>
    </w:p>
    <w:p w14:paraId="520F0984"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b/>
          <w:i/>
          <w:szCs w:val="22"/>
          <w:u w:val="single"/>
        </w:rPr>
        <w:t>Működési célú átvett pénzeszközök</w:t>
      </w:r>
    </w:p>
    <w:p w14:paraId="25ECDC3B"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Működési célú átvett pénzeszközök között számoljuk el az államháztartáson kívüli szervezetektől kapott működési célú támogatásokat, illetve a nyújtott kölcsönök visszatérüléseit. </w:t>
      </w:r>
    </w:p>
    <w:p w14:paraId="0AC97DA8" w14:textId="77777777" w:rsidR="004D3565" w:rsidRPr="00C9224E" w:rsidRDefault="004D3565" w:rsidP="004D3565">
      <w:pPr>
        <w:jc w:val="both"/>
        <w:rPr>
          <w:rFonts w:asciiTheme="minorHAnsi" w:hAnsiTheme="minorHAnsi" w:cstheme="minorHAnsi"/>
          <w:szCs w:val="22"/>
        </w:rPr>
      </w:pPr>
    </w:p>
    <w:p w14:paraId="6EE64EAD" w14:textId="77777777" w:rsidR="004D3565" w:rsidRPr="00C9224E" w:rsidRDefault="004D3565" w:rsidP="004D3565">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Felhalmozási bevételek (17.</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146528FA" w14:textId="77777777" w:rsidR="004D3565" w:rsidRPr="00C9224E" w:rsidRDefault="004D3565" w:rsidP="004D3565">
      <w:pPr>
        <w:jc w:val="both"/>
        <w:rPr>
          <w:rFonts w:asciiTheme="minorHAnsi" w:hAnsiTheme="minorHAnsi" w:cstheme="minorHAnsi"/>
          <w:b/>
          <w:bCs/>
          <w:i/>
          <w:iCs/>
          <w:szCs w:val="22"/>
          <w:u w:val="single"/>
        </w:rPr>
      </w:pPr>
    </w:p>
    <w:p w14:paraId="07E1C87B" w14:textId="77777777" w:rsidR="004D3565" w:rsidRPr="00C9224E" w:rsidRDefault="004D3565" w:rsidP="004D3565">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Felhalmozási célú támogatások államháztartáson belülről</w:t>
      </w:r>
    </w:p>
    <w:p w14:paraId="7BD4B8FF" w14:textId="77777777" w:rsidR="004D3565" w:rsidRPr="00C9224E" w:rsidRDefault="004D3565" w:rsidP="004D3565">
      <w:pPr>
        <w:jc w:val="both"/>
        <w:rPr>
          <w:rFonts w:asciiTheme="minorHAnsi" w:hAnsiTheme="minorHAnsi" w:cstheme="minorHAnsi"/>
          <w:bCs/>
          <w:szCs w:val="22"/>
        </w:rPr>
      </w:pPr>
      <w:r w:rsidRPr="00C9224E">
        <w:rPr>
          <w:rFonts w:asciiTheme="minorHAnsi" w:hAnsiTheme="minorHAnsi" w:cstheme="minorHAnsi"/>
          <w:bCs/>
          <w:szCs w:val="22"/>
        </w:rPr>
        <w:t xml:space="preserve">Az Európai Uniós pályázatokhoz kapcsolódó felhalmozási célú támogatások a projektek megvalósulási ütemének megfelelően és a támogatási szerződésekben foglaltak szerint kerültek lehívásra. 2022.év során e tétel az önkormányzatnál 630.500 </w:t>
      </w:r>
      <w:proofErr w:type="spellStart"/>
      <w:r w:rsidRPr="00C9224E">
        <w:rPr>
          <w:rFonts w:asciiTheme="minorHAnsi" w:hAnsiTheme="minorHAnsi" w:cstheme="minorHAnsi"/>
          <w:bCs/>
          <w:szCs w:val="22"/>
        </w:rPr>
        <w:t>eFt</w:t>
      </w:r>
      <w:proofErr w:type="spellEnd"/>
      <w:r w:rsidRPr="00C9224E">
        <w:rPr>
          <w:rFonts w:asciiTheme="minorHAnsi" w:hAnsiTheme="minorHAnsi" w:cstheme="minorHAnsi"/>
          <w:bCs/>
          <w:szCs w:val="22"/>
        </w:rPr>
        <w:t xml:space="preserve"> összeget jelentett.</w:t>
      </w:r>
    </w:p>
    <w:p w14:paraId="2ACA162F" w14:textId="77777777" w:rsidR="004D3565" w:rsidRPr="00AE4864" w:rsidRDefault="004D3565" w:rsidP="004D3565">
      <w:pPr>
        <w:jc w:val="both"/>
        <w:rPr>
          <w:rFonts w:asciiTheme="minorHAnsi" w:hAnsiTheme="minorHAnsi" w:cstheme="minorHAnsi"/>
          <w:b/>
          <w:bCs/>
          <w:i/>
          <w:iCs/>
          <w:szCs w:val="22"/>
          <w:u w:val="single"/>
        </w:rPr>
      </w:pPr>
    </w:p>
    <w:p w14:paraId="25C1D32E" w14:textId="77777777" w:rsidR="004D3565" w:rsidRPr="00C9224E" w:rsidRDefault="004D3565" w:rsidP="004D3565">
      <w:pPr>
        <w:jc w:val="both"/>
        <w:rPr>
          <w:rFonts w:asciiTheme="minorHAnsi" w:hAnsiTheme="minorHAnsi" w:cstheme="minorHAnsi"/>
          <w:b/>
          <w:bCs/>
          <w:i/>
          <w:iCs/>
          <w:szCs w:val="22"/>
        </w:rPr>
      </w:pPr>
      <w:r w:rsidRPr="00C9224E">
        <w:rPr>
          <w:rFonts w:asciiTheme="minorHAnsi" w:hAnsiTheme="minorHAnsi" w:cstheme="minorHAnsi"/>
          <w:b/>
          <w:bCs/>
          <w:i/>
          <w:iCs/>
          <w:szCs w:val="22"/>
          <w:u w:val="single"/>
        </w:rPr>
        <w:t>Felhalmozási bevételek</w:t>
      </w:r>
    </w:p>
    <w:p w14:paraId="17CF57D7"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Az önk</w:t>
      </w:r>
      <w:r w:rsidRPr="00C9224E">
        <w:rPr>
          <w:rFonts w:asciiTheme="minorHAnsi" w:hAnsiTheme="minorHAnsi" w:cstheme="minorHAnsi"/>
          <w:bCs/>
          <w:szCs w:val="22"/>
        </w:rPr>
        <w:t xml:space="preserve">ormányzati lakások, ingatlanok értékesítéséből pályáztatás során befolyt bevétel 1.087.166 </w:t>
      </w:r>
      <w:proofErr w:type="spellStart"/>
      <w:r w:rsidRPr="00C9224E">
        <w:rPr>
          <w:rFonts w:asciiTheme="minorHAnsi" w:hAnsiTheme="minorHAnsi" w:cstheme="minorHAnsi"/>
          <w:bCs/>
          <w:szCs w:val="22"/>
        </w:rPr>
        <w:t>eFt</w:t>
      </w:r>
      <w:proofErr w:type="spellEnd"/>
      <w:r w:rsidRPr="00C9224E">
        <w:rPr>
          <w:rFonts w:asciiTheme="minorHAnsi" w:hAnsiTheme="minorHAnsi" w:cstheme="minorHAnsi"/>
          <w:bCs/>
          <w:szCs w:val="22"/>
        </w:rPr>
        <w:t xml:space="preserve">. </w:t>
      </w:r>
      <w:r w:rsidRPr="00C9224E">
        <w:rPr>
          <w:rFonts w:asciiTheme="minorHAnsi" w:hAnsiTheme="minorHAnsi" w:cstheme="minorHAnsi"/>
          <w:szCs w:val="22"/>
        </w:rPr>
        <w:t>Az ingatlanértékesítés bevételei elsősorban a</w:t>
      </w:r>
      <w:r w:rsidRPr="00C9224E">
        <w:rPr>
          <w:rFonts w:asciiTheme="minorHAnsi" w:hAnsiTheme="minorHAnsi" w:cstheme="minorHAnsi"/>
          <w:color w:val="FF0000"/>
          <w:szCs w:val="22"/>
        </w:rPr>
        <w:t xml:space="preserve"> </w:t>
      </w:r>
      <w:r w:rsidRPr="00C9224E">
        <w:rPr>
          <w:rFonts w:asciiTheme="minorHAnsi" w:hAnsiTheme="minorHAnsi" w:cstheme="minorHAnsi"/>
          <w:szCs w:val="22"/>
        </w:rPr>
        <w:t>02089/5 hrsz-ú kivett telephely (északi iparterület), 2689/4 hrsz-ú kivett beépítetlen terület, 6128 hrsz-ú Szily János u. 42.sz. alatti irodaház, 120/55, - 56 hrsz-ú kivett beépítetlen területek, 2164/13 hrsz-ú és 2163/1 hrsz-ú (11—es Huszár út – Laktanya) ingatlanok, az 5487/32, -33 hrsz-ú Szt. László király u. ingatlanok, garázsok, egyéb helyiségek értékesítéséből adódtak.</w:t>
      </w:r>
    </w:p>
    <w:p w14:paraId="08699B91" w14:textId="77777777" w:rsidR="004D3565" w:rsidRPr="00AE4864" w:rsidRDefault="004D3565" w:rsidP="004D3565">
      <w:pPr>
        <w:pStyle w:val="Szvegtrzs"/>
        <w:tabs>
          <w:tab w:val="left" w:pos="3645"/>
        </w:tabs>
        <w:rPr>
          <w:rFonts w:asciiTheme="minorHAnsi" w:hAnsiTheme="minorHAnsi" w:cstheme="minorHAnsi"/>
          <w:sz w:val="22"/>
          <w:szCs w:val="22"/>
        </w:rPr>
      </w:pPr>
      <w:r w:rsidRPr="00AE4864">
        <w:rPr>
          <w:rFonts w:asciiTheme="minorHAnsi" w:hAnsiTheme="minorHAnsi" w:cstheme="minorHAnsi"/>
          <w:sz w:val="22"/>
          <w:szCs w:val="22"/>
        </w:rPr>
        <w:tab/>
      </w:r>
    </w:p>
    <w:p w14:paraId="5681AF97"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b/>
          <w:bCs/>
          <w:i/>
          <w:szCs w:val="22"/>
          <w:u w:val="single"/>
        </w:rPr>
        <w:t>Felhalmozási célú átvett pénzeszközök</w:t>
      </w:r>
      <w:r w:rsidRPr="00C9224E">
        <w:rPr>
          <w:rFonts w:asciiTheme="minorHAnsi" w:hAnsiTheme="minorHAnsi" w:cstheme="minorHAnsi"/>
          <w:szCs w:val="22"/>
        </w:rPr>
        <w:t xml:space="preserve"> között számoljuk el a felhalmozási célra nyújtott kölcsönök visszatérüléseit, a felhalmozási célú pályázatokra államháztartáson kívüli támogatótól beérkezett bevételeket, valamint az önkormányzat által nyújtott támogatások elszámolása során visszatérítendő összegeket.</w:t>
      </w:r>
    </w:p>
    <w:p w14:paraId="483A0A3F" w14:textId="77777777" w:rsidR="004D3565" w:rsidRPr="00C9224E" w:rsidRDefault="004D3565" w:rsidP="004D3565">
      <w:pPr>
        <w:jc w:val="both"/>
        <w:rPr>
          <w:rFonts w:asciiTheme="minorHAnsi" w:hAnsiTheme="minorHAnsi" w:cstheme="minorHAnsi"/>
          <w:szCs w:val="22"/>
        </w:rPr>
      </w:pPr>
    </w:p>
    <w:p w14:paraId="75A7FD48" w14:textId="77777777" w:rsidR="004D3565" w:rsidRDefault="004D3565" w:rsidP="004D3565">
      <w:pPr>
        <w:jc w:val="center"/>
        <w:rPr>
          <w:rFonts w:asciiTheme="minorHAnsi" w:hAnsiTheme="minorHAnsi" w:cstheme="minorHAnsi"/>
          <w:b/>
          <w:bCs/>
          <w:szCs w:val="22"/>
          <w:u w:val="single"/>
        </w:rPr>
      </w:pPr>
    </w:p>
    <w:p w14:paraId="48ACB0A9" w14:textId="77777777" w:rsidR="004D3565" w:rsidRDefault="004D3565" w:rsidP="004D3565">
      <w:pPr>
        <w:jc w:val="center"/>
        <w:rPr>
          <w:rFonts w:asciiTheme="minorHAnsi" w:hAnsiTheme="minorHAnsi" w:cstheme="minorHAnsi"/>
          <w:b/>
          <w:bCs/>
          <w:szCs w:val="22"/>
          <w:u w:val="single"/>
        </w:rPr>
      </w:pPr>
    </w:p>
    <w:p w14:paraId="240226D4" w14:textId="77777777" w:rsidR="004D3565" w:rsidRDefault="004D3565" w:rsidP="004D3565">
      <w:pPr>
        <w:jc w:val="center"/>
        <w:rPr>
          <w:rFonts w:asciiTheme="minorHAnsi" w:hAnsiTheme="minorHAnsi" w:cstheme="minorHAnsi"/>
          <w:b/>
          <w:bCs/>
          <w:szCs w:val="22"/>
          <w:u w:val="single"/>
        </w:rPr>
      </w:pPr>
    </w:p>
    <w:p w14:paraId="019847EB" w14:textId="77777777" w:rsidR="004D3565" w:rsidRPr="00C9224E" w:rsidRDefault="004D3565" w:rsidP="004D3565">
      <w:pPr>
        <w:jc w:val="center"/>
        <w:rPr>
          <w:rFonts w:asciiTheme="minorHAnsi" w:hAnsiTheme="minorHAnsi" w:cstheme="minorHAnsi"/>
          <w:b/>
          <w:bCs/>
          <w:szCs w:val="22"/>
          <w:u w:val="single"/>
        </w:rPr>
      </w:pPr>
      <w:r w:rsidRPr="00C9224E">
        <w:rPr>
          <w:rFonts w:asciiTheme="minorHAnsi" w:hAnsiTheme="minorHAnsi" w:cstheme="minorHAnsi"/>
          <w:b/>
          <w:bCs/>
          <w:szCs w:val="22"/>
          <w:u w:val="single"/>
        </w:rPr>
        <w:lastRenderedPageBreak/>
        <w:t>III. KIADÁSOK ALAKULÁSA</w:t>
      </w:r>
    </w:p>
    <w:p w14:paraId="4A0BBEFD" w14:textId="77777777" w:rsidR="004D3565" w:rsidRPr="00C9224E" w:rsidRDefault="004D3565" w:rsidP="004D3565">
      <w:pPr>
        <w:jc w:val="center"/>
        <w:rPr>
          <w:rFonts w:asciiTheme="minorHAnsi" w:hAnsiTheme="minorHAnsi" w:cstheme="minorHAnsi"/>
          <w:b/>
          <w:bCs/>
          <w:szCs w:val="22"/>
          <w:u w:val="single"/>
        </w:rPr>
      </w:pPr>
    </w:p>
    <w:p w14:paraId="3FAAC7BA" w14:textId="77777777" w:rsidR="004D3565" w:rsidRPr="00C9224E" w:rsidRDefault="004D3565" w:rsidP="004D3565">
      <w:pPr>
        <w:pStyle w:val="Szvegtrzs"/>
        <w:autoSpaceDE/>
        <w:autoSpaceDN/>
        <w:adjustRightInd/>
        <w:spacing w:line="240" w:lineRule="auto"/>
        <w:rPr>
          <w:rFonts w:asciiTheme="minorHAnsi" w:hAnsiTheme="minorHAnsi" w:cstheme="minorHAnsi"/>
          <w:b/>
          <w:bCs/>
          <w:sz w:val="22"/>
          <w:szCs w:val="22"/>
          <w:u w:val="single"/>
        </w:rPr>
      </w:pPr>
      <w:r w:rsidRPr="00C9224E">
        <w:rPr>
          <w:rFonts w:asciiTheme="minorHAnsi" w:hAnsiTheme="minorHAnsi" w:cstheme="minorHAnsi"/>
          <w:b/>
          <w:bCs/>
          <w:sz w:val="22"/>
          <w:szCs w:val="22"/>
          <w:u w:val="single"/>
        </w:rPr>
        <w:t>ÁGAZATI KIADÁSOK</w:t>
      </w:r>
    </w:p>
    <w:p w14:paraId="15BD0B61" w14:textId="77777777" w:rsidR="004D3565" w:rsidRPr="00C9224E" w:rsidRDefault="004D3565" w:rsidP="004D3565">
      <w:pPr>
        <w:jc w:val="both"/>
        <w:rPr>
          <w:rFonts w:asciiTheme="minorHAnsi" w:hAnsiTheme="minorHAnsi" w:cstheme="minorHAnsi"/>
          <w:b/>
          <w:bCs/>
          <w:szCs w:val="22"/>
          <w:u w:val="single"/>
        </w:rPr>
      </w:pPr>
    </w:p>
    <w:p w14:paraId="106A55CB" w14:textId="77777777" w:rsidR="004D3565" w:rsidRPr="00C9224E" w:rsidRDefault="004D3565" w:rsidP="004D3565">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Oktatási ágazat kiadásai (8.</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5A6A0025" w14:textId="77777777" w:rsidR="004D3565" w:rsidRPr="00C9224E" w:rsidRDefault="004D3565" w:rsidP="004D3565">
      <w:pPr>
        <w:pStyle w:val="Szvegtrzs"/>
        <w:rPr>
          <w:rFonts w:asciiTheme="minorHAnsi" w:hAnsiTheme="minorHAnsi" w:cstheme="minorHAnsi"/>
          <w:sz w:val="22"/>
          <w:szCs w:val="22"/>
        </w:rPr>
      </w:pPr>
      <w:r w:rsidRPr="00C9224E">
        <w:rPr>
          <w:rFonts w:asciiTheme="minorHAnsi" w:hAnsiTheme="minorHAnsi" w:cstheme="minorHAnsi"/>
          <w:sz w:val="22"/>
          <w:szCs w:val="22"/>
        </w:rPr>
        <w:t xml:space="preserve">Szombathely Megyei Jogú Város Közgyűlése 2022. évre vonatkozóan – az óvodák, valamint a Szombathelyi Köznevelési GAMESZ működtetésén túl – az oktatási ágazat eredeti előirányzatát 88.592 </w:t>
      </w:r>
      <w:proofErr w:type="spellStart"/>
      <w:r w:rsidRPr="00C9224E">
        <w:rPr>
          <w:rFonts w:asciiTheme="minorHAnsi" w:hAnsiTheme="minorHAnsi" w:cstheme="minorHAnsi"/>
          <w:sz w:val="22"/>
          <w:szCs w:val="22"/>
        </w:rPr>
        <w:t>eFt</w:t>
      </w:r>
      <w:proofErr w:type="spellEnd"/>
      <w:r w:rsidRPr="00C9224E">
        <w:rPr>
          <w:rFonts w:asciiTheme="minorHAnsi" w:hAnsiTheme="minorHAnsi" w:cstheme="minorHAnsi"/>
          <w:sz w:val="22"/>
          <w:szCs w:val="22"/>
        </w:rPr>
        <w:t xml:space="preserve"> összegben határozta meg, amelyből 30.000 e Ft volt az óvodák karbantartására fordítható összeg. A 2021. évi pénzmaradvány jóváhagyásával, valamint a költségvetési rendelet módosításakor 97.859 e Ft-ra nőtt a rendelkezésre álló összeg.</w:t>
      </w:r>
    </w:p>
    <w:p w14:paraId="2F947C82"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Az oktatási kiadásokban szereplő tételek törvény, önkormányzati rendelet, közgyűlési, illetve bizottsági határozatok, továbbá fennálló szerződések alapján kerültek tervezésre és felhasználásra. </w:t>
      </w:r>
    </w:p>
    <w:p w14:paraId="6E7964BC" w14:textId="77777777" w:rsidR="004D3565" w:rsidRPr="00C9224E" w:rsidRDefault="004D3565" w:rsidP="004D3565">
      <w:pPr>
        <w:jc w:val="both"/>
        <w:rPr>
          <w:rFonts w:asciiTheme="minorHAnsi" w:hAnsiTheme="minorHAnsi" w:cstheme="minorHAnsi"/>
          <w:szCs w:val="22"/>
        </w:rPr>
      </w:pPr>
    </w:p>
    <w:p w14:paraId="421A7483" w14:textId="77777777" w:rsidR="004D3565" w:rsidRPr="00C9224E" w:rsidRDefault="004D3565" w:rsidP="004D3565">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Kulturális ágazat, média kiadásai (9.</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0BF494F1" w14:textId="77777777" w:rsidR="004D3565" w:rsidRPr="00C9224E" w:rsidRDefault="004D3565" w:rsidP="004D3565">
      <w:pPr>
        <w:pStyle w:val="Szvegtrzs"/>
        <w:rPr>
          <w:rFonts w:asciiTheme="minorHAnsi" w:hAnsiTheme="minorHAnsi" w:cstheme="minorHAnsi"/>
          <w:sz w:val="22"/>
          <w:szCs w:val="22"/>
        </w:rPr>
      </w:pPr>
      <w:r w:rsidRPr="00C9224E">
        <w:rPr>
          <w:rFonts w:asciiTheme="minorHAnsi" w:hAnsiTheme="minorHAnsi" w:cstheme="minorHAnsi"/>
          <w:sz w:val="22"/>
          <w:szCs w:val="22"/>
        </w:rPr>
        <w:t xml:space="preserve">A Kulturális ágazat, média kiadásaira 2022. évre vonatkozóan 3.490.029 e Ft-ot biztosított az </w:t>
      </w:r>
      <w:r w:rsidRPr="00C9224E">
        <w:rPr>
          <w:rFonts w:asciiTheme="minorHAnsi" w:hAnsiTheme="minorHAnsi" w:cstheme="minorHAnsi"/>
          <w:color w:val="000000" w:themeColor="text1"/>
          <w:sz w:val="22"/>
          <w:szCs w:val="22"/>
        </w:rPr>
        <w:t>Önkormányzat</w:t>
      </w:r>
      <w:r>
        <w:rPr>
          <w:rFonts w:asciiTheme="minorHAnsi" w:hAnsiTheme="minorHAnsi" w:cstheme="minorHAnsi"/>
          <w:color w:val="000000" w:themeColor="text1"/>
          <w:sz w:val="22"/>
          <w:szCs w:val="22"/>
        </w:rPr>
        <w:t>.</w:t>
      </w:r>
      <w:r w:rsidRPr="00C9224E">
        <w:rPr>
          <w:rFonts w:asciiTheme="minorHAnsi" w:hAnsiTheme="minorHAnsi" w:cstheme="minorHAnsi"/>
          <w:color w:val="FF0000"/>
          <w:sz w:val="22"/>
          <w:szCs w:val="22"/>
        </w:rPr>
        <w:t xml:space="preserve"> </w:t>
      </w:r>
    </w:p>
    <w:p w14:paraId="4102A2BD" w14:textId="77777777" w:rsidR="004D3565" w:rsidRPr="00C9224E" w:rsidRDefault="004D3565" w:rsidP="004D3565">
      <w:pPr>
        <w:pStyle w:val="Szvegtrzs"/>
        <w:rPr>
          <w:rFonts w:asciiTheme="minorHAnsi" w:hAnsiTheme="minorHAnsi" w:cstheme="minorHAnsi"/>
          <w:b/>
          <w:sz w:val="22"/>
          <w:szCs w:val="22"/>
        </w:rPr>
      </w:pPr>
      <w:r w:rsidRPr="00C9224E">
        <w:rPr>
          <w:rFonts w:asciiTheme="minorHAnsi" w:hAnsiTheme="minorHAnsi" w:cstheme="minorHAnsi"/>
          <w:sz w:val="22"/>
          <w:szCs w:val="22"/>
          <w:u w:val="single"/>
        </w:rPr>
        <w:t>Nem önkormányzati szervezetek</w:t>
      </w:r>
      <w:r w:rsidRPr="00C9224E">
        <w:rPr>
          <w:rFonts w:asciiTheme="minorHAnsi" w:hAnsiTheme="minorHAnsi" w:cstheme="minorHAnsi"/>
          <w:sz w:val="22"/>
          <w:szCs w:val="22"/>
        </w:rPr>
        <w:t xml:space="preserve"> támogatására 2022. évben 74.287 </w:t>
      </w:r>
      <w:proofErr w:type="spellStart"/>
      <w:r w:rsidRPr="00C9224E">
        <w:rPr>
          <w:rFonts w:asciiTheme="minorHAnsi" w:hAnsiTheme="minorHAnsi" w:cstheme="minorHAnsi"/>
          <w:sz w:val="22"/>
          <w:szCs w:val="22"/>
        </w:rPr>
        <w:t>eFt</w:t>
      </w:r>
      <w:proofErr w:type="spellEnd"/>
      <w:r w:rsidRPr="00C9224E">
        <w:rPr>
          <w:rFonts w:asciiTheme="minorHAnsi" w:hAnsiTheme="minorHAnsi" w:cstheme="minorHAnsi"/>
          <w:sz w:val="22"/>
          <w:szCs w:val="22"/>
        </w:rPr>
        <w:t xml:space="preserve"> előirányzott támogatási összeg megállapodás alapján 95,32 %-ban kiutalásra került.</w:t>
      </w:r>
    </w:p>
    <w:p w14:paraId="1D2A078D" w14:textId="77777777" w:rsidR="004D3565" w:rsidRPr="00C9224E" w:rsidRDefault="004D3565" w:rsidP="004D3565">
      <w:pPr>
        <w:pStyle w:val="Szvegtrzs"/>
        <w:rPr>
          <w:rFonts w:asciiTheme="minorHAnsi" w:hAnsiTheme="minorHAnsi" w:cstheme="minorHAnsi"/>
          <w:sz w:val="22"/>
          <w:szCs w:val="22"/>
        </w:rPr>
      </w:pPr>
      <w:r w:rsidRPr="00C9224E">
        <w:rPr>
          <w:rFonts w:asciiTheme="minorHAnsi" w:hAnsiTheme="minorHAnsi" w:cstheme="minorHAnsi"/>
          <w:sz w:val="22"/>
          <w:szCs w:val="22"/>
        </w:rPr>
        <w:t>2022. évben a kulturális ágazat kiadásai közül a „Kulturális és civil alap”, továbbá a „Városi nagyrendezvények” tételsorokról a Kulturális, Oktatási és Civil Bizottság volt jogosult dönteni.</w:t>
      </w:r>
    </w:p>
    <w:p w14:paraId="70706C5C" w14:textId="77777777" w:rsidR="004D3565" w:rsidRPr="00C9224E" w:rsidRDefault="004D3565" w:rsidP="004D3565">
      <w:pPr>
        <w:pStyle w:val="Szvegtrzs"/>
        <w:rPr>
          <w:rFonts w:asciiTheme="minorHAnsi" w:hAnsiTheme="minorHAnsi" w:cstheme="minorHAnsi"/>
          <w:sz w:val="22"/>
          <w:szCs w:val="22"/>
        </w:rPr>
      </w:pPr>
      <w:r w:rsidRPr="00C9224E">
        <w:rPr>
          <w:rFonts w:asciiTheme="minorHAnsi" w:hAnsiTheme="minorHAnsi" w:cstheme="minorHAnsi"/>
          <w:sz w:val="22"/>
          <w:szCs w:val="22"/>
        </w:rPr>
        <w:t xml:space="preserve">A Kulturális ágazat, média kiadásokra biztosított előirányzatok felhasználása az áthúzódó kifizetéseket is figyelembe véve megtörtént. </w:t>
      </w:r>
    </w:p>
    <w:p w14:paraId="23F9F1D8" w14:textId="77777777" w:rsidR="004D3565" w:rsidRPr="00C9224E" w:rsidRDefault="004D3565" w:rsidP="004D3565">
      <w:pPr>
        <w:pStyle w:val="Szvegtrzs"/>
        <w:rPr>
          <w:rFonts w:asciiTheme="minorHAnsi" w:hAnsiTheme="minorHAnsi" w:cstheme="minorHAnsi"/>
          <w:sz w:val="22"/>
          <w:szCs w:val="22"/>
        </w:rPr>
      </w:pPr>
    </w:p>
    <w:p w14:paraId="46BFBF04" w14:textId="77777777" w:rsidR="004D3565" w:rsidRPr="00C9224E" w:rsidRDefault="004D3565" w:rsidP="004D3565">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Szociális ágazat kiadásai (10.</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450FC43C" w14:textId="77777777" w:rsidR="004D3565" w:rsidRPr="00C9224E" w:rsidRDefault="004D3565" w:rsidP="004D3565">
      <w:pPr>
        <w:pStyle w:val="Szvegtrzs"/>
        <w:rPr>
          <w:rFonts w:asciiTheme="minorHAnsi" w:hAnsiTheme="minorHAnsi" w:cstheme="minorHAnsi"/>
          <w:sz w:val="22"/>
          <w:szCs w:val="22"/>
        </w:rPr>
      </w:pPr>
      <w:r w:rsidRPr="00C9224E">
        <w:rPr>
          <w:rFonts w:asciiTheme="minorHAnsi" w:hAnsiTheme="minorHAnsi" w:cstheme="minorHAnsi"/>
          <w:sz w:val="22"/>
          <w:szCs w:val="22"/>
        </w:rPr>
        <w:t xml:space="preserve">Az önkormányzati bevételekkel fedezett szociális kiadásokra a Pálos Károly Szociális Szolgáltató Központ és Gyermekjóléti Szolgálat támogatásán kívül módosított előirányzatként 556.058 </w:t>
      </w:r>
      <w:proofErr w:type="spellStart"/>
      <w:r w:rsidRPr="00C9224E">
        <w:rPr>
          <w:rFonts w:asciiTheme="minorHAnsi" w:hAnsiTheme="minorHAnsi" w:cstheme="minorHAnsi"/>
          <w:sz w:val="22"/>
          <w:szCs w:val="22"/>
        </w:rPr>
        <w:t>eFt</w:t>
      </w:r>
      <w:proofErr w:type="spellEnd"/>
      <w:r w:rsidRPr="00C9224E">
        <w:rPr>
          <w:rFonts w:asciiTheme="minorHAnsi" w:hAnsiTheme="minorHAnsi" w:cstheme="minorHAnsi"/>
          <w:sz w:val="22"/>
          <w:szCs w:val="22"/>
        </w:rPr>
        <w:t xml:space="preserve"> állt rendelkezésre, a teljesítés év végéig 70,99 %.</w:t>
      </w:r>
    </w:p>
    <w:p w14:paraId="08E80C17" w14:textId="77777777" w:rsidR="004D3565" w:rsidRPr="00C9224E" w:rsidRDefault="004D3565" w:rsidP="004D3565">
      <w:pPr>
        <w:pStyle w:val="Szvegtrzs"/>
        <w:rPr>
          <w:rFonts w:asciiTheme="minorHAnsi" w:hAnsiTheme="minorHAnsi" w:cstheme="minorHAnsi"/>
          <w:sz w:val="22"/>
          <w:szCs w:val="22"/>
        </w:rPr>
      </w:pPr>
      <w:r w:rsidRPr="00C9224E">
        <w:rPr>
          <w:rFonts w:asciiTheme="minorHAnsi" w:hAnsiTheme="minorHAnsi" w:cstheme="minorHAnsi"/>
          <w:sz w:val="22"/>
          <w:szCs w:val="22"/>
        </w:rPr>
        <w:t>Önkormányzati támogatásból biztosított segélykeretből a szociálisan rászorult állampolgárok érdekeit és jogos igényeit szem előtt tartva, a központi és a helyi szakmai irányelveknek, rendeleteknek megfelelően gazdálkodva szociális ellátásokat folyósítottunk.</w:t>
      </w:r>
    </w:p>
    <w:p w14:paraId="49247D1C" w14:textId="77777777" w:rsidR="004D3565" w:rsidRPr="00C9224E" w:rsidRDefault="004D3565" w:rsidP="004D3565">
      <w:pPr>
        <w:pStyle w:val="Szvegtrzs"/>
        <w:rPr>
          <w:rFonts w:asciiTheme="minorHAnsi" w:hAnsiTheme="minorHAnsi" w:cstheme="minorHAnsi"/>
          <w:sz w:val="22"/>
          <w:szCs w:val="22"/>
        </w:rPr>
      </w:pPr>
    </w:p>
    <w:p w14:paraId="17E08233" w14:textId="77777777" w:rsidR="004D3565" w:rsidRPr="00C9224E" w:rsidRDefault="004D3565" w:rsidP="004D3565">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Egészségügyi ágazat kiadásai (11.</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1AEFAF01" w14:textId="77777777" w:rsidR="004D3565" w:rsidRPr="00C9224E" w:rsidRDefault="004D3565" w:rsidP="004D3565">
      <w:pPr>
        <w:pStyle w:val="Szvegtrzs"/>
        <w:rPr>
          <w:rFonts w:asciiTheme="minorHAnsi" w:hAnsiTheme="minorHAnsi" w:cstheme="minorHAnsi"/>
          <w:sz w:val="22"/>
          <w:szCs w:val="22"/>
        </w:rPr>
      </w:pPr>
      <w:r w:rsidRPr="00C9224E">
        <w:rPr>
          <w:rFonts w:asciiTheme="minorHAnsi" w:hAnsiTheme="minorHAnsi" w:cstheme="minorHAnsi"/>
          <w:sz w:val="22"/>
          <w:szCs w:val="22"/>
        </w:rPr>
        <w:t xml:space="preserve">A Szombathelyi Egészségügyi és Kulturális Intézmények GESZ támogatásán kívül módosított előirányzatként 53.424 </w:t>
      </w:r>
      <w:proofErr w:type="spellStart"/>
      <w:r w:rsidRPr="00C9224E">
        <w:rPr>
          <w:rFonts w:asciiTheme="minorHAnsi" w:hAnsiTheme="minorHAnsi" w:cstheme="minorHAnsi"/>
          <w:sz w:val="22"/>
          <w:szCs w:val="22"/>
        </w:rPr>
        <w:t>eFt</w:t>
      </w:r>
      <w:proofErr w:type="spellEnd"/>
      <w:r w:rsidRPr="00C9224E">
        <w:rPr>
          <w:rFonts w:asciiTheme="minorHAnsi" w:hAnsiTheme="minorHAnsi" w:cstheme="minorHAnsi"/>
          <w:sz w:val="22"/>
          <w:szCs w:val="22"/>
        </w:rPr>
        <w:t xml:space="preserve"> állt rendelkezésre, mely összeg év végéig 94,86 %-ban felhasználásra került. </w:t>
      </w:r>
    </w:p>
    <w:p w14:paraId="78196FFC" w14:textId="77777777" w:rsidR="004D3565" w:rsidRPr="00C9224E" w:rsidRDefault="004D3565" w:rsidP="004D3565">
      <w:pPr>
        <w:pStyle w:val="Szvegtrzs"/>
        <w:rPr>
          <w:rFonts w:asciiTheme="minorHAnsi" w:hAnsiTheme="minorHAnsi" w:cstheme="minorHAnsi"/>
          <w:sz w:val="22"/>
          <w:szCs w:val="22"/>
        </w:rPr>
      </w:pPr>
    </w:p>
    <w:p w14:paraId="02EA005A" w14:textId="77777777" w:rsidR="004D3565" w:rsidRPr="00C9224E" w:rsidRDefault="004D3565" w:rsidP="004D3565">
      <w:pPr>
        <w:pStyle w:val="Szvegtrzs"/>
        <w:autoSpaceDE/>
        <w:autoSpaceDN/>
        <w:adjustRightInd/>
        <w:spacing w:line="240" w:lineRule="auto"/>
        <w:rPr>
          <w:rFonts w:asciiTheme="minorHAnsi" w:hAnsiTheme="minorHAnsi" w:cstheme="minorHAnsi"/>
          <w:b/>
          <w:bCs/>
          <w:i/>
          <w:iCs/>
          <w:sz w:val="22"/>
          <w:szCs w:val="22"/>
          <w:u w:val="single"/>
        </w:rPr>
      </w:pPr>
      <w:r w:rsidRPr="00C9224E">
        <w:rPr>
          <w:rFonts w:asciiTheme="minorHAnsi" w:hAnsiTheme="minorHAnsi" w:cstheme="minorHAnsi"/>
          <w:b/>
          <w:bCs/>
          <w:i/>
          <w:iCs/>
          <w:sz w:val="22"/>
          <w:szCs w:val="22"/>
          <w:u w:val="single"/>
        </w:rPr>
        <w:t>Gyermekvédelmi ágazat kiadásai (12.</w:t>
      </w:r>
      <w:proofErr w:type="gramStart"/>
      <w:r w:rsidRPr="00C9224E">
        <w:rPr>
          <w:rFonts w:asciiTheme="minorHAnsi" w:hAnsiTheme="minorHAnsi" w:cstheme="minorHAnsi"/>
          <w:b/>
          <w:bCs/>
          <w:i/>
          <w:iCs/>
          <w:sz w:val="22"/>
          <w:szCs w:val="22"/>
          <w:u w:val="single"/>
        </w:rPr>
        <w:t>sz.melléklet</w:t>
      </w:r>
      <w:proofErr w:type="gramEnd"/>
      <w:r w:rsidRPr="00C9224E">
        <w:rPr>
          <w:rFonts w:asciiTheme="minorHAnsi" w:hAnsiTheme="minorHAnsi" w:cstheme="minorHAnsi"/>
          <w:b/>
          <w:bCs/>
          <w:i/>
          <w:iCs/>
          <w:sz w:val="22"/>
          <w:szCs w:val="22"/>
          <w:u w:val="single"/>
        </w:rPr>
        <w:t>)</w:t>
      </w:r>
    </w:p>
    <w:p w14:paraId="661C1C17"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 Szombathelyi Egyesített Bölcsődei Intézmény működési és felhalmozási kiadásokra biztosított támogatásán kívül 3.541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állt rendelkezésre.</w:t>
      </w:r>
    </w:p>
    <w:p w14:paraId="5F6E7C51" w14:textId="77777777" w:rsidR="004D3565" w:rsidRPr="00C9224E" w:rsidRDefault="004D3565" w:rsidP="004D3565">
      <w:pPr>
        <w:contextualSpacing/>
        <w:jc w:val="both"/>
        <w:rPr>
          <w:rFonts w:asciiTheme="minorHAnsi" w:hAnsiTheme="minorHAnsi" w:cstheme="minorHAnsi"/>
          <w:bCs/>
          <w:szCs w:val="22"/>
        </w:rPr>
      </w:pPr>
      <w:r w:rsidRPr="00C9224E">
        <w:rPr>
          <w:rFonts w:asciiTheme="minorHAnsi" w:hAnsiTheme="minorHAnsi" w:cstheme="minorHAnsi"/>
          <w:bCs/>
          <w:szCs w:val="22"/>
        </w:rPr>
        <w:t xml:space="preserve">A Közgyűlés 3.000 e Ft támogatást biztosított az SOS Gyermekfalu Magyarországi Alapítvány támogatására, mely összeg 2022. december végéig teljes összegben kiutalásra került. </w:t>
      </w:r>
    </w:p>
    <w:p w14:paraId="2CA417BA" w14:textId="77777777" w:rsidR="004D3565" w:rsidRPr="00C9224E" w:rsidRDefault="004D3565" w:rsidP="004D3565">
      <w:pPr>
        <w:jc w:val="both"/>
        <w:rPr>
          <w:rFonts w:asciiTheme="minorHAnsi" w:hAnsiTheme="minorHAnsi" w:cstheme="minorHAnsi"/>
          <w:b/>
          <w:bCs/>
          <w:i/>
          <w:iCs/>
          <w:szCs w:val="22"/>
          <w:u w:val="single"/>
        </w:rPr>
      </w:pPr>
    </w:p>
    <w:p w14:paraId="2E2F0E6B" w14:textId="77777777" w:rsidR="004D3565" w:rsidRPr="00C9224E" w:rsidRDefault="004D3565" w:rsidP="004D3565">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 xml:space="preserve">Egyéb más ágazathoz nem sorolható intézmények és feladatok kiadásai (13. sz. melléklet) </w:t>
      </w:r>
    </w:p>
    <w:p w14:paraId="5E48DC29" w14:textId="77777777" w:rsidR="004D3565" w:rsidRPr="00C9224E" w:rsidRDefault="004D3565" w:rsidP="004D3565">
      <w:pPr>
        <w:pStyle w:val="Szvegtrzs2"/>
        <w:jc w:val="both"/>
        <w:rPr>
          <w:rFonts w:asciiTheme="minorHAnsi" w:hAnsiTheme="minorHAnsi" w:cstheme="minorHAnsi"/>
          <w:sz w:val="22"/>
          <w:szCs w:val="22"/>
        </w:rPr>
      </w:pPr>
      <w:r w:rsidRPr="00C9224E">
        <w:rPr>
          <w:rFonts w:asciiTheme="minorHAnsi" w:hAnsiTheme="minorHAnsi" w:cstheme="minorHAnsi"/>
          <w:sz w:val="22"/>
          <w:szCs w:val="22"/>
        </w:rPr>
        <w:t xml:space="preserve">A </w:t>
      </w:r>
      <w:r w:rsidRPr="00C9224E">
        <w:rPr>
          <w:rFonts w:asciiTheme="minorHAnsi" w:hAnsiTheme="minorHAnsi" w:cstheme="minorHAnsi"/>
          <w:sz w:val="22"/>
          <w:szCs w:val="22"/>
          <w:u w:val="single"/>
        </w:rPr>
        <w:t>Parkolásgazdálkodási kiadás</w:t>
      </w:r>
      <w:r w:rsidRPr="00C9224E">
        <w:rPr>
          <w:rFonts w:asciiTheme="minorHAnsi" w:hAnsiTheme="minorHAnsi" w:cstheme="minorHAnsi"/>
          <w:sz w:val="22"/>
          <w:szCs w:val="22"/>
        </w:rPr>
        <w:t xml:space="preserve"> előirányzatából a megkötött szerződés és a hatályos jogszabályok szerint fizettük a parkolás üzemeltetését.</w:t>
      </w:r>
    </w:p>
    <w:p w14:paraId="2C330110" w14:textId="77777777" w:rsidR="004D3565" w:rsidRPr="00C9224E" w:rsidRDefault="004D3565" w:rsidP="004D3565">
      <w:pPr>
        <w:pStyle w:val="Szvegtrzs2"/>
        <w:jc w:val="both"/>
        <w:rPr>
          <w:rFonts w:asciiTheme="minorHAnsi" w:hAnsiTheme="minorHAnsi" w:cstheme="minorHAnsi"/>
          <w:sz w:val="22"/>
          <w:szCs w:val="22"/>
        </w:rPr>
      </w:pPr>
      <w:r w:rsidRPr="00C9224E">
        <w:rPr>
          <w:rFonts w:asciiTheme="minorHAnsi" w:hAnsiTheme="minorHAnsi" w:cstheme="minorHAnsi"/>
          <w:sz w:val="22"/>
          <w:szCs w:val="22"/>
        </w:rPr>
        <w:t xml:space="preserve">Az </w:t>
      </w:r>
      <w:r w:rsidRPr="00C9224E">
        <w:rPr>
          <w:rFonts w:asciiTheme="minorHAnsi" w:hAnsiTheme="minorHAnsi" w:cstheme="minorHAnsi"/>
          <w:sz w:val="22"/>
          <w:szCs w:val="22"/>
          <w:u w:val="single"/>
        </w:rPr>
        <w:t>Áfa befizetések</w:t>
      </w:r>
      <w:r w:rsidRPr="00C9224E">
        <w:rPr>
          <w:rFonts w:asciiTheme="minorHAnsi" w:hAnsiTheme="minorHAnsi" w:cstheme="minorHAnsi"/>
          <w:sz w:val="22"/>
          <w:szCs w:val="22"/>
        </w:rPr>
        <w:t xml:space="preserve"> tételsoron az Áfa bevallásoknak megfelelően a kiszámlázott Áfa befizetések, a fordított Áfa befizetések és az Áfa visszaigénylések egyenleg adata szerepel. </w:t>
      </w:r>
    </w:p>
    <w:p w14:paraId="3BBC996E" w14:textId="77777777" w:rsidR="004D3565" w:rsidRPr="00C9224E" w:rsidRDefault="004D3565" w:rsidP="004D3565">
      <w:pPr>
        <w:pStyle w:val="Szvegtrzs2"/>
        <w:jc w:val="both"/>
        <w:rPr>
          <w:rFonts w:asciiTheme="minorHAnsi" w:hAnsiTheme="minorHAnsi" w:cstheme="minorHAnsi"/>
          <w:sz w:val="22"/>
          <w:szCs w:val="22"/>
        </w:rPr>
      </w:pPr>
      <w:r w:rsidRPr="00C9224E">
        <w:rPr>
          <w:rFonts w:asciiTheme="minorHAnsi" w:hAnsiTheme="minorHAnsi" w:cstheme="minorHAnsi"/>
          <w:sz w:val="22"/>
          <w:szCs w:val="22"/>
        </w:rPr>
        <w:t>A költségvetési rendeletben a projektek megvalósításához kapcsolódó fordított áfa befizetések előirányzata az adott projekt egységes kezelése miatt a felhalmozási táblázatban került külön soron nevesítésre, az Áfa visszaigénylések előirányzata pedig a működési bevételek között szerepel. A költségvetési táblázatokban az Áfa bevallás jellegéből adódóan ezeken a tételsorokon nem szerepel teljesítés adat.</w:t>
      </w:r>
    </w:p>
    <w:p w14:paraId="4D56E9E6" w14:textId="77777777" w:rsidR="004D3565" w:rsidRPr="00C9224E" w:rsidRDefault="004D3565" w:rsidP="004D3565">
      <w:pPr>
        <w:pStyle w:val="Szvegtrzs2"/>
        <w:jc w:val="both"/>
        <w:rPr>
          <w:rFonts w:asciiTheme="minorHAnsi" w:hAnsiTheme="minorHAnsi" w:cstheme="minorHAnsi"/>
          <w:sz w:val="22"/>
          <w:szCs w:val="22"/>
        </w:rPr>
      </w:pPr>
      <w:r w:rsidRPr="00C9224E">
        <w:rPr>
          <w:rFonts w:asciiTheme="minorHAnsi" w:hAnsiTheme="minorHAnsi" w:cstheme="minorHAnsi"/>
          <w:sz w:val="22"/>
          <w:szCs w:val="22"/>
        </w:rPr>
        <w:t xml:space="preserve">A </w:t>
      </w:r>
      <w:r w:rsidRPr="00C9224E">
        <w:rPr>
          <w:rFonts w:asciiTheme="minorHAnsi" w:hAnsiTheme="minorHAnsi" w:cstheme="minorHAnsi"/>
          <w:sz w:val="22"/>
          <w:szCs w:val="22"/>
          <w:u w:val="single"/>
        </w:rPr>
        <w:t>Lakás és helyiségüzemeltetés</w:t>
      </w:r>
      <w:r w:rsidRPr="00C9224E">
        <w:rPr>
          <w:rFonts w:asciiTheme="minorHAnsi" w:hAnsiTheme="minorHAnsi" w:cstheme="minorHAnsi"/>
          <w:sz w:val="22"/>
          <w:szCs w:val="22"/>
        </w:rPr>
        <w:t xml:space="preserve"> feladatait üzemeltetési szerződés alapján a SZOVA Zrt. látja el. A költségvetésben az elszámolás során könyvelt kiadások várható túlteljesítésével veszteségpótlás címen számoltunk. A 2022. évre vonatkozó üzemeltetés során keletkezett pénzforgalmi hiányt az önkormányzat május 31. napjáig téríti meg a SZOVA Zrt. részére a 451/2015.(XII.10.) Kgy.sz.határozat alapján.</w:t>
      </w:r>
    </w:p>
    <w:p w14:paraId="1A580DB3" w14:textId="77777777" w:rsidR="004D3565" w:rsidRPr="00C9224E" w:rsidRDefault="004D3565" w:rsidP="004D3565">
      <w:pPr>
        <w:jc w:val="both"/>
        <w:rPr>
          <w:rFonts w:asciiTheme="minorHAnsi" w:hAnsiTheme="minorHAnsi" w:cstheme="minorHAnsi"/>
          <w:szCs w:val="22"/>
          <w:u w:val="single"/>
        </w:rPr>
      </w:pPr>
      <w:r w:rsidRPr="00C9224E">
        <w:rPr>
          <w:rFonts w:asciiTheme="minorHAnsi" w:hAnsiTheme="minorHAnsi" w:cstheme="minorHAnsi"/>
          <w:szCs w:val="22"/>
          <w:u w:val="single"/>
        </w:rPr>
        <w:t>A Választott tisztségviselők juttatásai</w:t>
      </w:r>
      <w:r w:rsidRPr="00C9224E">
        <w:rPr>
          <w:rFonts w:asciiTheme="minorHAnsi" w:hAnsiTheme="minorHAnsi" w:cstheme="minorHAnsi"/>
          <w:szCs w:val="22"/>
        </w:rPr>
        <w:t xml:space="preserve"> tételből került kifizetésre a polgármester, alpolgármesterek, képviselők és bizottsági tagok részére a 2022. évi illetmény, </w:t>
      </w:r>
      <w:proofErr w:type="spellStart"/>
      <w:r w:rsidRPr="00C9224E">
        <w:rPr>
          <w:rFonts w:asciiTheme="minorHAnsi" w:hAnsiTheme="minorHAnsi" w:cstheme="minorHAnsi"/>
          <w:szCs w:val="22"/>
        </w:rPr>
        <w:t>cafetéria</w:t>
      </w:r>
      <w:proofErr w:type="spellEnd"/>
      <w:r w:rsidRPr="00C9224E">
        <w:rPr>
          <w:rFonts w:asciiTheme="minorHAnsi" w:hAnsiTheme="minorHAnsi" w:cstheme="minorHAnsi"/>
          <w:szCs w:val="22"/>
        </w:rPr>
        <w:t xml:space="preserve"> juttatások és kiküldetés költsége.</w:t>
      </w:r>
    </w:p>
    <w:p w14:paraId="3F124A25"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u w:val="single"/>
        </w:rPr>
        <w:t>Savaria Városfejlesztési Nonprofit Kft.</w:t>
      </w:r>
      <w:r w:rsidRPr="00C9224E">
        <w:rPr>
          <w:rFonts w:asciiTheme="minorHAnsi" w:hAnsiTheme="minorHAnsi" w:cstheme="minorHAnsi"/>
          <w:szCs w:val="22"/>
        </w:rPr>
        <w:t xml:space="preserve"> tulajdonosi támogatásként 50.000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működési támogatást kapott.</w:t>
      </w:r>
    </w:p>
    <w:p w14:paraId="3BB3372C" w14:textId="77777777" w:rsidR="004D3565" w:rsidRDefault="004D3565" w:rsidP="004D3565">
      <w:pPr>
        <w:jc w:val="both"/>
        <w:rPr>
          <w:rFonts w:asciiTheme="minorHAnsi" w:hAnsiTheme="minorHAnsi" w:cstheme="minorHAnsi"/>
          <w:szCs w:val="22"/>
        </w:rPr>
      </w:pPr>
    </w:p>
    <w:p w14:paraId="655862A2"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lastRenderedPageBreak/>
        <w:t xml:space="preserve">Az önkormányzat a </w:t>
      </w:r>
      <w:r w:rsidRPr="00C9224E">
        <w:rPr>
          <w:rFonts w:asciiTheme="minorHAnsi" w:hAnsiTheme="minorHAnsi" w:cstheme="minorHAnsi"/>
          <w:szCs w:val="22"/>
          <w:u w:val="single"/>
        </w:rPr>
        <w:t>Szolidaritási adó</w:t>
      </w:r>
      <w:r w:rsidRPr="00C9224E">
        <w:rPr>
          <w:rFonts w:asciiTheme="minorHAnsi" w:hAnsiTheme="minorHAnsi" w:cstheme="minorHAnsi"/>
          <w:szCs w:val="22"/>
        </w:rPr>
        <w:t xml:space="preserve"> befizetési kötelezettségének eleget tett 2.679.640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összegben.</w:t>
      </w:r>
    </w:p>
    <w:p w14:paraId="0ACCBDEB"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u w:val="single"/>
        </w:rPr>
        <w:t>Rendőrség</w:t>
      </w:r>
      <w:r w:rsidRPr="00C9224E">
        <w:rPr>
          <w:rFonts w:asciiTheme="minorHAnsi" w:hAnsiTheme="minorHAnsi" w:cstheme="minorHAnsi"/>
          <w:szCs w:val="22"/>
        </w:rPr>
        <w:t xml:space="preserve"> támogatására 6.000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került kiutalásra a Szombathely közbiztonságának javítására.</w:t>
      </w:r>
    </w:p>
    <w:p w14:paraId="6B9E8469"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u w:val="single"/>
        </w:rPr>
        <w:t>Polgárőr szervezetek</w:t>
      </w:r>
      <w:r w:rsidRPr="00C9224E">
        <w:rPr>
          <w:rFonts w:asciiTheme="minorHAnsi" w:hAnsiTheme="minorHAnsi" w:cstheme="minorHAnsi"/>
          <w:szCs w:val="22"/>
        </w:rPr>
        <w:t xml:space="preserve"> részére 2.000 e Ft került kifizetésre a polgárőr szervezetek alaptámogatására és az éves beszámoló alapján eredményességi támogatásra.</w:t>
      </w:r>
    </w:p>
    <w:p w14:paraId="3B4A9825"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u w:val="single"/>
        </w:rPr>
        <w:t>Vas Megyei Katasztrófavédelmi Igazgatóság</w:t>
      </w:r>
      <w:r w:rsidRPr="00C9224E">
        <w:rPr>
          <w:rFonts w:asciiTheme="minorHAnsi" w:hAnsiTheme="minorHAnsi" w:cstheme="minorHAnsi"/>
          <w:szCs w:val="22"/>
        </w:rPr>
        <w:t xml:space="preserve"> – Tűzoltóság támogatása tételsorról 2.000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előirányzat kifizetésre került.</w:t>
      </w:r>
    </w:p>
    <w:p w14:paraId="37BBA1C7"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u w:val="single"/>
        </w:rPr>
        <w:t>ELTE</w:t>
      </w:r>
      <w:r w:rsidRPr="00C9224E">
        <w:rPr>
          <w:rFonts w:asciiTheme="minorHAnsi" w:hAnsiTheme="minorHAnsi" w:cstheme="minorHAnsi"/>
          <w:szCs w:val="22"/>
        </w:rPr>
        <w:t xml:space="preserve"> részére folyósított támogatással a duális gépészképzés fenntartása érdekében járult hozzá önkormányzatunk. A 2022. évre járó 130.000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támogatási összeg teljes egészében kiutalásra került. </w:t>
      </w:r>
    </w:p>
    <w:p w14:paraId="343A1D12" w14:textId="77777777" w:rsidR="004D3565" w:rsidRPr="00C9224E" w:rsidRDefault="004D3565" w:rsidP="004D3565">
      <w:pPr>
        <w:pStyle w:val="Szvegtrzs2"/>
        <w:jc w:val="both"/>
        <w:rPr>
          <w:rFonts w:asciiTheme="minorHAnsi" w:hAnsiTheme="minorHAnsi" w:cstheme="minorHAnsi"/>
          <w:sz w:val="22"/>
          <w:szCs w:val="22"/>
        </w:rPr>
      </w:pPr>
      <w:r w:rsidRPr="00C9224E">
        <w:rPr>
          <w:rFonts w:asciiTheme="minorHAnsi" w:hAnsiTheme="minorHAnsi" w:cstheme="minorHAnsi"/>
          <w:sz w:val="22"/>
          <w:szCs w:val="22"/>
          <w:u w:val="single"/>
        </w:rPr>
        <w:t xml:space="preserve">Erdőgazdálkodási költségek </w:t>
      </w:r>
      <w:r w:rsidRPr="00C9224E">
        <w:rPr>
          <w:rFonts w:asciiTheme="minorHAnsi" w:hAnsiTheme="minorHAnsi" w:cstheme="minorHAnsi"/>
          <w:sz w:val="22"/>
          <w:szCs w:val="22"/>
        </w:rPr>
        <w:t>tétel terhére a megkötött szerződés szerinti munkák kerültek megrendelésre, kifizetésre.</w:t>
      </w:r>
    </w:p>
    <w:p w14:paraId="347A03D9"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u w:val="single"/>
        </w:rPr>
        <w:t>Közbeszerzési kiadások tételből</w:t>
      </w:r>
      <w:r w:rsidRPr="00C9224E">
        <w:rPr>
          <w:rFonts w:asciiTheme="minorHAnsi" w:hAnsiTheme="minorHAnsi" w:cstheme="minorHAnsi"/>
          <w:szCs w:val="22"/>
        </w:rPr>
        <w:t xml:space="preserve"> a teljesítés a szerződésnek és a jogszabályoknak megfelelően történt.</w:t>
      </w:r>
    </w:p>
    <w:p w14:paraId="47F25A2C" w14:textId="77777777" w:rsidR="004D3565" w:rsidRPr="00C9224E" w:rsidRDefault="004D3565" w:rsidP="004D3565">
      <w:pPr>
        <w:jc w:val="both"/>
        <w:rPr>
          <w:rFonts w:cs="Calibri"/>
          <w:szCs w:val="22"/>
        </w:rPr>
      </w:pPr>
      <w:r w:rsidRPr="00C9224E">
        <w:rPr>
          <w:rFonts w:cs="Calibri"/>
          <w:szCs w:val="22"/>
          <w:u w:val="single"/>
        </w:rPr>
        <w:t>A Tervezések hatósági díja lejáró engedélyekhez, egyéb díjak</w:t>
      </w:r>
      <w:r w:rsidRPr="00C9224E">
        <w:rPr>
          <w:rFonts w:cs="Calibri"/>
          <w:szCs w:val="22"/>
        </w:rPr>
        <w:t xml:space="preserve"> előirányzatáról fizettünk ki az </w:t>
      </w:r>
      <w:proofErr w:type="spellStart"/>
      <w:r w:rsidRPr="00C9224E">
        <w:rPr>
          <w:rFonts w:cs="Calibri"/>
          <w:szCs w:val="22"/>
        </w:rPr>
        <w:t>Arany-patak</w:t>
      </w:r>
      <w:proofErr w:type="spellEnd"/>
      <w:r w:rsidRPr="00C9224E">
        <w:rPr>
          <w:rFonts w:cs="Calibri"/>
          <w:szCs w:val="22"/>
        </w:rPr>
        <w:t xml:space="preserve"> vízgyűjtőjéhez tartozó csapadékvíz elvezető rendszer vízjogi üzemeltetési engedélyének beszerzéséhez szükséges tervdokumentáció díját, tűzcsap vízhozam mérését, hatósági díjakat.</w:t>
      </w:r>
    </w:p>
    <w:p w14:paraId="377A289F"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u w:val="single"/>
        </w:rPr>
        <w:t xml:space="preserve">Vagyongazdálkodási kiadások </w:t>
      </w:r>
      <w:r w:rsidRPr="00C9224E">
        <w:rPr>
          <w:rFonts w:asciiTheme="minorHAnsi" w:hAnsiTheme="minorHAnsi" w:cstheme="minorHAnsi"/>
          <w:szCs w:val="22"/>
        </w:rPr>
        <w:t xml:space="preserve">(szakértők igénybevétele, ügyvédi munkadíj, egyéb kiadások) előirányzatából 12.868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került kifizetésre, értékbecslésekre, telekalakításokhoz, kisajátítási eljáráshoz szükséges vázrajzok készítésére, illetve az azzal kapcsolatos eljárási díjakra.</w:t>
      </w:r>
    </w:p>
    <w:p w14:paraId="64751F0C"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 </w:t>
      </w:r>
      <w:r w:rsidRPr="00C9224E">
        <w:rPr>
          <w:rFonts w:asciiTheme="minorHAnsi" w:hAnsiTheme="minorHAnsi" w:cstheme="minorHAnsi"/>
          <w:szCs w:val="22"/>
          <w:u w:val="single"/>
        </w:rPr>
        <w:t>vásárok, karácsonyi díszkivilágítás</w:t>
      </w:r>
      <w:r w:rsidRPr="00C9224E">
        <w:rPr>
          <w:rFonts w:asciiTheme="minorHAnsi" w:hAnsiTheme="minorHAnsi" w:cstheme="minorHAnsi"/>
          <w:szCs w:val="22"/>
        </w:rPr>
        <w:t xml:space="preserve"> tételsorról kerültek kifizetésre a Halottak Napi megemlékezéssel kapcsolatos költségek, továbbá a 2021. évi Adventi vásárból a 2022. évre áthúzódó kifizetések, illetve a 2022. évi Adventi időszakkal kapcsolatos kiadások. A 2022.évi Adventi vásár kiadásainak nagy része az év vége miatt áthúzódik a 2023.évre. </w:t>
      </w:r>
    </w:p>
    <w:p w14:paraId="7C34ED8A"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Az </w:t>
      </w:r>
      <w:r w:rsidRPr="00C9224E">
        <w:rPr>
          <w:rFonts w:asciiTheme="minorHAnsi" w:hAnsiTheme="minorHAnsi" w:cstheme="minorHAnsi"/>
          <w:szCs w:val="22"/>
          <w:u w:val="single"/>
        </w:rPr>
        <w:t>egyéb kiadások, informatikai kiadások tételsorok</w:t>
      </w:r>
      <w:r w:rsidRPr="00C9224E">
        <w:rPr>
          <w:rFonts w:asciiTheme="minorHAnsi" w:hAnsiTheme="minorHAnsi" w:cstheme="minorHAnsi"/>
          <w:szCs w:val="22"/>
        </w:rPr>
        <w:t xml:space="preserve"> a szerződésekben és </w:t>
      </w:r>
      <w:r w:rsidRPr="00C9224E">
        <w:rPr>
          <w:rFonts w:asciiTheme="minorHAnsi" w:hAnsiTheme="minorHAnsi" w:cstheme="minorHAnsi"/>
          <w:color w:val="000000" w:themeColor="text1"/>
          <w:szCs w:val="22"/>
        </w:rPr>
        <w:t xml:space="preserve">kötelezettségvállalásokban foglaltaknak megfelelően kerültek kiutalásra, az áthúzódó kötelezettségvállalások összegeit a 2022.évi maradvány </w:t>
      </w:r>
      <w:r w:rsidRPr="00C9224E">
        <w:rPr>
          <w:rFonts w:asciiTheme="minorHAnsi" w:hAnsiTheme="minorHAnsi" w:cstheme="minorHAnsi"/>
          <w:szCs w:val="22"/>
        </w:rPr>
        <w:t>elszámolásról szóló előterjesztésben szerepeltetjük.</w:t>
      </w:r>
    </w:p>
    <w:p w14:paraId="1589D3B4" w14:textId="77777777" w:rsidR="004D3565" w:rsidRPr="00C9224E" w:rsidRDefault="004D3565" w:rsidP="004D3565">
      <w:pPr>
        <w:jc w:val="both"/>
        <w:rPr>
          <w:rFonts w:asciiTheme="minorHAnsi" w:hAnsiTheme="minorHAnsi" w:cstheme="minorHAnsi"/>
          <w:szCs w:val="22"/>
        </w:rPr>
      </w:pPr>
    </w:p>
    <w:p w14:paraId="638B4A93" w14:textId="77777777" w:rsidR="004D3565" w:rsidRPr="00C9224E" w:rsidRDefault="004D3565" w:rsidP="004D3565">
      <w:pPr>
        <w:pStyle w:val="Cmsor2"/>
        <w:spacing w:before="0"/>
        <w:rPr>
          <w:rFonts w:asciiTheme="minorHAnsi" w:hAnsiTheme="minorHAnsi" w:cstheme="minorHAnsi"/>
          <w:i/>
          <w:iCs/>
          <w:color w:val="auto"/>
          <w:sz w:val="22"/>
          <w:szCs w:val="22"/>
          <w:u w:val="single"/>
        </w:rPr>
      </w:pPr>
      <w:r w:rsidRPr="00C9224E">
        <w:rPr>
          <w:rFonts w:asciiTheme="minorHAnsi" w:hAnsiTheme="minorHAnsi" w:cstheme="minorHAnsi"/>
          <w:i/>
          <w:iCs/>
          <w:color w:val="auto"/>
          <w:sz w:val="22"/>
          <w:szCs w:val="22"/>
          <w:u w:val="single"/>
        </w:rPr>
        <w:t>Sport ágazat kiadásai (14.</w:t>
      </w:r>
      <w:proofErr w:type="gramStart"/>
      <w:r w:rsidRPr="00C9224E">
        <w:rPr>
          <w:rFonts w:asciiTheme="minorHAnsi" w:hAnsiTheme="minorHAnsi" w:cstheme="minorHAnsi"/>
          <w:i/>
          <w:iCs/>
          <w:color w:val="auto"/>
          <w:sz w:val="22"/>
          <w:szCs w:val="22"/>
          <w:u w:val="single"/>
        </w:rPr>
        <w:t>sz.melléklet</w:t>
      </w:r>
      <w:proofErr w:type="gramEnd"/>
      <w:r w:rsidRPr="00C9224E">
        <w:rPr>
          <w:rFonts w:asciiTheme="minorHAnsi" w:hAnsiTheme="minorHAnsi" w:cstheme="minorHAnsi"/>
          <w:i/>
          <w:iCs/>
          <w:color w:val="auto"/>
          <w:sz w:val="22"/>
          <w:szCs w:val="22"/>
          <w:u w:val="single"/>
        </w:rPr>
        <w:t>)</w:t>
      </w:r>
    </w:p>
    <w:p w14:paraId="71B8CD5B"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Szombathely Megyei Jogú Város Önkormányzata mindenkori költségvetési rendelete minden évben biztosít támogatást a szombathelyi székhellyel rendelkező, a város területén működő sportszervezetek részére. Az elmúlt években kialakult sportfinanszírozási struktúra, valamint a jelenlegi gazdasági helyzet eredményeként szükségessé vált egy sportfinanszírozási rendszer kialakítása. A sportfinanszírozási rendszert Szombathely Megyei Jogú Város Közgyűlésének hatáskörében eljárva Szombathely Megyei Jogú Város polgármestere a 22/2021. (II.25.) PM. számú határozatával jóváhagyta.  A sportfinanszírozási rendszer többek között meghatározza a támogatottak körét és sorrendjét, valamint konkrét finanszírozási szempontokat határoz meg.</w:t>
      </w:r>
    </w:p>
    <w:p w14:paraId="59AB01BC"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Szombathely Megyei Jogú Város Közgyűlése a 2022. évben 929.533 e Ft-ot biztosított a sport ágazat kiadásaira, melyből 250.000 e Ft a Szombathelyi Sportközpont és Sportiskola Nonprofit Kft. működéséhez biztosított Önkormányzati támogatás. </w:t>
      </w:r>
    </w:p>
    <w:p w14:paraId="106E75DF" w14:textId="77777777" w:rsidR="004D3565" w:rsidRPr="00C9224E" w:rsidRDefault="004D3565" w:rsidP="004D3565">
      <w:pPr>
        <w:pStyle w:val="Szvegtrzs21"/>
        <w:shd w:val="clear" w:color="auto" w:fill="auto"/>
        <w:tabs>
          <w:tab w:val="left" w:pos="2161"/>
          <w:tab w:val="left" w:pos="4191"/>
          <w:tab w:val="left" w:pos="9072"/>
        </w:tabs>
        <w:spacing w:before="0" w:after="0" w:line="240" w:lineRule="auto"/>
        <w:ind w:right="-1" w:firstLine="0"/>
        <w:rPr>
          <w:rStyle w:val="Szvegtrzs20"/>
          <w:rFonts w:cstheme="minorHAnsi"/>
          <w:color w:val="000000"/>
        </w:rPr>
      </w:pPr>
      <w:r w:rsidRPr="00C9224E">
        <w:rPr>
          <w:rFonts w:cstheme="minorHAnsi"/>
        </w:rPr>
        <w:t xml:space="preserve">A sportkifizetésekre Szombathely Megyei Jogú Város sportfinanszírozási rendszere, Szombathely Megyei Jogú Város Önkormányzata Közgyűlésének költségvetési rendelete, a Városstratégiai, Idegenforgalmi és Sport Bizottság határozatai alapján, kizárólag szerződéskötést követően került sor. </w:t>
      </w:r>
    </w:p>
    <w:p w14:paraId="78ACA70D" w14:textId="77777777" w:rsidR="004D3565" w:rsidRPr="00C9224E" w:rsidRDefault="004D3565" w:rsidP="004D3565">
      <w:pPr>
        <w:pStyle w:val="Szvegtrzs21"/>
        <w:shd w:val="clear" w:color="auto" w:fill="auto"/>
        <w:tabs>
          <w:tab w:val="left" w:pos="2161"/>
          <w:tab w:val="left" w:pos="4191"/>
          <w:tab w:val="left" w:pos="9072"/>
        </w:tabs>
        <w:spacing w:before="0" w:after="0" w:line="240" w:lineRule="auto"/>
        <w:ind w:right="-1" w:firstLine="0"/>
        <w:rPr>
          <w:rStyle w:val="Szvegtrzs20"/>
          <w:rFonts w:cstheme="minorHAnsi"/>
          <w:color w:val="000000"/>
        </w:rPr>
      </w:pPr>
      <w:r w:rsidRPr="00C9224E">
        <w:rPr>
          <w:rFonts w:cstheme="minorHAnsi"/>
        </w:rPr>
        <w:t xml:space="preserve">A nagyobb összegű támogatások a sportszervezetekkel egyeztetett ütemezés szerint történtek, ilyenek például: a Szombathelyi Sportközpont és Sportiskola Nonprofit Kft., FALCO KC Kft., Szombathelyi Kézilabda Klub és Akadémia. Az Önkormányzat </w:t>
      </w:r>
      <w:r w:rsidRPr="00C9224E">
        <w:rPr>
          <w:rStyle w:val="Szvegtrzs20"/>
          <w:rFonts w:cstheme="minorHAnsi"/>
          <w:color w:val="000000"/>
        </w:rPr>
        <w:t xml:space="preserve">kiemelten támogatja a város számára rendkívüli értéket jelentő, hosszú idő óta rendszeresen kiemelkedő eredményeket elérő, valamint a nagy sporttársadalmi jelentőséggel bíró sportszervezeteket, illetve azok szakosztályait, mint például a </w:t>
      </w:r>
      <w:r w:rsidRPr="00C9224E">
        <w:rPr>
          <w:rFonts w:cstheme="minorHAnsi"/>
        </w:rPr>
        <w:t xml:space="preserve">Szombathelyi MÁV Haladás VSE, Szombathelyi Dobó SE, </w:t>
      </w:r>
      <w:r w:rsidRPr="00C9224E">
        <w:rPr>
          <w:rStyle w:val="Szvegtrzs20"/>
          <w:rFonts w:cstheme="minorHAnsi"/>
          <w:color w:val="000000"/>
        </w:rPr>
        <w:t xml:space="preserve">Delfin Sportiskolai Sportegyesület, </w:t>
      </w:r>
      <w:r w:rsidRPr="00C9224E">
        <w:rPr>
          <w:rFonts w:cstheme="minorHAnsi"/>
          <w:bCs/>
        </w:rPr>
        <w:t>Szombathelyi Egyetemi Sportegyesület</w:t>
      </w:r>
      <w:r w:rsidRPr="00C9224E">
        <w:rPr>
          <w:rFonts w:cstheme="minorHAnsi"/>
        </w:rPr>
        <w:t>.</w:t>
      </w:r>
    </w:p>
    <w:p w14:paraId="1291A306"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 Szombathelyi Szabadidősport Szövetség a benyújtott éves programja alapján kapott támogatást. A Szövetség a Városi Kispályás Labdarúgó Bajnokság és a Városi Tekebajnokság révén a sportolni vágyó lakosság – nagyságrendileg 1000-1200 fő – sportolását biztosítja heti rendszerességgel.</w:t>
      </w:r>
    </w:p>
    <w:p w14:paraId="7827D60C"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 2022. december 31. napjáig a tervezett előirányzatoknak 97,65 %-a felhasználásra került.</w:t>
      </w:r>
    </w:p>
    <w:p w14:paraId="2B4B8565" w14:textId="77777777" w:rsidR="004D3565" w:rsidRPr="00AE4864" w:rsidRDefault="004D3565" w:rsidP="004D3565">
      <w:pPr>
        <w:rPr>
          <w:rFonts w:asciiTheme="minorHAnsi" w:hAnsiTheme="minorHAnsi" w:cstheme="minorHAnsi"/>
          <w:szCs w:val="22"/>
        </w:rPr>
      </w:pPr>
    </w:p>
    <w:p w14:paraId="0B493110" w14:textId="77777777" w:rsidR="004D3565" w:rsidRPr="00C9224E" w:rsidRDefault="004D3565" w:rsidP="004D3565">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Kommunális városüzemeltetési és környezetvédelmi kiadások (15.</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11EBDD3A"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Közvilágítás díja</w:t>
      </w:r>
      <w:r w:rsidRPr="00C9224E">
        <w:rPr>
          <w:rFonts w:cs="Calibri"/>
          <w:szCs w:val="22"/>
        </w:rPr>
        <w:t xml:space="preserve"> előirányzatából a városi hálózat áramdíját fizettük ki az </w:t>
      </w:r>
      <w:proofErr w:type="spellStart"/>
      <w:r w:rsidRPr="00C9224E">
        <w:rPr>
          <w:rFonts w:cs="Calibri"/>
          <w:szCs w:val="22"/>
        </w:rPr>
        <w:t>E.On</w:t>
      </w:r>
      <w:proofErr w:type="spellEnd"/>
      <w:r w:rsidRPr="00C9224E">
        <w:rPr>
          <w:rFonts w:cs="Calibri"/>
          <w:szCs w:val="22"/>
        </w:rPr>
        <w:t xml:space="preserve"> Zrt, valamint az MVM Partner Zrt. részére.</w:t>
      </w:r>
    </w:p>
    <w:p w14:paraId="2092A635"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köztisztasági tevékenységet</w:t>
      </w:r>
      <w:r w:rsidRPr="00C9224E">
        <w:rPr>
          <w:rFonts w:cs="Calibri"/>
          <w:szCs w:val="22"/>
        </w:rPr>
        <w:t xml:space="preserve"> a </w:t>
      </w:r>
      <w:proofErr w:type="spellStart"/>
      <w:r w:rsidRPr="00C9224E">
        <w:rPr>
          <w:rFonts w:cs="Calibri"/>
          <w:szCs w:val="22"/>
        </w:rPr>
        <w:t>Szova</w:t>
      </w:r>
      <w:proofErr w:type="spellEnd"/>
      <w:r w:rsidRPr="00C9224E">
        <w:rPr>
          <w:rFonts w:cs="Calibri"/>
          <w:szCs w:val="22"/>
        </w:rPr>
        <w:t xml:space="preserve"> Nonprofit Zrt., az illegális hulladéklerakókkal kapcsolatos tevékenységet a SZOMHULL Nonprofit Kft. a szerződésében foglaltak szerint elvégezte. </w:t>
      </w:r>
    </w:p>
    <w:p w14:paraId="34FEF235"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Csaba úti felüljáró fenntartását, karbantartását</w:t>
      </w:r>
      <w:r w:rsidRPr="00C9224E">
        <w:rPr>
          <w:rFonts w:cs="Calibri"/>
          <w:szCs w:val="22"/>
        </w:rPr>
        <w:t xml:space="preserve"> a </w:t>
      </w:r>
      <w:proofErr w:type="spellStart"/>
      <w:r w:rsidRPr="00C9224E">
        <w:rPr>
          <w:rFonts w:cs="Calibri"/>
          <w:szCs w:val="22"/>
        </w:rPr>
        <w:t>Szova</w:t>
      </w:r>
      <w:proofErr w:type="spellEnd"/>
      <w:r w:rsidRPr="00C9224E">
        <w:rPr>
          <w:rFonts w:cs="Calibri"/>
          <w:szCs w:val="22"/>
        </w:rPr>
        <w:t xml:space="preserve"> Nonprofit Zrt., illetve az MVM Zrt. szerződés szerint teljesítette. </w:t>
      </w:r>
    </w:p>
    <w:p w14:paraId="339EA283" w14:textId="77777777" w:rsidR="004D3565" w:rsidRDefault="004D3565" w:rsidP="004D3565">
      <w:pPr>
        <w:jc w:val="both"/>
        <w:rPr>
          <w:rFonts w:cs="Calibri"/>
          <w:szCs w:val="22"/>
        </w:rPr>
      </w:pPr>
    </w:p>
    <w:p w14:paraId="67CD4B76" w14:textId="77777777" w:rsidR="004D3565" w:rsidRPr="00C9224E" w:rsidRDefault="004D3565" w:rsidP="004D3565">
      <w:pPr>
        <w:jc w:val="both"/>
        <w:rPr>
          <w:rFonts w:cs="Calibri"/>
          <w:szCs w:val="22"/>
        </w:rPr>
      </w:pPr>
      <w:r w:rsidRPr="00C9224E">
        <w:rPr>
          <w:rFonts w:cs="Calibri"/>
          <w:szCs w:val="22"/>
        </w:rPr>
        <w:lastRenderedPageBreak/>
        <w:t xml:space="preserve">Az </w:t>
      </w:r>
      <w:r w:rsidRPr="00C9224E">
        <w:rPr>
          <w:rFonts w:cs="Calibri"/>
          <w:szCs w:val="22"/>
          <w:u w:val="single"/>
        </w:rPr>
        <w:t>illegális hulladéklerakás</w:t>
      </w:r>
      <w:r w:rsidRPr="00C9224E">
        <w:rPr>
          <w:rFonts w:cs="Calibri"/>
          <w:szCs w:val="22"/>
        </w:rPr>
        <w:t xml:space="preserve"> felszámolása folyamatosan történik.</w:t>
      </w:r>
    </w:p>
    <w:p w14:paraId="49D4DFD5"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parkfenntartási munkákat</w:t>
      </w:r>
      <w:r w:rsidRPr="00C9224E">
        <w:rPr>
          <w:rFonts w:cs="Calibri"/>
          <w:szCs w:val="22"/>
        </w:rPr>
        <w:t xml:space="preserve"> 2011. január 1-től a város teljes területén a Szombathelyi Parkfenntartási Kft. látja el parkfenntartási szerződés keretében</w:t>
      </w:r>
      <w:r>
        <w:rPr>
          <w:rFonts w:cs="Calibri"/>
          <w:szCs w:val="22"/>
        </w:rPr>
        <w:t>.</w:t>
      </w:r>
    </w:p>
    <w:p w14:paraId="069BD2C9"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városi faültetési program</w:t>
      </w:r>
      <w:r w:rsidRPr="00C9224E">
        <w:rPr>
          <w:rFonts w:cs="Calibri"/>
          <w:szCs w:val="22"/>
        </w:rPr>
        <w:t xml:space="preserve"> keretében 63 fa ültetése történt 2021-ben a Stromfeld lakótelepen, 11-es Huszár úti lakótelepen, a 11-es Huszár úton, illetve a Verseny utcában, melynek a kifizetése áthúzódott 2022 évre.</w:t>
      </w:r>
    </w:p>
    <w:p w14:paraId="22F22BC8"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vízhasználati díj</w:t>
      </w:r>
      <w:r w:rsidRPr="00C9224E">
        <w:rPr>
          <w:rFonts w:cs="Calibri"/>
          <w:szCs w:val="22"/>
        </w:rPr>
        <w:t xml:space="preserve"> sorából a vízkészlet használati járulékot fizettük ki.</w:t>
      </w:r>
    </w:p>
    <w:p w14:paraId="3F866B6D" w14:textId="77777777" w:rsidR="004D3565" w:rsidRPr="00C9224E" w:rsidRDefault="004D3565" w:rsidP="004D3565">
      <w:pPr>
        <w:jc w:val="both"/>
        <w:rPr>
          <w:rFonts w:cs="Calibri"/>
          <w:szCs w:val="22"/>
        </w:rPr>
      </w:pPr>
      <w:r w:rsidRPr="00C9224E">
        <w:rPr>
          <w:rFonts w:cs="Calibri"/>
          <w:szCs w:val="22"/>
          <w:u w:val="single"/>
        </w:rPr>
        <w:t>Folyékony hulladékgyűjtés</w:t>
      </w:r>
      <w:r w:rsidRPr="00C9224E">
        <w:rPr>
          <w:rFonts w:cs="Calibri"/>
          <w:szCs w:val="22"/>
        </w:rPr>
        <w:t xml:space="preserve"> sorából a közszolgáltatási szerződés szerint Szombathely közigazgatási területén a háztartási szennyvíz begyűjtését és ártalommentes elhelyezésének kiszállás és munkadíját fizettük ki. </w:t>
      </w:r>
    </w:p>
    <w:p w14:paraId="22D41149"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szolgalmi joggal terhelt épületrészek karbantartását</w:t>
      </w:r>
      <w:r w:rsidRPr="00C9224E">
        <w:rPr>
          <w:rFonts w:cs="Calibri"/>
          <w:szCs w:val="22"/>
        </w:rPr>
        <w:t xml:space="preserve"> a megállapodásoknak megfelelően a társasházaknak a 2021. évről készült elszámolások alapján fizettük ki 2022. évben.</w:t>
      </w:r>
    </w:p>
    <w:p w14:paraId="3CA7EB72" w14:textId="77777777" w:rsidR="004D3565" w:rsidRPr="00C9224E" w:rsidRDefault="004D3565" w:rsidP="004D3565">
      <w:pPr>
        <w:jc w:val="both"/>
        <w:rPr>
          <w:rFonts w:cs="Calibri"/>
          <w:szCs w:val="22"/>
        </w:rPr>
      </w:pPr>
      <w:r w:rsidRPr="00C9224E">
        <w:rPr>
          <w:rFonts w:cs="Calibri"/>
          <w:szCs w:val="22"/>
        </w:rPr>
        <w:t xml:space="preserve">Az önkormányzati tulajdonú területeken a FÉHE Nonprofit Kft. végezte a </w:t>
      </w:r>
      <w:r w:rsidRPr="00C9224E">
        <w:rPr>
          <w:rFonts w:cs="Calibri"/>
          <w:szCs w:val="22"/>
          <w:u w:val="single"/>
        </w:rPr>
        <w:t>kaszálás</w:t>
      </w:r>
      <w:r w:rsidRPr="00C9224E">
        <w:rPr>
          <w:rFonts w:cs="Calibri"/>
          <w:szCs w:val="22"/>
        </w:rPr>
        <w:t>i munkákat.</w:t>
      </w:r>
    </w:p>
    <w:p w14:paraId="11004AA9" w14:textId="77777777" w:rsidR="004D3565" w:rsidRPr="00C9224E" w:rsidRDefault="004D3565" w:rsidP="004D3565">
      <w:pPr>
        <w:jc w:val="both"/>
        <w:rPr>
          <w:rFonts w:cs="Calibri"/>
          <w:szCs w:val="22"/>
        </w:rPr>
      </w:pPr>
      <w:r w:rsidRPr="00C9224E">
        <w:rPr>
          <w:rFonts w:cs="Calibri"/>
          <w:szCs w:val="22"/>
        </w:rPr>
        <w:t xml:space="preserve">Az </w:t>
      </w:r>
      <w:r w:rsidRPr="00C9224E">
        <w:rPr>
          <w:rFonts w:cs="Calibri"/>
          <w:szCs w:val="22"/>
          <w:u w:val="single"/>
        </w:rPr>
        <w:t>Egyéb feladatok</w:t>
      </w:r>
      <w:r w:rsidRPr="00C9224E">
        <w:rPr>
          <w:rFonts w:cs="Calibri"/>
          <w:szCs w:val="22"/>
        </w:rPr>
        <w:t xml:space="preserve"> előirányzatából fizettük ki a </w:t>
      </w:r>
      <w:proofErr w:type="spellStart"/>
      <w:r w:rsidRPr="00C9224E">
        <w:rPr>
          <w:rFonts w:cs="Calibri"/>
          <w:szCs w:val="22"/>
        </w:rPr>
        <w:t>Szova</w:t>
      </w:r>
      <w:proofErr w:type="spellEnd"/>
      <w:r w:rsidRPr="00C9224E">
        <w:rPr>
          <w:rFonts w:cs="Calibri"/>
          <w:szCs w:val="22"/>
        </w:rPr>
        <w:t xml:space="preserve"> Nonprofit Zrt-vel kötött szerződés alapján az aluljárók fenntartását, nyilvános illemhelyek üzemeltetését, autóbuszvárók fenntartását, közterületek </w:t>
      </w:r>
      <w:proofErr w:type="spellStart"/>
      <w:r w:rsidRPr="00C9224E">
        <w:rPr>
          <w:rFonts w:cs="Calibri"/>
          <w:szCs w:val="22"/>
        </w:rPr>
        <w:t>lobogózását</w:t>
      </w:r>
      <w:proofErr w:type="spellEnd"/>
      <w:r w:rsidRPr="00C9224E">
        <w:rPr>
          <w:rFonts w:cs="Calibri"/>
          <w:szCs w:val="22"/>
        </w:rPr>
        <w:t>, utcanévtáblák kihelyezését, közterületi hulladékgyűjtők karbantartását és cseréjét, egyéb városgazdálkodási szolgáltatásokat, a városi rágcsálóirtásokat;</w:t>
      </w:r>
      <w:r w:rsidRPr="00C9224E">
        <w:rPr>
          <w:rFonts w:cs="Calibri"/>
          <w:color w:val="FF0000"/>
          <w:szCs w:val="22"/>
        </w:rPr>
        <w:t xml:space="preserve"> </w:t>
      </w:r>
      <w:r w:rsidRPr="00C9224E">
        <w:rPr>
          <w:rFonts w:cs="Calibri"/>
          <w:szCs w:val="22"/>
        </w:rPr>
        <w:t>a Csónakázó tó vízjogi üzemeltetési engedélyezési munkáit; információs utcanévtáblát; város területén lévő 8 db tűzi víztározó rendszeres felülvizsgálati díját; Herényi temető új sírhelykiosztási tervének készítését; sebességkorlátra figyelmeztető berendezés átalakítását;  Aréna Savaria előtti köztéren lévő szökőkút áramdíját.</w:t>
      </w:r>
    </w:p>
    <w:p w14:paraId="533CEB7E"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Környezetvédelmi kiadások</w:t>
      </w:r>
      <w:r w:rsidRPr="00C9224E">
        <w:rPr>
          <w:rFonts w:cs="Calibri"/>
          <w:szCs w:val="22"/>
        </w:rPr>
        <w:t xml:space="preserve"> előirányzatából fizettük ki a szárazelem gyűjtő verseny díjazottjait, valamint igazságügyi szakértői véleményt. </w:t>
      </w:r>
    </w:p>
    <w:p w14:paraId="63232028" w14:textId="77777777" w:rsidR="004D3565" w:rsidRPr="00C9224E" w:rsidRDefault="004D3565" w:rsidP="004D3565">
      <w:pPr>
        <w:jc w:val="both"/>
        <w:rPr>
          <w:rFonts w:cs="Calibri"/>
          <w:szCs w:val="22"/>
        </w:rPr>
      </w:pPr>
      <w:r w:rsidRPr="00C9224E">
        <w:rPr>
          <w:rFonts w:cs="Calibri"/>
          <w:szCs w:val="22"/>
          <w:u w:val="single"/>
        </w:rPr>
        <w:t>Fenntarthatósági és Klímapolitikai célok megvalósulása</w:t>
      </w:r>
      <w:r w:rsidRPr="00C9224E">
        <w:rPr>
          <w:rFonts w:cs="Calibri"/>
          <w:szCs w:val="22"/>
        </w:rPr>
        <w:t xml:space="preserve"> keretében tartottuk meg a Zöldhullám Ötletbörzét.</w:t>
      </w:r>
    </w:p>
    <w:p w14:paraId="55958123" w14:textId="77777777" w:rsidR="004D3565" w:rsidRPr="00C9224E" w:rsidRDefault="004D3565" w:rsidP="004D3565">
      <w:pPr>
        <w:jc w:val="both"/>
        <w:rPr>
          <w:rFonts w:cs="Calibri"/>
          <w:szCs w:val="22"/>
        </w:rPr>
      </w:pPr>
      <w:r w:rsidRPr="00EA7ED9">
        <w:rPr>
          <w:rFonts w:cs="Calibri"/>
          <w:szCs w:val="22"/>
          <w:u w:val="single"/>
        </w:rPr>
        <w:t>Környezetállapot értékelés (talaj, víz, levegő)</w:t>
      </w:r>
      <w:r w:rsidRPr="00C9224E">
        <w:rPr>
          <w:rFonts w:cs="Calibri"/>
          <w:szCs w:val="22"/>
        </w:rPr>
        <w:t xml:space="preserve"> sorából SZMJV Települési Környezetvédelmi Programjának 90 %-át fizettük ki.</w:t>
      </w:r>
    </w:p>
    <w:p w14:paraId="6387F70D" w14:textId="77777777" w:rsidR="004D3565" w:rsidRPr="00AE4864" w:rsidRDefault="004D3565" w:rsidP="004D3565">
      <w:pPr>
        <w:shd w:val="clear" w:color="auto" w:fill="FFFFFF" w:themeFill="background1"/>
        <w:jc w:val="both"/>
        <w:rPr>
          <w:rFonts w:asciiTheme="minorHAnsi" w:hAnsiTheme="minorHAnsi" w:cstheme="minorHAnsi"/>
          <w:szCs w:val="22"/>
        </w:rPr>
      </w:pPr>
    </w:p>
    <w:p w14:paraId="721D97AB" w14:textId="77777777" w:rsidR="004D3565" w:rsidRPr="00C9224E" w:rsidRDefault="004D3565" w:rsidP="004D3565">
      <w:pPr>
        <w:shd w:val="clear" w:color="auto" w:fill="FFFFFF" w:themeFill="background1"/>
        <w:jc w:val="both"/>
        <w:rPr>
          <w:rFonts w:asciiTheme="minorHAnsi" w:hAnsiTheme="minorHAnsi" w:cstheme="minorHAnsi"/>
          <w:b/>
          <w:bCs/>
          <w:i/>
          <w:iCs/>
          <w:color w:val="000000" w:themeColor="text1"/>
          <w:szCs w:val="22"/>
          <w:u w:val="single"/>
        </w:rPr>
      </w:pPr>
      <w:r w:rsidRPr="00C9224E">
        <w:rPr>
          <w:rFonts w:asciiTheme="minorHAnsi" w:hAnsiTheme="minorHAnsi" w:cstheme="minorHAnsi"/>
          <w:b/>
          <w:bCs/>
          <w:i/>
          <w:iCs/>
          <w:color w:val="000000" w:themeColor="text1"/>
          <w:szCs w:val="22"/>
          <w:u w:val="single"/>
        </w:rPr>
        <w:t>Út – hídfenntartási kiadások (16.</w:t>
      </w:r>
      <w:proofErr w:type="gramStart"/>
      <w:r w:rsidRPr="00C9224E">
        <w:rPr>
          <w:rFonts w:asciiTheme="minorHAnsi" w:hAnsiTheme="minorHAnsi" w:cstheme="minorHAnsi"/>
          <w:b/>
          <w:bCs/>
          <w:i/>
          <w:iCs/>
          <w:color w:val="000000" w:themeColor="text1"/>
          <w:szCs w:val="22"/>
          <w:u w:val="single"/>
        </w:rPr>
        <w:t>sz.melléklet</w:t>
      </w:r>
      <w:proofErr w:type="gramEnd"/>
      <w:r w:rsidRPr="00C9224E">
        <w:rPr>
          <w:rFonts w:asciiTheme="minorHAnsi" w:hAnsiTheme="minorHAnsi" w:cstheme="minorHAnsi"/>
          <w:b/>
          <w:bCs/>
          <w:i/>
          <w:iCs/>
          <w:color w:val="000000" w:themeColor="text1"/>
          <w:szCs w:val="22"/>
          <w:u w:val="single"/>
        </w:rPr>
        <w:t>)</w:t>
      </w:r>
    </w:p>
    <w:p w14:paraId="7450752D" w14:textId="77777777" w:rsidR="004D3565" w:rsidRPr="00C9224E" w:rsidRDefault="004D3565" w:rsidP="004D3565">
      <w:pPr>
        <w:jc w:val="both"/>
        <w:rPr>
          <w:rFonts w:cs="Calibri"/>
          <w:szCs w:val="22"/>
        </w:rPr>
      </w:pPr>
      <w:r w:rsidRPr="00C9224E">
        <w:rPr>
          <w:rFonts w:cs="Calibri"/>
          <w:szCs w:val="22"/>
        </w:rPr>
        <w:t>Az Út–híd fenntartási kiadásokra biztosított előirányzatoknál a feladatok a kötelezettségvállalások alapján megrendelt munkákat figyelembe véve teljesültek.</w:t>
      </w:r>
    </w:p>
    <w:p w14:paraId="4DAC3B81" w14:textId="77777777" w:rsidR="004D3565" w:rsidRPr="00C9224E" w:rsidRDefault="004D3565" w:rsidP="004D3565">
      <w:pPr>
        <w:jc w:val="both"/>
        <w:rPr>
          <w:rFonts w:cs="Calibri"/>
          <w:szCs w:val="22"/>
        </w:rPr>
      </w:pPr>
      <w:r w:rsidRPr="00C9224E">
        <w:rPr>
          <w:rFonts w:cs="Calibri"/>
          <w:szCs w:val="22"/>
          <w:u w:val="single"/>
        </w:rPr>
        <w:t>Hézagkiöntés</w:t>
      </w:r>
      <w:r w:rsidRPr="00C9224E">
        <w:rPr>
          <w:rFonts w:cs="Calibri"/>
          <w:szCs w:val="22"/>
        </w:rPr>
        <w:t xml:space="preserve"> keretében a város területén a vállalkozó a munkálatokat elvégezte.</w:t>
      </w:r>
    </w:p>
    <w:p w14:paraId="63739CF4"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„Kátyúkár-önerő biztosítása”</w:t>
      </w:r>
      <w:r w:rsidRPr="00C9224E">
        <w:rPr>
          <w:rFonts w:cs="Calibri"/>
          <w:szCs w:val="22"/>
        </w:rPr>
        <w:t xml:space="preserve"> előirányzatából az önkormányzati biztosítási önerő összegét fizettük ki.</w:t>
      </w:r>
    </w:p>
    <w:p w14:paraId="6559155B"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Jelzőlámpák</w:t>
      </w:r>
      <w:r w:rsidRPr="00C9224E">
        <w:rPr>
          <w:rFonts w:cs="Calibri"/>
          <w:szCs w:val="22"/>
        </w:rPr>
        <w:t xml:space="preserve"> előirányzatából az önkormányzati utak csomópontjaiban lévő forgalomirányító berendezések üzemeltetését, karbantartását és a városi jelzőlámpák áramdíjait fedeztük.</w:t>
      </w:r>
    </w:p>
    <w:p w14:paraId="2595204C"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közvilágítás</w:t>
      </w:r>
      <w:r w:rsidRPr="00C9224E">
        <w:rPr>
          <w:rFonts w:cs="Calibri"/>
          <w:szCs w:val="22"/>
        </w:rPr>
        <w:t xml:space="preserve"> előirányzatából rendeltük meg a Székesegyház, a </w:t>
      </w:r>
      <w:proofErr w:type="spellStart"/>
      <w:r w:rsidRPr="00C9224E">
        <w:rPr>
          <w:rFonts w:cs="Calibri"/>
          <w:szCs w:val="22"/>
        </w:rPr>
        <w:t>Szalézi</w:t>
      </w:r>
      <w:proofErr w:type="spellEnd"/>
      <w:r w:rsidRPr="00C9224E">
        <w:rPr>
          <w:rFonts w:cs="Calibri"/>
          <w:szCs w:val="22"/>
        </w:rPr>
        <w:t xml:space="preserve"> templom, a Szent II. János Pál pápa szobor világításának javítását, a díszkivilágítás lekapcsolását, a Fő tér és környéke, a Berzsenyi tér, a Szent M. tér, a Csónakázó tó és környéke érintésvédelmi felülvizsgálatát, a Sólyom u-Csaba úti felüljárón a kerékpáros aluljáró közötti szakaszán sérült kandeláber és lámpatest helyreállítási munkáit, a Brenner Tóbiás krt. 11 előtt, a Demeter utcában, a Metro melletti, a Kárpáti Kelemen utca 114 és 118. közötti szakaszon, valamint a Csaba u. 7. előtti kandeláberek helyreállítását.</w:t>
      </w:r>
    </w:p>
    <w:p w14:paraId="6504CE16"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„Zárt csapadékcsatorna”</w:t>
      </w:r>
      <w:r w:rsidRPr="00C9224E">
        <w:rPr>
          <w:rFonts w:cs="Calibri"/>
          <w:szCs w:val="22"/>
        </w:rPr>
        <w:t xml:space="preserve"> sorából a zárt csatorna </w:t>
      </w:r>
      <w:proofErr w:type="spellStart"/>
      <w:r w:rsidRPr="00C9224E">
        <w:rPr>
          <w:rFonts w:cs="Calibri"/>
          <w:szCs w:val="22"/>
        </w:rPr>
        <w:t>fedlapjainak</w:t>
      </w:r>
      <w:proofErr w:type="spellEnd"/>
      <w:r w:rsidRPr="00C9224E">
        <w:rPr>
          <w:rFonts w:cs="Calibri"/>
          <w:szCs w:val="22"/>
        </w:rPr>
        <w:t>, víznyelőrácsainak cseréjét, szintbeemelését, a felmerülő hibák, károk elhárítását, javítását és a csapadékcsatorna rendszer tisztítási munkáit fizettük ki szerződéses partnereinknek.</w:t>
      </w:r>
    </w:p>
    <w:p w14:paraId="046310F7"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Nyílt árok tisztítás</w:t>
      </w:r>
      <w:r w:rsidRPr="00C9224E">
        <w:rPr>
          <w:rFonts w:cs="Calibri"/>
          <w:szCs w:val="22"/>
        </w:rPr>
        <w:t xml:space="preserve"> előirányzatából a nyílt árkok iszapolást, mederprofilozását, az árkok területén lévő bozót és cserje irtását végeztettük el. </w:t>
      </w:r>
    </w:p>
    <w:p w14:paraId="678E8794" w14:textId="77777777" w:rsidR="004D3565" w:rsidRPr="00C9224E" w:rsidRDefault="004D3565" w:rsidP="004D3565">
      <w:pPr>
        <w:jc w:val="both"/>
        <w:rPr>
          <w:rFonts w:cs="Calibri"/>
          <w:szCs w:val="22"/>
        </w:rPr>
      </w:pPr>
      <w:r w:rsidRPr="00C9224E">
        <w:rPr>
          <w:rFonts w:cs="Calibri"/>
          <w:szCs w:val="22"/>
        </w:rPr>
        <w:t xml:space="preserve">A </w:t>
      </w:r>
      <w:r w:rsidRPr="00C9224E">
        <w:rPr>
          <w:rFonts w:cs="Calibri"/>
          <w:szCs w:val="22"/>
          <w:u w:val="single"/>
        </w:rPr>
        <w:t>Víznyelők tisztítása</w:t>
      </w:r>
      <w:r w:rsidRPr="00C9224E">
        <w:rPr>
          <w:rFonts w:cs="Calibri"/>
          <w:szCs w:val="22"/>
        </w:rPr>
        <w:t xml:space="preserve"> előirányzatából az azonnali beavatkozást igénylő feladatok elvégzésére használtuk fel.</w:t>
      </w:r>
    </w:p>
    <w:p w14:paraId="61F42D47" w14:textId="77777777" w:rsidR="004D3565" w:rsidRPr="00AE4864" w:rsidRDefault="004D3565" w:rsidP="004D3565">
      <w:pPr>
        <w:jc w:val="both"/>
        <w:rPr>
          <w:rFonts w:asciiTheme="minorHAnsi" w:hAnsiTheme="minorHAnsi" w:cstheme="minorHAnsi"/>
          <w:szCs w:val="22"/>
        </w:rPr>
      </w:pPr>
    </w:p>
    <w:p w14:paraId="6F79E7F0" w14:textId="77777777" w:rsidR="004D3565" w:rsidRPr="00C9224E" w:rsidRDefault="004D3565" w:rsidP="004D3565">
      <w:pPr>
        <w:jc w:val="both"/>
        <w:rPr>
          <w:rFonts w:asciiTheme="minorHAnsi" w:hAnsiTheme="minorHAnsi" w:cstheme="minorHAnsi"/>
          <w:b/>
          <w:bCs/>
          <w:i/>
          <w:iCs/>
          <w:color w:val="000000" w:themeColor="text1"/>
          <w:szCs w:val="22"/>
          <w:u w:val="single"/>
        </w:rPr>
      </w:pPr>
      <w:r w:rsidRPr="00C9224E">
        <w:rPr>
          <w:rFonts w:asciiTheme="minorHAnsi" w:hAnsiTheme="minorHAnsi" w:cstheme="minorHAnsi"/>
          <w:b/>
          <w:bCs/>
          <w:i/>
          <w:iCs/>
          <w:color w:val="000000" w:themeColor="text1"/>
          <w:szCs w:val="22"/>
          <w:u w:val="single"/>
        </w:rPr>
        <w:t>Önkormányzati felhalmozási kiadások (18.</w:t>
      </w:r>
      <w:proofErr w:type="gramStart"/>
      <w:r w:rsidRPr="00C9224E">
        <w:rPr>
          <w:rFonts w:asciiTheme="minorHAnsi" w:hAnsiTheme="minorHAnsi" w:cstheme="minorHAnsi"/>
          <w:b/>
          <w:bCs/>
          <w:i/>
          <w:iCs/>
          <w:color w:val="000000" w:themeColor="text1"/>
          <w:szCs w:val="22"/>
          <w:u w:val="single"/>
        </w:rPr>
        <w:t>sz.melléklet</w:t>
      </w:r>
      <w:proofErr w:type="gramEnd"/>
      <w:r w:rsidRPr="00C9224E">
        <w:rPr>
          <w:rFonts w:asciiTheme="minorHAnsi" w:hAnsiTheme="minorHAnsi" w:cstheme="minorHAnsi"/>
          <w:b/>
          <w:bCs/>
          <w:i/>
          <w:iCs/>
          <w:color w:val="000000" w:themeColor="text1"/>
          <w:szCs w:val="22"/>
          <w:u w:val="single"/>
        </w:rPr>
        <w:t>)</w:t>
      </w:r>
    </w:p>
    <w:p w14:paraId="32C3D8A6" w14:textId="77777777" w:rsidR="004D3565" w:rsidRPr="00C9224E" w:rsidRDefault="004D3565" w:rsidP="004D3565">
      <w:pPr>
        <w:pStyle w:val="Cmsor2"/>
        <w:spacing w:before="0"/>
        <w:rPr>
          <w:rFonts w:asciiTheme="minorHAnsi" w:hAnsiTheme="minorHAnsi" w:cstheme="minorHAnsi"/>
          <w:b/>
          <w:i/>
          <w:color w:val="000000" w:themeColor="text1"/>
          <w:sz w:val="22"/>
          <w:szCs w:val="22"/>
          <w:u w:val="single"/>
        </w:rPr>
      </w:pPr>
      <w:r w:rsidRPr="00C9224E">
        <w:rPr>
          <w:rFonts w:asciiTheme="minorHAnsi" w:hAnsiTheme="minorHAnsi" w:cstheme="minorHAnsi"/>
          <w:i/>
          <w:color w:val="000000" w:themeColor="text1"/>
          <w:sz w:val="22"/>
          <w:szCs w:val="22"/>
          <w:u w:val="single"/>
        </w:rPr>
        <w:t>Pénzeszközátadás</w:t>
      </w:r>
    </w:p>
    <w:p w14:paraId="1E5B38E4" w14:textId="77777777" w:rsidR="004D3565" w:rsidRPr="00C9224E" w:rsidRDefault="004D3565" w:rsidP="004D3565">
      <w:pPr>
        <w:jc w:val="both"/>
        <w:rPr>
          <w:rFonts w:asciiTheme="minorHAnsi" w:hAnsiTheme="minorHAnsi" w:cstheme="minorHAnsi"/>
          <w:color w:val="000000" w:themeColor="text1"/>
          <w:szCs w:val="22"/>
        </w:rPr>
      </w:pPr>
      <w:r w:rsidRPr="00C9224E">
        <w:rPr>
          <w:rFonts w:asciiTheme="minorHAnsi" w:hAnsiTheme="minorHAnsi" w:cstheme="minorHAnsi"/>
          <w:color w:val="000000" w:themeColor="text1"/>
          <w:szCs w:val="22"/>
        </w:rPr>
        <w:t xml:space="preserve">Együttműködési megállapodást kötött SZMJV Önkormányzata a Magyarországi Evangélikus Egyházzal és a Szombathelyi Evangélikus Diakónia Központtal, hogy az Egyház legkésőbb 2022.09.01. napjától 24 új, örökös hajléktalan otthoni és 2023. január 1. napjától 20 új, örökös idősotthoni férőhelyet létesít a Szombathely, Középhegyi út 1. szám alatt. Az 550.000 </w:t>
      </w:r>
      <w:proofErr w:type="spellStart"/>
      <w:r w:rsidRPr="00C9224E">
        <w:rPr>
          <w:rFonts w:asciiTheme="minorHAnsi" w:hAnsiTheme="minorHAnsi" w:cstheme="minorHAnsi"/>
          <w:color w:val="000000" w:themeColor="text1"/>
          <w:szCs w:val="22"/>
        </w:rPr>
        <w:t>eFt</w:t>
      </w:r>
      <w:proofErr w:type="spellEnd"/>
      <w:r w:rsidRPr="00C9224E">
        <w:rPr>
          <w:rFonts w:asciiTheme="minorHAnsi" w:hAnsiTheme="minorHAnsi" w:cstheme="minorHAnsi"/>
          <w:color w:val="000000" w:themeColor="text1"/>
          <w:szCs w:val="22"/>
        </w:rPr>
        <w:t xml:space="preserve"> támogatási összegből a 2022. évben esedékes 2. részletet 82.500 </w:t>
      </w:r>
      <w:proofErr w:type="spellStart"/>
      <w:r w:rsidRPr="00C9224E">
        <w:rPr>
          <w:rFonts w:asciiTheme="minorHAnsi" w:hAnsiTheme="minorHAnsi" w:cstheme="minorHAnsi"/>
          <w:color w:val="000000" w:themeColor="text1"/>
          <w:szCs w:val="22"/>
        </w:rPr>
        <w:t>eFt</w:t>
      </w:r>
      <w:proofErr w:type="spellEnd"/>
      <w:r w:rsidRPr="00C9224E">
        <w:rPr>
          <w:rFonts w:asciiTheme="minorHAnsi" w:hAnsiTheme="minorHAnsi" w:cstheme="minorHAnsi"/>
          <w:color w:val="000000" w:themeColor="text1"/>
          <w:szCs w:val="22"/>
        </w:rPr>
        <w:t>-ot kifizettük a Szombathelyi Evangélikus Diakónia Központnak.</w:t>
      </w:r>
    </w:p>
    <w:p w14:paraId="2CA23B7A" w14:textId="77777777" w:rsidR="004D3565" w:rsidRPr="00C9224E" w:rsidRDefault="004D3565" w:rsidP="004D3565">
      <w:pPr>
        <w:jc w:val="both"/>
        <w:rPr>
          <w:rFonts w:asciiTheme="minorHAnsi" w:hAnsiTheme="minorHAnsi" w:cstheme="minorHAnsi"/>
          <w:color w:val="000000" w:themeColor="text1"/>
          <w:szCs w:val="22"/>
        </w:rPr>
      </w:pPr>
      <w:r w:rsidRPr="00C9224E">
        <w:rPr>
          <w:rFonts w:asciiTheme="minorHAnsi" w:hAnsiTheme="minorHAnsi" w:cstheme="minorHAnsi"/>
          <w:color w:val="000000" w:themeColor="text1"/>
          <w:szCs w:val="22"/>
        </w:rPr>
        <w:t>A SZMJV Önkormányzata a szombathelyi 02089/5 hrsz-ú ingatlant értékesítette 352.174 e Ft értékben. Söpte Önkormányzatával 2020. november 19-én kötött előzetes keretmegállapodás értelmében a befolyt nettó vételár 11%-</w:t>
      </w:r>
      <w:proofErr w:type="spellStart"/>
      <w:r w:rsidRPr="00C9224E">
        <w:rPr>
          <w:rFonts w:asciiTheme="minorHAnsi" w:hAnsiTheme="minorHAnsi" w:cstheme="minorHAnsi"/>
          <w:color w:val="000000" w:themeColor="text1"/>
          <w:szCs w:val="22"/>
        </w:rPr>
        <w:t>ának</w:t>
      </w:r>
      <w:proofErr w:type="spellEnd"/>
      <w:r w:rsidRPr="00C9224E">
        <w:rPr>
          <w:rFonts w:asciiTheme="minorHAnsi" w:hAnsiTheme="minorHAnsi" w:cstheme="minorHAnsi"/>
          <w:color w:val="000000" w:themeColor="text1"/>
          <w:szCs w:val="22"/>
        </w:rPr>
        <w:t xml:space="preserve"> megfelelő összeget 38.739 e Ft Söpte Önkormányzatának átutaltuk.</w:t>
      </w:r>
    </w:p>
    <w:p w14:paraId="66D07715" w14:textId="77777777" w:rsidR="004D3565" w:rsidRDefault="004D3565" w:rsidP="004D3565">
      <w:pPr>
        <w:jc w:val="both"/>
        <w:rPr>
          <w:rFonts w:asciiTheme="minorHAnsi" w:hAnsiTheme="minorHAnsi" w:cstheme="minorHAnsi"/>
          <w:bCs/>
          <w:szCs w:val="22"/>
        </w:rPr>
      </w:pPr>
    </w:p>
    <w:p w14:paraId="66755092" w14:textId="77777777" w:rsidR="004D3565" w:rsidRPr="00C9224E" w:rsidRDefault="004D3565" w:rsidP="004D3565">
      <w:pPr>
        <w:jc w:val="both"/>
        <w:rPr>
          <w:rFonts w:asciiTheme="minorHAnsi" w:hAnsiTheme="minorHAnsi" w:cstheme="minorHAnsi"/>
          <w:bCs/>
          <w:szCs w:val="22"/>
        </w:rPr>
      </w:pPr>
      <w:r w:rsidRPr="00C9224E">
        <w:rPr>
          <w:rFonts w:asciiTheme="minorHAnsi" w:hAnsiTheme="minorHAnsi" w:cstheme="minorHAnsi"/>
          <w:bCs/>
          <w:szCs w:val="22"/>
        </w:rPr>
        <w:lastRenderedPageBreak/>
        <w:t>A Szombathelyi Sportközpont és Sportiskola Nonprofit Kft. részére a Horvát iskola tornatermének felújításához 23.500 e Ft önerőt biztosított az Önkormányzat, az Aréna Savaria tetőszerkezetének felújításához pedig 35.000 e Ft-ot.</w:t>
      </w:r>
    </w:p>
    <w:p w14:paraId="3DA0D91D" w14:textId="77777777" w:rsidR="004D3565" w:rsidRPr="00C9224E" w:rsidRDefault="004D3565" w:rsidP="004D3565">
      <w:pPr>
        <w:jc w:val="both"/>
        <w:rPr>
          <w:rFonts w:asciiTheme="minorHAnsi" w:hAnsiTheme="minorHAnsi" w:cstheme="minorHAnsi"/>
          <w:bCs/>
          <w:szCs w:val="22"/>
        </w:rPr>
      </w:pPr>
      <w:proofErr w:type="spellStart"/>
      <w:r w:rsidRPr="00C9224E">
        <w:rPr>
          <w:rFonts w:asciiTheme="minorHAnsi" w:hAnsiTheme="minorHAnsi" w:cstheme="minorHAnsi"/>
          <w:bCs/>
          <w:szCs w:val="22"/>
          <w:u w:val="single"/>
        </w:rPr>
        <w:t>Zanati</w:t>
      </w:r>
      <w:proofErr w:type="spellEnd"/>
      <w:r w:rsidRPr="00C9224E">
        <w:rPr>
          <w:rFonts w:asciiTheme="minorHAnsi" w:hAnsiTheme="minorHAnsi" w:cstheme="minorHAnsi"/>
          <w:bCs/>
          <w:szCs w:val="22"/>
          <w:u w:val="single"/>
        </w:rPr>
        <w:t xml:space="preserve"> városrész útjainak a felújításához</w:t>
      </w:r>
      <w:r w:rsidRPr="00C9224E">
        <w:rPr>
          <w:rFonts w:asciiTheme="minorHAnsi" w:hAnsiTheme="minorHAnsi" w:cstheme="minorHAnsi"/>
          <w:bCs/>
          <w:szCs w:val="22"/>
        </w:rPr>
        <w:t xml:space="preserve"> 63.164 </w:t>
      </w:r>
      <w:proofErr w:type="spellStart"/>
      <w:r w:rsidRPr="00C9224E">
        <w:rPr>
          <w:rFonts w:asciiTheme="minorHAnsi" w:hAnsiTheme="minorHAnsi" w:cstheme="minorHAnsi"/>
          <w:bCs/>
          <w:szCs w:val="22"/>
        </w:rPr>
        <w:t>eFt</w:t>
      </w:r>
      <w:proofErr w:type="spellEnd"/>
      <w:r w:rsidRPr="00C9224E">
        <w:rPr>
          <w:rFonts w:asciiTheme="minorHAnsi" w:hAnsiTheme="minorHAnsi" w:cstheme="minorHAnsi"/>
          <w:bCs/>
          <w:szCs w:val="22"/>
        </w:rPr>
        <w:t xml:space="preserve"> támogatást nyújtott az Önkormányzat az Áfonya, Eper, Fenyő és Korpás utcai Úttársaságnak.</w:t>
      </w:r>
    </w:p>
    <w:p w14:paraId="5EB612D6" w14:textId="77777777" w:rsidR="004D3565" w:rsidRPr="00C9224E" w:rsidRDefault="004D3565" w:rsidP="004D3565">
      <w:pPr>
        <w:jc w:val="both"/>
        <w:rPr>
          <w:rFonts w:asciiTheme="minorHAnsi" w:hAnsiTheme="minorHAnsi" w:cstheme="minorHAnsi"/>
          <w:bCs/>
          <w:szCs w:val="22"/>
        </w:rPr>
      </w:pPr>
      <w:r w:rsidRPr="00C9224E">
        <w:rPr>
          <w:rFonts w:asciiTheme="minorHAnsi" w:hAnsiTheme="minorHAnsi" w:cstheme="minorHAnsi"/>
          <w:bCs/>
          <w:szCs w:val="22"/>
          <w:u w:val="single"/>
        </w:rPr>
        <w:t>Fadrusz János Utcai Úttársaság részére</w:t>
      </w:r>
      <w:r w:rsidRPr="00C9224E">
        <w:rPr>
          <w:rFonts w:asciiTheme="minorHAnsi" w:hAnsiTheme="minorHAnsi" w:cstheme="minorHAnsi"/>
          <w:bCs/>
          <w:szCs w:val="22"/>
        </w:rPr>
        <w:t xml:space="preserve"> 25.620 </w:t>
      </w:r>
      <w:proofErr w:type="spellStart"/>
      <w:r w:rsidRPr="00C9224E">
        <w:rPr>
          <w:rFonts w:asciiTheme="minorHAnsi" w:hAnsiTheme="minorHAnsi" w:cstheme="minorHAnsi"/>
          <w:bCs/>
          <w:szCs w:val="22"/>
        </w:rPr>
        <w:t>eFt</w:t>
      </w:r>
      <w:proofErr w:type="spellEnd"/>
      <w:r w:rsidRPr="00C9224E">
        <w:rPr>
          <w:rFonts w:asciiTheme="minorHAnsi" w:hAnsiTheme="minorHAnsi" w:cstheme="minorHAnsi"/>
          <w:bCs/>
          <w:szCs w:val="22"/>
        </w:rPr>
        <w:t xml:space="preserve"> összeget biztosított SZMJV Önkormányzata az útburkolat felújításához.</w:t>
      </w:r>
    </w:p>
    <w:p w14:paraId="09FD8BC3" w14:textId="77777777" w:rsidR="004D3565" w:rsidRPr="00AE4864" w:rsidRDefault="004D3565" w:rsidP="004D3565">
      <w:pPr>
        <w:jc w:val="both"/>
        <w:rPr>
          <w:rFonts w:asciiTheme="minorHAnsi" w:hAnsiTheme="minorHAnsi" w:cstheme="minorHAnsi"/>
          <w:bCs/>
          <w:szCs w:val="22"/>
        </w:rPr>
      </w:pPr>
    </w:p>
    <w:p w14:paraId="5EE78085" w14:textId="77777777" w:rsidR="004D3565" w:rsidRPr="00C9224E" w:rsidRDefault="004D3565" w:rsidP="004D3565">
      <w:pPr>
        <w:pStyle w:val="Cmsor2"/>
        <w:spacing w:before="0"/>
        <w:rPr>
          <w:rFonts w:asciiTheme="minorHAnsi" w:hAnsiTheme="minorHAnsi" w:cstheme="minorHAnsi"/>
          <w:i/>
          <w:color w:val="auto"/>
          <w:sz w:val="22"/>
          <w:szCs w:val="22"/>
          <w:u w:val="single"/>
        </w:rPr>
      </w:pPr>
      <w:r w:rsidRPr="00C9224E">
        <w:rPr>
          <w:rFonts w:asciiTheme="minorHAnsi" w:hAnsiTheme="minorHAnsi" w:cstheme="minorHAnsi"/>
          <w:i/>
          <w:color w:val="auto"/>
          <w:sz w:val="22"/>
          <w:szCs w:val="22"/>
          <w:u w:val="single"/>
        </w:rPr>
        <w:t>Vagyongazdálkodás</w:t>
      </w:r>
    </w:p>
    <w:p w14:paraId="723A4F7F" w14:textId="77777777" w:rsidR="004D3565" w:rsidRPr="00C9224E" w:rsidRDefault="004D3565" w:rsidP="004D3565">
      <w:pPr>
        <w:pStyle w:val="Szvegtrzs"/>
        <w:rPr>
          <w:rFonts w:asciiTheme="minorHAnsi" w:hAnsiTheme="minorHAnsi" w:cstheme="minorHAnsi"/>
          <w:sz w:val="22"/>
          <w:szCs w:val="22"/>
        </w:rPr>
      </w:pPr>
      <w:r w:rsidRPr="00C9224E">
        <w:rPr>
          <w:rFonts w:asciiTheme="minorHAnsi" w:hAnsiTheme="minorHAnsi" w:cstheme="minorHAnsi"/>
          <w:sz w:val="22"/>
          <w:szCs w:val="22"/>
        </w:rPr>
        <w:t xml:space="preserve">A Szombathelyi Haladás Labdarúgó és Sportszolgáltató Kft. tőkeemelésében az Önkormányzat 3.734 e Ft összegben vett rész. </w:t>
      </w:r>
    </w:p>
    <w:p w14:paraId="4208AB88" w14:textId="77777777" w:rsidR="004D3565" w:rsidRPr="00AE4864" w:rsidRDefault="004D3565" w:rsidP="004D3565">
      <w:pPr>
        <w:pStyle w:val="Szvegtrzs"/>
        <w:rPr>
          <w:rFonts w:asciiTheme="minorHAnsi" w:hAnsiTheme="minorHAnsi" w:cstheme="minorHAnsi"/>
          <w:sz w:val="22"/>
          <w:szCs w:val="22"/>
        </w:rPr>
      </w:pPr>
    </w:p>
    <w:p w14:paraId="61A94590" w14:textId="77777777" w:rsidR="004D3565" w:rsidRPr="00C9224E" w:rsidRDefault="004D3565" w:rsidP="004D3565">
      <w:pPr>
        <w:pStyle w:val="Cmsor2"/>
        <w:spacing w:before="0"/>
        <w:rPr>
          <w:rFonts w:asciiTheme="minorHAnsi" w:hAnsiTheme="minorHAnsi" w:cstheme="minorHAnsi"/>
          <w:b/>
          <w:i/>
          <w:color w:val="000000" w:themeColor="text1"/>
          <w:sz w:val="22"/>
          <w:szCs w:val="22"/>
          <w:u w:val="single"/>
        </w:rPr>
      </w:pPr>
      <w:proofErr w:type="spellStart"/>
      <w:r w:rsidRPr="00C9224E">
        <w:rPr>
          <w:rFonts w:asciiTheme="minorHAnsi" w:hAnsiTheme="minorHAnsi" w:cstheme="minorHAnsi"/>
          <w:i/>
          <w:color w:val="000000" w:themeColor="text1"/>
          <w:sz w:val="22"/>
          <w:szCs w:val="22"/>
          <w:u w:val="single"/>
        </w:rPr>
        <w:t>Közművesítés</w:t>
      </w:r>
      <w:proofErr w:type="spellEnd"/>
    </w:p>
    <w:p w14:paraId="35DE9841" w14:textId="77777777" w:rsidR="004D3565" w:rsidRPr="00C9224E" w:rsidRDefault="004D3565" w:rsidP="004D3565">
      <w:pPr>
        <w:jc w:val="both"/>
        <w:rPr>
          <w:rFonts w:asciiTheme="minorHAnsi" w:hAnsiTheme="minorHAnsi" w:cstheme="minorHAnsi"/>
          <w:bCs/>
          <w:szCs w:val="22"/>
        </w:rPr>
      </w:pPr>
      <w:r w:rsidRPr="00C9224E">
        <w:rPr>
          <w:rFonts w:asciiTheme="minorHAnsi" w:hAnsiTheme="minorHAnsi" w:cstheme="minorHAnsi"/>
          <w:bCs/>
          <w:szCs w:val="22"/>
        </w:rPr>
        <w:t>A Víziközmű-használati és szennyvízközmű-használati díjak felhasználása a gördülő fejlesztési tervben foglaltaknak megfelelően történt. A VASIVÍZ Zrt-vel kötött üzemeltetési szerződés melléklete rendelkezik a használati díj megállapításáról és a felek közötti elszámolási kötelezettségekről. Az önkormányzat évente két alkalommal számlát állít ki használati díj címén az üzemeltető felé. Az üzemeltető és az önkormányzat a használati díjakkal szemben kompenzációval számolja el a rekonstrukciós munkákról kiállított számlák értékét.</w:t>
      </w:r>
    </w:p>
    <w:p w14:paraId="3783C184" w14:textId="77777777" w:rsidR="004D3565" w:rsidRPr="00C9224E" w:rsidRDefault="004D3565" w:rsidP="004D3565">
      <w:pPr>
        <w:pStyle w:val="Cmsor2"/>
        <w:spacing w:before="0"/>
        <w:jc w:val="both"/>
        <w:rPr>
          <w:rFonts w:asciiTheme="minorHAnsi" w:eastAsia="Times New Roman" w:hAnsiTheme="minorHAnsi" w:cstheme="minorHAnsi"/>
          <w:bCs/>
          <w:color w:val="auto"/>
          <w:sz w:val="22"/>
          <w:szCs w:val="22"/>
        </w:rPr>
      </w:pPr>
    </w:p>
    <w:p w14:paraId="54A3BEDE" w14:textId="77777777" w:rsidR="004D3565" w:rsidRPr="00C9224E" w:rsidRDefault="004D3565" w:rsidP="004D3565">
      <w:pPr>
        <w:pStyle w:val="Cmsor2"/>
        <w:spacing w:before="0"/>
        <w:rPr>
          <w:rFonts w:asciiTheme="minorHAnsi" w:hAnsiTheme="minorHAnsi" w:cstheme="minorHAnsi"/>
          <w:b/>
          <w:i/>
          <w:color w:val="000000" w:themeColor="text1"/>
          <w:sz w:val="22"/>
          <w:szCs w:val="22"/>
          <w:u w:val="single"/>
        </w:rPr>
      </w:pPr>
      <w:r w:rsidRPr="00C9224E">
        <w:rPr>
          <w:rFonts w:asciiTheme="minorHAnsi" w:hAnsiTheme="minorHAnsi" w:cstheme="minorHAnsi"/>
          <w:i/>
          <w:color w:val="000000" w:themeColor="text1"/>
          <w:sz w:val="22"/>
          <w:szCs w:val="22"/>
          <w:u w:val="single"/>
        </w:rPr>
        <w:t>Közlekedés, útépítés, közvilágítás, hídfelújítás</w:t>
      </w:r>
    </w:p>
    <w:p w14:paraId="28DE234A" w14:textId="77777777" w:rsidR="004D3565" w:rsidRPr="00C9224E" w:rsidRDefault="004D3565" w:rsidP="004D3565">
      <w:pPr>
        <w:jc w:val="both"/>
        <w:rPr>
          <w:rFonts w:asciiTheme="minorHAnsi" w:hAnsiTheme="minorHAnsi" w:cstheme="minorHAnsi"/>
          <w:color w:val="000000" w:themeColor="text1"/>
          <w:szCs w:val="22"/>
        </w:rPr>
      </w:pPr>
      <w:r w:rsidRPr="00C9224E">
        <w:rPr>
          <w:rFonts w:asciiTheme="minorHAnsi" w:hAnsiTheme="minorHAnsi" w:cstheme="minorHAnsi"/>
          <w:color w:val="000000" w:themeColor="text1"/>
          <w:szCs w:val="22"/>
          <w:u w:val="single"/>
        </w:rPr>
        <w:t>Jégpince utca és a Bartók B. krt. körforgalom átépítése</w:t>
      </w:r>
      <w:r w:rsidRPr="00C9224E">
        <w:rPr>
          <w:rFonts w:asciiTheme="minorHAnsi" w:hAnsiTheme="minorHAnsi" w:cstheme="minorHAnsi"/>
          <w:color w:val="000000" w:themeColor="text1"/>
          <w:szCs w:val="22"/>
        </w:rPr>
        <w:t xml:space="preserve"> sorból a körfogalom tervezésére a szerződést megkötöttük. A kivitelezésre vonatkozó közbeszerzési eljárás </w:t>
      </w:r>
      <w:r>
        <w:rPr>
          <w:rFonts w:asciiTheme="minorHAnsi" w:hAnsiTheme="minorHAnsi" w:cstheme="minorHAnsi"/>
          <w:color w:val="000000" w:themeColor="text1"/>
          <w:szCs w:val="22"/>
        </w:rPr>
        <w:t>lezárult</w:t>
      </w:r>
      <w:r w:rsidRPr="00C9224E">
        <w:rPr>
          <w:rFonts w:asciiTheme="minorHAnsi" w:hAnsiTheme="minorHAnsi" w:cstheme="minorHAnsi"/>
          <w:color w:val="000000" w:themeColor="text1"/>
          <w:szCs w:val="22"/>
        </w:rPr>
        <w:t>.</w:t>
      </w:r>
    </w:p>
    <w:p w14:paraId="6CFCA326" w14:textId="77777777" w:rsidR="004D3565" w:rsidRPr="00C9224E" w:rsidRDefault="004D3565" w:rsidP="004D3565">
      <w:pPr>
        <w:jc w:val="both"/>
        <w:rPr>
          <w:rFonts w:asciiTheme="minorHAnsi" w:hAnsiTheme="minorHAnsi" w:cstheme="minorHAnsi"/>
          <w:color w:val="000000" w:themeColor="text1"/>
          <w:szCs w:val="22"/>
        </w:rPr>
      </w:pPr>
      <w:r w:rsidRPr="00C9224E">
        <w:rPr>
          <w:rFonts w:asciiTheme="minorHAnsi" w:hAnsiTheme="minorHAnsi" w:cstheme="minorHAnsi"/>
          <w:color w:val="000000" w:themeColor="text1"/>
          <w:szCs w:val="22"/>
          <w:u w:val="single"/>
        </w:rPr>
        <w:t>Okos Zebrák kiépítése</w:t>
      </w:r>
      <w:r w:rsidRPr="00C9224E">
        <w:rPr>
          <w:rFonts w:asciiTheme="minorHAnsi" w:hAnsiTheme="minorHAnsi" w:cstheme="minorHAnsi"/>
          <w:color w:val="000000" w:themeColor="text1"/>
          <w:szCs w:val="22"/>
        </w:rPr>
        <w:t xml:space="preserve"> tételsorból a Váci Mihály utcában, a Sörház és </w:t>
      </w:r>
      <w:proofErr w:type="spellStart"/>
      <w:r w:rsidRPr="00C9224E">
        <w:rPr>
          <w:rFonts w:asciiTheme="minorHAnsi" w:hAnsiTheme="minorHAnsi" w:cstheme="minorHAnsi"/>
          <w:color w:val="000000" w:themeColor="text1"/>
          <w:szCs w:val="22"/>
        </w:rPr>
        <w:t>Hollán</w:t>
      </w:r>
      <w:proofErr w:type="spellEnd"/>
      <w:r w:rsidRPr="00C9224E">
        <w:rPr>
          <w:rFonts w:asciiTheme="minorHAnsi" w:hAnsiTheme="minorHAnsi" w:cstheme="minorHAnsi"/>
          <w:color w:val="000000" w:themeColor="text1"/>
          <w:szCs w:val="22"/>
        </w:rPr>
        <w:t xml:space="preserve"> Ernő, valamint a Kodály és Simon István utcák kereszteződésében az aszfaltburkolatba épített LED-elemek kiépítése megtörtént.</w:t>
      </w:r>
    </w:p>
    <w:p w14:paraId="330BDDC5" w14:textId="77777777" w:rsidR="004D3565" w:rsidRPr="00C9224E" w:rsidRDefault="004D3565" w:rsidP="004D3565">
      <w:pPr>
        <w:jc w:val="both"/>
        <w:rPr>
          <w:rFonts w:asciiTheme="minorHAnsi" w:hAnsiTheme="minorHAnsi" w:cstheme="minorHAnsi"/>
          <w:color w:val="000000" w:themeColor="text1"/>
          <w:szCs w:val="22"/>
        </w:rPr>
      </w:pPr>
      <w:r w:rsidRPr="00C9224E">
        <w:rPr>
          <w:rFonts w:asciiTheme="minorHAnsi" w:hAnsiTheme="minorHAnsi" w:cstheme="minorHAnsi"/>
          <w:color w:val="000000" w:themeColor="text1"/>
          <w:szCs w:val="22"/>
          <w:u w:val="single"/>
        </w:rPr>
        <w:t>Játszótér felújítások</w:t>
      </w:r>
      <w:r w:rsidRPr="00C9224E">
        <w:rPr>
          <w:rFonts w:asciiTheme="minorHAnsi" w:hAnsiTheme="minorHAnsi" w:cstheme="minorHAnsi"/>
          <w:color w:val="000000" w:themeColor="text1"/>
          <w:szCs w:val="22"/>
        </w:rPr>
        <w:t xml:space="preserve"> előirányzatából az Ady téren sportpálya labdafogó háló, Pázmány P. krt. 13. É-i oldalon sportháló cseréjét fizettük ki.</w:t>
      </w:r>
    </w:p>
    <w:p w14:paraId="694796DF" w14:textId="77777777" w:rsidR="004D3565" w:rsidRPr="005B0A00" w:rsidRDefault="004D3565" w:rsidP="004D3565">
      <w:pPr>
        <w:jc w:val="both"/>
        <w:rPr>
          <w:rFonts w:asciiTheme="minorHAnsi" w:hAnsiTheme="minorHAnsi" w:cstheme="minorHAnsi"/>
          <w:szCs w:val="22"/>
        </w:rPr>
      </w:pPr>
      <w:r w:rsidRPr="005B0A00">
        <w:rPr>
          <w:rFonts w:asciiTheme="minorHAnsi" w:hAnsiTheme="minorHAnsi" w:cstheme="minorHAnsi"/>
          <w:szCs w:val="22"/>
          <w:u w:val="single"/>
        </w:rPr>
        <w:t>BM támogatás</w:t>
      </w:r>
      <w:r w:rsidRPr="005B0A00">
        <w:rPr>
          <w:rFonts w:asciiTheme="minorHAnsi" w:hAnsiTheme="minorHAnsi" w:cstheme="minorHAnsi"/>
          <w:szCs w:val="22"/>
        </w:rPr>
        <w:t xml:space="preserve"> -Belterületi útfejlesztések, Gyöngyöspatak hídrekonstrukció, vásárcsarnok környékének rekonstrukciója, kapcsolódó parkolók kialakítása, Víztorony és környezetének fejlesztése II. ütem előirányzatából a Dozmat, Nádasdy, </w:t>
      </w:r>
      <w:proofErr w:type="spellStart"/>
      <w:r w:rsidRPr="005B0A00">
        <w:rPr>
          <w:rFonts w:asciiTheme="minorHAnsi" w:hAnsiTheme="minorHAnsi" w:cstheme="minorHAnsi"/>
          <w:szCs w:val="22"/>
        </w:rPr>
        <w:t>Par</w:t>
      </w:r>
      <w:r>
        <w:rPr>
          <w:rFonts w:asciiTheme="minorHAnsi" w:hAnsiTheme="minorHAnsi" w:cstheme="minorHAnsi"/>
          <w:szCs w:val="22"/>
        </w:rPr>
        <w:t>a</w:t>
      </w:r>
      <w:r w:rsidRPr="005B0A00">
        <w:rPr>
          <w:rFonts w:asciiTheme="minorHAnsi" w:hAnsiTheme="minorHAnsi" w:cstheme="minorHAnsi"/>
          <w:szCs w:val="22"/>
        </w:rPr>
        <w:t>gvári</w:t>
      </w:r>
      <w:proofErr w:type="spellEnd"/>
      <w:r w:rsidRPr="005B0A00">
        <w:rPr>
          <w:rFonts w:asciiTheme="minorHAnsi" w:hAnsiTheme="minorHAnsi" w:cstheme="minorHAnsi"/>
          <w:szCs w:val="22"/>
        </w:rPr>
        <w:t>, Magyar L. utcák felújítása megtörtént. A többi projekt elem kivitelezése várhatóan 2023-ban fog befejeződni.</w:t>
      </w:r>
    </w:p>
    <w:p w14:paraId="7A73CDB6" w14:textId="77777777" w:rsidR="004D3565" w:rsidRPr="005B0A00" w:rsidRDefault="004D3565" w:rsidP="004D3565">
      <w:pPr>
        <w:jc w:val="both"/>
        <w:rPr>
          <w:rFonts w:asciiTheme="minorHAnsi" w:hAnsiTheme="minorHAnsi" w:cstheme="minorHAnsi"/>
          <w:szCs w:val="22"/>
        </w:rPr>
      </w:pPr>
      <w:r w:rsidRPr="005B0A00">
        <w:rPr>
          <w:rFonts w:asciiTheme="minorHAnsi" w:hAnsiTheme="minorHAnsi" w:cstheme="minorHAnsi"/>
          <w:szCs w:val="22"/>
          <w:u w:val="single"/>
        </w:rPr>
        <w:t>ITM támogatás</w:t>
      </w:r>
      <w:r w:rsidRPr="005B0A00">
        <w:rPr>
          <w:rFonts w:asciiTheme="minorHAnsi" w:hAnsiTheme="minorHAnsi" w:cstheme="minorHAnsi"/>
          <w:szCs w:val="22"/>
        </w:rPr>
        <w:t xml:space="preserve">- </w:t>
      </w:r>
      <w:proofErr w:type="spellStart"/>
      <w:r w:rsidRPr="005B0A00">
        <w:rPr>
          <w:rFonts w:asciiTheme="minorHAnsi" w:hAnsiTheme="minorHAnsi" w:cstheme="minorHAnsi"/>
          <w:szCs w:val="22"/>
        </w:rPr>
        <w:t>Zanati</w:t>
      </w:r>
      <w:proofErr w:type="spellEnd"/>
      <w:r w:rsidRPr="005B0A00">
        <w:rPr>
          <w:rFonts w:asciiTheme="minorHAnsi" w:hAnsiTheme="minorHAnsi" w:cstheme="minorHAnsi"/>
          <w:szCs w:val="22"/>
        </w:rPr>
        <w:t xml:space="preserve"> kerékpárút fejlesztése soron a tervezési szakasz befejeződött, a kivitelezés folyamatban, amelynek befejezése 2023. júniusában a várható.</w:t>
      </w:r>
    </w:p>
    <w:p w14:paraId="47A7C41D" w14:textId="77777777" w:rsidR="004D3565" w:rsidRPr="00AE4864" w:rsidRDefault="004D3565" w:rsidP="004D3565">
      <w:pPr>
        <w:jc w:val="both"/>
        <w:rPr>
          <w:rFonts w:asciiTheme="minorHAnsi" w:hAnsiTheme="minorHAnsi" w:cstheme="minorHAnsi"/>
          <w:szCs w:val="22"/>
        </w:rPr>
      </w:pPr>
    </w:p>
    <w:p w14:paraId="0A1B7643" w14:textId="77777777" w:rsidR="004D3565" w:rsidRPr="00C9224E" w:rsidRDefault="004D3565" w:rsidP="004D3565">
      <w:pPr>
        <w:pStyle w:val="Szvegtrzs"/>
        <w:rPr>
          <w:rFonts w:asciiTheme="minorHAnsi" w:hAnsiTheme="minorHAnsi" w:cstheme="minorHAnsi"/>
          <w:bCs/>
          <w:i/>
          <w:sz w:val="22"/>
          <w:szCs w:val="22"/>
          <w:u w:val="single"/>
        </w:rPr>
      </w:pPr>
      <w:r w:rsidRPr="00C9224E">
        <w:rPr>
          <w:rFonts w:asciiTheme="minorHAnsi" w:hAnsiTheme="minorHAnsi" w:cstheme="minorHAnsi"/>
          <w:bCs/>
          <w:i/>
          <w:sz w:val="22"/>
          <w:szCs w:val="22"/>
          <w:u w:val="single"/>
        </w:rPr>
        <w:t>Egyéb beruházások</w:t>
      </w:r>
    </w:p>
    <w:p w14:paraId="5A94A721" w14:textId="77777777" w:rsidR="004D3565" w:rsidRPr="00C9224E" w:rsidRDefault="004D3565" w:rsidP="004D3565">
      <w:pPr>
        <w:jc w:val="both"/>
        <w:rPr>
          <w:rFonts w:cs="Calibri"/>
          <w:bCs/>
          <w:szCs w:val="22"/>
        </w:rPr>
      </w:pPr>
      <w:r w:rsidRPr="00C9224E">
        <w:rPr>
          <w:rFonts w:cs="Calibri"/>
          <w:bCs/>
          <w:szCs w:val="22"/>
        </w:rPr>
        <w:t xml:space="preserve">Városfejlesztési alap előirányzatából bizottsági döntések alapján tervezési díjat, illetve a </w:t>
      </w:r>
      <w:proofErr w:type="spellStart"/>
      <w:r w:rsidRPr="00C9224E">
        <w:rPr>
          <w:rFonts w:cs="Calibri"/>
          <w:bCs/>
          <w:szCs w:val="22"/>
        </w:rPr>
        <w:t>Rohonci</w:t>
      </w:r>
      <w:proofErr w:type="spellEnd"/>
      <w:r w:rsidRPr="00C9224E">
        <w:rPr>
          <w:rFonts w:cs="Calibri"/>
          <w:bCs/>
          <w:szCs w:val="22"/>
        </w:rPr>
        <w:t xml:space="preserve"> út 46-50. K-i oldalán játszótér eszközbeszerzését fizettük ki.</w:t>
      </w:r>
    </w:p>
    <w:p w14:paraId="13DC7F13" w14:textId="77777777" w:rsidR="004D3565" w:rsidRPr="00AE4864" w:rsidRDefault="004D3565" w:rsidP="004D3565">
      <w:pPr>
        <w:pStyle w:val="Szvegtrzs2"/>
        <w:jc w:val="both"/>
        <w:rPr>
          <w:rFonts w:asciiTheme="minorHAnsi" w:hAnsiTheme="minorHAnsi" w:cstheme="minorHAnsi"/>
          <w:bCs/>
          <w:i/>
          <w:sz w:val="22"/>
          <w:szCs w:val="22"/>
          <w:u w:val="single"/>
        </w:rPr>
      </w:pPr>
    </w:p>
    <w:p w14:paraId="0D03A677" w14:textId="77777777" w:rsidR="004D3565" w:rsidRPr="00C9224E" w:rsidRDefault="004D3565" w:rsidP="004D3565">
      <w:pPr>
        <w:pStyle w:val="Szvegtrzs2"/>
        <w:jc w:val="both"/>
        <w:rPr>
          <w:rFonts w:asciiTheme="minorHAnsi" w:hAnsiTheme="minorHAnsi" w:cstheme="minorHAnsi"/>
          <w:bCs/>
          <w:i/>
          <w:sz w:val="22"/>
          <w:szCs w:val="22"/>
          <w:u w:val="single"/>
        </w:rPr>
      </w:pPr>
      <w:r w:rsidRPr="00C9224E">
        <w:rPr>
          <w:rFonts w:asciiTheme="minorHAnsi" w:hAnsiTheme="minorHAnsi" w:cstheme="minorHAnsi"/>
          <w:bCs/>
          <w:i/>
          <w:sz w:val="22"/>
          <w:szCs w:val="22"/>
          <w:u w:val="single"/>
        </w:rPr>
        <w:t>Egyéb fejlesztések</w:t>
      </w:r>
    </w:p>
    <w:p w14:paraId="6015DD4C" w14:textId="77777777" w:rsidR="004D3565" w:rsidRPr="00C9224E" w:rsidRDefault="004D3565" w:rsidP="004D3565">
      <w:pPr>
        <w:jc w:val="both"/>
        <w:rPr>
          <w:rFonts w:cs="Calibri"/>
          <w:szCs w:val="22"/>
        </w:rPr>
      </w:pPr>
      <w:r w:rsidRPr="00C9224E">
        <w:rPr>
          <w:rFonts w:cs="Calibri"/>
          <w:szCs w:val="22"/>
        </w:rPr>
        <w:t xml:space="preserve">Az </w:t>
      </w:r>
      <w:r w:rsidRPr="00C9224E">
        <w:rPr>
          <w:rFonts w:cs="Calibri"/>
          <w:szCs w:val="22"/>
          <w:u w:val="single"/>
        </w:rPr>
        <w:t>évközi tervezések, útfelújítás tervezések</w:t>
      </w:r>
      <w:r w:rsidRPr="00C9224E">
        <w:rPr>
          <w:rFonts w:cs="Calibri"/>
          <w:szCs w:val="22"/>
        </w:rPr>
        <w:t xml:space="preserve"> előirányzatából a tervezések és a hatósági díjait fizettük ki, mint a Szőlős utca felújításnak, a </w:t>
      </w:r>
      <w:proofErr w:type="spellStart"/>
      <w:r w:rsidRPr="00C9224E">
        <w:rPr>
          <w:rFonts w:cs="Calibri"/>
          <w:szCs w:val="22"/>
        </w:rPr>
        <w:t>Bogáti</w:t>
      </w:r>
      <w:proofErr w:type="spellEnd"/>
      <w:r w:rsidRPr="00C9224E">
        <w:rPr>
          <w:rFonts w:cs="Calibri"/>
          <w:szCs w:val="22"/>
        </w:rPr>
        <w:t xml:space="preserve"> fasor Sport tér burkolat felújítási, a Károly R. utca burkolat felújítási, a 11-es Huszár utcában játszótér felújítási, a Rumi u. útfelújítási, a Bem és Szűrcsapó utcák közötti parkrehabilitáció, a Károly R. u.</w:t>
      </w:r>
      <w:r>
        <w:rPr>
          <w:rFonts w:cs="Calibri"/>
          <w:szCs w:val="22"/>
        </w:rPr>
        <w:t xml:space="preserve"> </w:t>
      </w:r>
      <w:r w:rsidRPr="00C9224E">
        <w:rPr>
          <w:rFonts w:cs="Calibri"/>
          <w:szCs w:val="22"/>
        </w:rPr>
        <w:t xml:space="preserve">Szent Gellért utca közötti park, gyalogos átkelőhelyek létesítése (Demeter u, Kassák Lajos utca, Faludy F. u. Kodály Z. utca kereszteződés, Szófia és Maros utca kereszteződés) kiviteli, az Éhen Gyula tér új parkolóhelyek kialakításának engedélyes és kiviteli, a Stromfeld Aurél lakótelep mögötti játszótér kerítés cseréjének, valamint pihenőpark kialakításának kiviteli tervét, rehabilitációs szakmérnöki díját; a Váci M. u. 34-37. mögött és a </w:t>
      </w:r>
      <w:proofErr w:type="spellStart"/>
      <w:r w:rsidRPr="00C9224E">
        <w:rPr>
          <w:rFonts w:cs="Calibri"/>
          <w:szCs w:val="22"/>
        </w:rPr>
        <w:t>Rohonci</w:t>
      </w:r>
      <w:proofErr w:type="spellEnd"/>
      <w:r w:rsidRPr="00C9224E">
        <w:rPr>
          <w:rFonts w:cs="Calibri"/>
          <w:szCs w:val="22"/>
        </w:rPr>
        <w:t xml:space="preserve"> u. 46-50. mögött parkolók kialakításának terveit, a 86-os főút Rédics-Szombathely- Mosonmagyaróvár másodrendű főút 80+153 km szelvényében lévő csatlakozás ideiglenes használatára vonatkozó tervezést, valamint a  Szent István király – Rumi u. gyalogos átkelőhely kialakításának terveit.</w:t>
      </w:r>
    </w:p>
    <w:p w14:paraId="41D7A40C" w14:textId="77777777" w:rsidR="004D3565" w:rsidRPr="00C9224E" w:rsidRDefault="004D3565" w:rsidP="004D3565">
      <w:pPr>
        <w:jc w:val="both"/>
        <w:rPr>
          <w:rFonts w:cs="Calibri"/>
          <w:szCs w:val="22"/>
        </w:rPr>
      </w:pPr>
      <w:r w:rsidRPr="00C9224E">
        <w:rPr>
          <w:rFonts w:cs="Calibri"/>
          <w:szCs w:val="22"/>
        </w:rPr>
        <w:t>Körforgalom (</w:t>
      </w:r>
      <w:proofErr w:type="spellStart"/>
      <w:r w:rsidRPr="00C9224E">
        <w:rPr>
          <w:rFonts w:cs="Calibri"/>
          <w:szCs w:val="22"/>
        </w:rPr>
        <w:t>Markusovszky</w:t>
      </w:r>
      <w:proofErr w:type="spellEnd"/>
      <w:r w:rsidRPr="00C9224E">
        <w:rPr>
          <w:rFonts w:cs="Calibri"/>
          <w:szCs w:val="22"/>
        </w:rPr>
        <w:t xml:space="preserve"> u. – Sugár u.- Horváth Boldizsár krt. – Dr. István Lajos király krt.) tervezési költésége- A körforgalom tervezése megtörtént. </w:t>
      </w:r>
      <w:r w:rsidRPr="00C9224E">
        <w:rPr>
          <w:rFonts w:cs="Calibri"/>
          <w:color w:val="000000"/>
          <w:szCs w:val="22"/>
        </w:rPr>
        <w:t>A kivitelezésre vonatkozó közbeszerzési eljárás előkészítése folyamatban van.</w:t>
      </w:r>
    </w:p>
    <w:p w14:paraId="08BD285F" w14:textId="77777777" w:rsidR="004D3565" w:rsidRPr="00C9224E" w:rsidRDefault="004D3565" w:rsidP="004D3565">
      <w:pPr>
        <w:pStyle w:val="Szvegtrzs2"/>
        <w:jc w:val="both"/>
        <w:rPr>
          <w:rFonts w:asciiTheme="minorHAnsi" w:hAnsiTheme="minorHAnsi" w:cstheme="minorHAnsi"/>
          <w:bCs/>
          <w:i/>
          <w:sz w:val="22"/>
          <w:szCs w:val="22"/>
          <w:u w:val="single"/>
        </w:rPr>
      </w:pPr>
    </w:p>
    <w:p w14:paraId="5BC266FA" w14:textId="77777777" w:rsidR="004D3565" w:rsidRPr="00C9224E" w:rsidRDefault="004D3565" w:rsidP="004D3565">
      <w:pPr>
        <w:pStyle w:val="Szvegtrzs2"/>
        <w:jc w:val="both"/>
        <w:rPr>
          <w:rFonts w:asciiTheme="minorHAnsi" w:hAnsiTheme="minorHAnsi" w:cstheme="minorHAnsi"/>
          <w:bCs/>
          <w:i/>
          <w:sz w:val="22"/>
          <w:szCs w:val="22"/>
          <w:u w:val="single"/>
        </w:rPr>
      </w:pPr>
      <w:r w:rsidRPr="00C9224E">
        <w:rPr>
          <w:rFonts w:asciiTheme="minorHAnsi" w:hAnsiTheme="minorHAnsi" w:cstheme="minorHAnsi"/>
          <w:bCs/>
          <w:i/>
          <w:sz w:val="22"/>
          <w:szCs w:val="22"/>
          <w:u w:val="single"/>
        </w:rPr>
        <w:t>Nagyprojektek, projektek</w:t>
      </w:r>
    </w:p>
    <w:p w14:paraId="4BF573F0" w14:textId="77777777" w:rsidR="004D3565" w:rsidRDefault="004D3565" w:rsidP="004D3565">
      <w:pPr>
        <w:jc w:val="both"/>
        <w:rPr>
          <w:rFonts w:cs="Calibri"/>
          <w:bCs/>
          <w:iCs/>
          <w:szCs w:val="22"/>
        </w:rPr>
      </w:pPr>
      <w:r w:rsidRPr="00C9224E">
        <w:rPr>
          <w:rFonts w:cs="Calibri"/>
          <w:bCs/>
          <w:iCs/>
          <w:szCs w:val="22"/>
        </w:rPr>
        <w:t xml:space="preserve">A Modern </w:t>
      </w:r>
      <w:r w:rsidRPr="00C9224E">
        <w:rPr>
          <w:rFonts w:cs="Calibri"/>
          <w:szCs w:val="22"/>
        </w:rPr>
        <w:t xml:space="preserve">Városok Program keretében a </w:t>
      </w:r>
      <w:r w:rsidRPr="00C9224E">
        <w:rPr>
          <w:rFonts w:cs="Calibri"/>
          <w:bCs/>
          <w:iCs/>
          <w:szCs w:val="22"/>
          <w:u w:val="single"/>
        </w:rPr>
        <w:t>Gothard kastély</w:t>
      </w:r>
      <w:r w:rsidRPr="00C9224E">
        <w:rPr>
          <w:rFonts w:cs="Calibri"/>
          <w:bCs/>
          <w:iCs/>
          <w:szCs w:val="22"/>
        </w:rPr>
        <w:t xml:space="preserve"> fejlesztése – az örökségvédelmi engedély beszerzése megtörtént, a kiviteli tervek elkészültek 2021</w:t>
      </w:r>
      <w:r>
        <w:rPr>
          <w:rFonts w:cs="Calibri"/>
          <w:bCs/>
          <w:iCs/>
          <w:szCs w:val="22"/>
        </w:rPr>
        <w:t xml:space="preserve">. </w:t>
      </w:r>
      <w:r w:rsidRPr="00C9224E">
        <w:rPr>
          <w:rFonts w:cs="Calibri"/>
          <w:bCs/>
          <w:iCs/>
          <w:szCs w:val="22"/>
        </w:rPr>
        <w:t xml:space="preserve">évben. Fedezethiányra tekintettel csökkentett műszaki tartalmú tervdokumentáció kidolgozására kötöttünk tervezői szerződést. Ennek megfelelően engedélyes és kiviteli tervek rendelkezésre állnak. Az örökségvédelmi hatósági engedély - csökkentett műszaki tartalomnak megfelelően </w:t>
      </w:r>
      <w:r>
        <w:rPr>
          <w:rFonts w:cs="Calibri"/>
          <w:bCs/>
          <w:iCs/>
          <w:szCs w:val="22"/>
        </w:rPr>
        <w:t>–</w:t>
      </w:r>
      <w:r w:rsidRPr="00C9224E">
        <w:rPr>
          <w:rFonts w:cs="Calibri"/>
          <w:bCs/>
          <w:iCs/>
          <w:szCs w:val="22"/>
        </w:rPr>
        <w:t xml:space="preserve"> </w:t>
      </w:r>
    </w:p>
    <w:p w14:paraId="226DA657" w14:textId="77777777" w:rsidR="004D3565" w:rsidRPr="00C9224E" w:rsidRDefault="004D3565" w:rsidP="004D3565">
      <w:pPr>
        <w:jc w:val="both"/>
        <w:rPr>
          <w:rFonts w:cs="Calibri"/>
          <w:bCs/>
          <w:iCs/>
          <w:szCs w:val="22"/>
        </w:rPr>
      </w:pPr>
      <w:r w:rsidRPr="00C9224E">
        <w:rPr>
          <w:rFonts w:cs="Calibri"/>
          <w:bCs/>
          <w:iCs/>
          <w:szCs w:val="22"/>
        </w:rPr>
        <w:lastRenderedPageBreak/>
        <w:t xml:space="preserve">módosításra került. A támogató szervezet felé kérdést tettünk fel a csökkentett műszaki tartalom állagmegóvási munkák megvalósíthatósága tekintetében. A kérdés tisztázása folyamatban van. Időközben a megvalósításra irányuló kivitelező kiválasztása - feltételesen - a SZMJV Versenyszabályzata szerint </w:t>
      </w:r>
      <w:r>
        <w:rPr>
          <w:rFonts w:cs="Calibri"/>
          <w:bCs/>
          <w:iCs/>
          <w:szCs w:val="22"/>
        </w:rPr>
        <w:t>lezárult</w:t>
      </w:r>
      <w:r w:rsidRPr="00C9224E">
        <w:rPr>
          <w:rFonts w:cs="Calibri"/>
          <w:bCs/>
          <w:iCs/>
          <w:szCs w:val="22"/>
        </w:rPr>
        <w:t>. Műszaki ellenőri</w:t>
      </w:r>
      <w:r>
        <w:rPr>
          <w:rFonts w:cs="Calibri"/>
          <w:bCs/>
          <w:iCs/>
          <w:szCs w:val="22"/>
        </w:rPr>
        <w:t xml:space="preserve"> és </w:t>
      </w:r>
      <w:proofErr w:type="gramStart"/>
      <w:r>
        <w:rPr>
          <w:rFonts w:cs="Calibri"/>
          <w:bCs/>
          <w:iCs/>
          <w:szCs w:val="22"/>
        </w:rPr>
        <w:t xml:space="preserve">kivitelezési </w:t>
      </w:r>
      <w:r w:rsidRPr="00C9224E">
        <w:rPr>
          <w:rFonts w:cs="Calibri"/>
          <w:bCs/>
          <w:iCs/>
          <w:szCs w:val="22"/>
        </w:rPr>
        <w:t xml:space="preserve"> feladatokra</w:t>
      </w:r>
      <w:proofErr w:type="gramEnd"/>
      <w:r w:rsidRPr="00C9224E">
        <w:rPr>
          <w:rFonts w:cs="Calibri"/>
          <w:bCs/>
          <w:iCs/>
          <w:szCs w:val="22"/>
        </w:rPr>
        <w:t xml:space="preserve"> feltételes hatályú szerződést kötöttünk.</w:t>
      </w:r>
    </w:p>
    <w:p w14:paraId="63931D83" w14:textId="77777777" w:rsidR="004D3565" w:rsidRPr="00C9224E" w:rsidRDefault="004D3565" w:rsidP="004D3565">
      <w:pPr>
        <w:jc w:val="both"/>
        <w:rPr>
          <w:rFonts w:cs="Calibri"/>
          <w:bCs/>
          <w:iCs/>
          <w:szCs w:val="22"/>
        </w:rPr>
      </w:pPr>
      <w:r w:rsidRPr="00C9224E">
        <w:rPr>
          <w:rFonts w:cs="Calibri"/>
          <w:bCs/>
          <w:iCs/>
          <w:szCs w:val="22"/>
          <w:u w:val="single"/>
        </w:rPr>
        <w:t>RRF-1.1.2-21-2021-0007 Demográfiai és köznevelési bölcsődei nevelés fejlesztése- új bölcsőde építése Szombathely Szentkirályi városrészen</w:t>
      </w:r>
      <w:r w:rsidRPr="00C9224E">
        <w:rPr>
          <w:rFonts w:cs="Calibri"/>
          <w:bCs/>
          <w:iCs/>
          <w:szCs w:val="22"/>
        </w:rPr>
        <w:t xml:space="preserve"> projektben a tervezői feladatokra a szerződést megkötöttük, az engedélyes tervek rendelkezésre állása után az építési engedélyt beszereztük. A kiviteli tervek átadása folyamatban van.  A kialakítandó parkoló építési engedélye rendelkezésre áll. Műszaki ellenőri feladatokra feltételes hatályú szerződést kötöttünk. A kivitelező kiválasztására irányuló közbeszerzési eljárás előkészítése folyamatban van.</w:t>
      </w:r>
    </w:p>
    <w:p w14:paraId="1DE0167D" w14:textId="77777777" w:rsidR="004D3565" w:rsidRPr="00C9224E" w:rsidRDefault="004D3565" w:rsidP="004D3565">
      <w:pPr>
        <w:jc w:val="both"/>
        <w:rPr>
          <w:rFonts w:cs="Calibri"/>
          <w:bCs/>
          <w:iCs/>
          <w:szCs w:val="22"/>
        </w:rPr>
      </w:pPr>
      <w:r w:rsidRPr="00C9224E">
        <w:rPr>
          <w:rFonts w:cs="Calibri"/>
          <w:bCs/>
          <w:iCs/>
          <w:szCs w:val="22"/>
        </w:rPr>
        <w:t xml:space="preserve">A </w:t>
      </w:r>
      <w:r w:rsidRPr="00C9224E">
        <w:rPr>
          <w:rFonts w:cs="Calibri"/>
          <w:bCs/>
          <w:iCs/>
          <w:szCs w:val="22"/>
          <w:u w:val="single"/>
        </w:rPr>
        <w:t>11-es Huszár úti lakótelepen lévő közpark közösségi célú fejlesztése</w:t>
      </w:r>
      <w:r w:rsidRPr="00C9224E">
        <w:rPr>
          <w:rFonts w:cs="Calibri"/>
          <w:bCs/>
          <w:iCs/>
          <w:szCs w:val="22"/>
        </w:rPr>
        <w:t xml:space="preserve"> keretében 2 db streetball pálya elkészült. Közösségi terek sportfunkcióval való bővítése megvalósult.</w:t>
      </w:r>
    </w:p>
    <w:p w14:paraId="38CB8277" w14:textId="77777777" w:rsidR="004D3565" w:rsidRPr="00C9224E" w:rsidRDefault="004D3565" w:rsidP="004D3565">
      <w:pPr>
        <w:jc w:val="both"/>
        <w:rPr>
          <w:rFonts w:cs="Calibri"/>
          <w:bCs/>
          <w:iCs/>
          <w:szCs w:val="22"/>
        </w:rPr>
      </w:pPr>
      <w:r w:rsidRPr="00C9224E">
        <w:rPr>
          <w:rFonts w:cs="Calibri"/>
          <w:bCs/>
          <w:iCs/>
          <w:szCs w:val="22"/>
        </w:rPr>
        <w:t xml:space="preserve">A </w:t>
      </w:r>
      <w:r w:rsidRPr="00C9224E">
        <w:rPr>
          <w:rFonts w:cs="Calibri"/>
          <w:bCs/>
          <w:iCs/>
          <w:szCs w:val="22"/>
          <w:u w:val="single"/>
        </w:rPr>
        <w:t>Szedreskert szabadtéri közösségi rendezvénnyé</w:t>
      </w:r>
      <w:r w:rsidRPr="00C9224E">
        <w:rPr>
          <w:rFonts w:cs="Calibri"/>
          <w:bCs/>
          <w:iCs/>
          <w:szCs w:val="22"/>
        </w:rPr>
        <w:t xml:space="preserve"> fejlesztése projekt keretében a szabadtéri színpad felújítására a kiviteli szerződést 2023. januárjában aláírtuk. A kivitelezés várható befejezése 2023. július.</w:t>
      </w:r>
    </w:p>
    <w:p w14:paraId="7258ECE3" w14:textId="77777777" w:rsidR="004D3565" w:rsidRPr="00C9224E" w:rsidRDefault="004D3565" w:rsidP="004D3565">
      <w:pPr>
        <w:jc w:val="both"/>
        <w:rPr>
          <w:rFonts w:cs="Calibri"/>
          <w:bCs/>
          <w:iCs/>
          <w:szCs w:val="22"/>
        </w:rPr>
      </w:pPr>
      <w:r w:rsidRPr="00C9224E">
        <w:rPr>
          <w:rFonts w:cs="Calibri"/>
          <w:bCs/>
          <w:iCs/>
          <w:szCs w:val="22"/>
        </w:rPr>
        <w:t xml:space="preserve">A </w:t>
      </w:r>
      <w:r w:rsidRPr="00C9224E">
        <w:rPr>
          <w:rFonts w:cs="Calibri"/>
          <w:bCs/>
          <w:iCs/>
          <w:szCs w:val="22"/>
          <w:u w:val="single"/>
        </w:rPr>
        <w:t>gyöngyösszőlős klubház fejlesztéséhez</w:t>
      </w:r>
      <w:r w:rsidRPr="00C9224E">
        <w:rPr>
          <w:rFonts w:cs="Calibri"/>
          <w:bCs/>
          <w:iCs/>
          <w:szCs w:val="22"/>
        </w:rPr>
        <w:t xml:space="preserve"> kapcsolódóan az engedélyes és kiviteli terveket beszereztük, a kivitelezésre vonatkozó szerződéskötés </w:t>
      </w:r>
      <w:r>
        <w:rPr>
          <w:rFonts w:cs="Calibri"/>
          <w:bCs/>
          <w:iCs/>
          <w:szCs w:val="22"/>
        </w:rPr>
        <w:t>folyamatban van</w:t>
      </w:r>
      <w:r w:rsidRPr="00C9224E">
        <w:rPr>
          <w:rFonts w:cs="Calibri"/>
          <w:bCs/>
          <w:iCs/>
          <w:szCs w:val="22"/>
        </w:rPr>
        <w:t xml:space="preserve">. </w:t>
      </w:r>
    </w:p>
    <w:p w14:paraId="5884C29D" w14:textId="77777777" w:rsidR="004D3565" w:rsidRPr="00C9224E" w:rsidRDefault="004D3565" w:rsidP="004D3565">
      <w:pPr>
        <w:jc w:val="both"/>
        <w:rPr>
          <w:rFonts w:cs="Calibri"/>
          <w:bCs/>
          <w:iCs/>
          <w:szCs w:val="22"/>
        </w:rPr>
      </w:pPr>
      <w:r w:rsidRPr="00C9224E">
        <w:rPr>
          <w:rFonts w:cs="Calibri"/>
          <w:bCs/>
          <w:iCs/>
          <w:szCs w:val="22"/>
          <w:u w:val="single"/>
        </w:rPr>
        <w:t>Belvárosi közösségi tér fejlesztése</w:t>
      </w:r>
      <w:r w:rsidRPr="00C9224E">
        <w:rPr>
          <w:rFonts w:cs="Calibri"/>
          <w:bCs/>
          <w:iCs/>
          <w:szCs w:val="22"/>
        </w:rPr>
        <w:t xml:space="preserve"> soron az engedélyes és kiviteli terveket beszereztük, a kivitelezés folyamatban van. A kivitelezés várható befejezése 2023. július.</w:t>
      </w:r>
    </w:p>
    <w:p w14:paraId="782AEE81" w14:textId="77777777" w:rsidR="004D3565" w:rsidRPr="00C9224E" w:rsidRDefault="004D3565" w:rsidP="004D3565">
      <w:pPr>
        <w:jc w:val="both"/>
        <w:rPr>
          <w:rFonts w:cs="Calibri"/>
          <w:bCs/>
          <w:iCs/>
          <w:szCs w:val="22"/>
        </w:rPr>
      </w:pPr>
      <w:r w:rsidRPr="00C9224E">
        <w:rPr>
          <w:rFonts w:cs="Calibri"/>
          <w:bCs/>
          <w:iCs/>
          <w:szCs w:val="22"/>
        </w:rPr>
        <w:t xml:space="preserve">A </w:t>
      </w:r>
      <w:proofErr w:type="spellStart"/>
      <w:r w:rsidRPr="00C9224E">
        <w:rPr>
          <w:rFonts w:cs="Calibri"/>
          <w:bCs/>
          <w:iCs/>
          <w:szCs w:val="22"/>
          <w:u w:val="single"/>
        </w:rPr>
        <w:t>Zarkaházi</w:t>
      </w:r>
      <w:proofErr w:type="spellEnd"/>
      <w:r w:rsidRPr="00C9224E">
        <w:rPr>
          <w:rFonts w:cs="Calibri"/>
          <w:bCs/>
          <w:iCs/>
          <w:szCs w:val="22"/>
          <w:u w:val="single"/>
        </w:rPr>
        <w:t xml:space="preserve"> Szily-kastély fejlesztése a gyöngyöshermán-szentkirályi közösség számára</w:t>
      </w:r>
      <w:r w:rsidRPr="00C9224E">
        <w:rPr>
          <w:rFonts w:cs="Calibri"/>
          <w:bCs/>
          <w:iCs/>
          <w:szCs w:val="22"/>
        </w:rPr>
        <w:t xml:space="preserve"> projektben az engedélyezési tervek elkészültek, az örökségvédelmi engedéllyel rendelkezünk, a műszaki ellenőri feladatokra a szerződést megkötöttük. A kivitele</w:t>
      </w:r>
      <w:r>
        <w:rPr>
          <w:rFonts w:cs="Calibri"/>
          <w:bCs/>
          <w:iCs/>
          <w:szCs w:val="22"/>
        </w:rPr>
        <w:t xml:space="preserve">zésre vonatkozó szerződés aláírása folyamatban van. </w:t>
      </w:r>
    </w:p>
    <w:p w14:paraId="220CB32A" w14:textId="77777777" w:rsidR="004D3565" w:rsidRPr="00C9224E" w:rsidRDefault="004D3565" w:rsidP="004D3565">
      <w:pPr>
        <w:jc w:val="both"/>
        <w:rPr>
          <w:rFonts w:cs="Calibri"/>
          <w:bCs/>
          <w:iCs/>
          <w:szCs w:val="22"/>
        </w:rPr>
      </w:pPr>
      <w:r w:rsidRPr="00C9224E">
        <w:rPr>
          <w:rFonts w:cs="Calibri"/>
          <w:bCs/>
          <w:iCs/>
          <w:szCs w:val="22"/>
          <w:u w:val="single"/>
        </w:rPr>
        <w:t>Játszóterek fejlesztése</w:t>
      </w:r>
      <w:r w:rsidRPr="00C9224E">
        <w:rPr>
          <w:rFonts w:cs="Calibri"/>
          <w:bCs/>
          <w:iCs/>
          <w:szCs w:val="22"/>
        </w:rPr>
        <w:t xml:space="preserve"> a Barátság utca, a Nagy László-Kodály Z. utca és a Bem J. u.- Szűrcsapó u helyszíneken megtörtént. </w:t>
      </w:r>
    </w:p>
    <w:p w14:paraId="5C42261A" w14:textId="77777777" w:rsidR="004D3565" w:rsidRPr="00C9224E" w:rsidRDefault="004D3565" w:rsidP="004D3565">
      <w:pPr>
        <w:jc w:val="both"/>
        <w:rPr>
          <w:rFonts w:cs="Calibri"/>
          <w:bCs/>
          <w:iCs/>
          <w:szCs w:val="22"/>
        </w:rPr>
      </w:pPr>
      <w:r w:rsidRPr="00C9224E">
        <w:rPr>
          <w:rFonts w:cs="Calibri"/>
          <w:bCs/>
          <w:iCs/>
          <w:szCs w:val="22"/>
          <w:u w:val="single"/>
        </w:rPr>
        <w:t>Tószer téri sportpálya közösségi célú fejlesztése</w:t>
      </w:r>
      <w:r w:rsidRPr="00C9224E">
        <w:rPr>
          <w:rFonts w:cs="Calibri"/>
          <w:bCs/>
          <w:iCs/>
          <w:szCs w:val="22"/>
        </w:rPr>
        <w:t xml:space="preserve"> projekt keretében 2 db streetball pálya kivitelezése elkészült. </w:t>
      </w:r>
    </w:p>
    <w:p w14:paraId="70BC9719" w14:textId="77777777" w:rsidR="004D3565" w:rsidRPr="00C9224E" w:rsidRDefault="004D3565" w:rsidP="004D3565">
      <w:pPr>
        <w:jc w:val="both"/>
        <w:rPr>
          <w:rFonts w:cs="Calibri"/>
          <w:iCs/>
          <w:szCs w:val="22"/>
        </w:rPr>
      </w:pPr>
      <w:r w:rsidRPr="00C9224E">
        <w:rPr>
          <w:rFonts w:cs="Calibri"/>
          <w:iCs/>
          <w:szCs w:val="22"/>
        </w:rPr>
        <w:t xml:space="preserve">A </w:t>
      </w:r>
      <w:r w:rsidRPr="00C9224E">
        <w:rPr>
          <w:rFonts w:cs="Calibri"/>
          <w:iCs/>
          <w:szCs w:val="22"/>
          <w:u w:val="single"/>
        </w:rPr>
        <w:t xml:space="preserve">Képtár </w:t>
      </w:r>
      <w:r w:rsidRPr="00C9224E">
        <w:rPr>
          <w:rFonts w:cs="Calibri"/>
          <w:iCs/>
          <w:szCs w:val="22"/>
        </w:rPr>
        <w:t>turisztikai célú felújítása, a műtárgy világítás, installációk és információs táblák beszerzése megtörtént. Az informatikai eszközöket beszereztük. A látogatói mellékhelyiségek és vizesblokk kialakítására a tervek rendelkezésre állnak, a kivitelezésre vonatkozó közbeszerzési eljárás eredménytelensége miatt 2022. évben az eljárást többször megismételtük.</w:t>
      </w:r>
      <w:r>
        <w:rPr>
          <w:rFonts w:cs="Calibri"/>
          <w:iCs/>
          <w:szCs w:val="22"/>
        </w:rPr>
        <w:t xml:space="preserve"> 2023 – </w:t>
      </w:r>
      <w:proofErr w:type="spellStart"/>
      <w:r>
        <w:rPr>
          <w:rFonts w:cs="Calibri"/>
          <w:iCs/>
          <w:szCs w:val="22"/>
        </w:rPr>
        <w:t>ban</w:t>
      </w:r>
      <w:proofErr w:type="spellEnd"/>
      <w:r>
        <w:rPr>
          <w:rFonts w:cs="Calibri"/>
          <w:iCs/>
          <w:szCs w:val="22"/>
        </w:rPr>
        <w:t xml:space="preserve"> viszont eredményes volt, a nyertes ajánlattevővel a szerződéskötés folyamatban van. </w:t>
      </w:r>
    </w:p>
    <w:p w14:paraId="0DFD8A41" w14:textId="77777777" w:rsidR="004D3565" w:rsidRPr="00C9224E" w:rsidRDefault="004D3565" w:rsidP="004D3565">
      <w:pPr>
        <w:jc w:val="both"/>
        <w:rPr>
          <w:rFonts w:cs="Calibri"/>
          <w:iCs/>
          <w:szCs w:val="22"/>
        </w:rPr>
      </w:pPr>
      <w:r w:rsidRPr="00C9224E">
        <w:rPr>
          <w:rFonts w:cs="Calibri"/>
          <w:iCs/>
          <w:szCs w:val="22"/>
          <w:u w:val="single"/>
        </w:rPr>
        <w:t>SZMJV kerékpáros fejlesztése</w:t>
      </w:r>
      <w:r w:rsidRPr="00C9224E">
        <w:rPr>
          <w:rFonts w:cs="Calibri"/>
          <w:iCs/>
          <w:szCs w:val="22"/>
        </w:rPr>
        <w:t xml:space="preserve"> elkészült 2021-ben, záró elszámolás benyújtásra került, a garanciális bejárás folyamatban.</w:t>
      </w:r>
    </w:p>
    <w:p w14:paraId="52AD8FF1" w14:textId="77777777" w:rsidR="004D3565" w:rsidRPr="00C9224E" w:rsidRDefault="004D3565" w:rsidP="004D3565">
      <w:pPr>
        <w:jc w:val="both"/>
        <w:rPr>
          <w:rFonts w:cs="Calibri"/>
          <w:iCs/>
          <w:szCs w:val="22"/>
        </w:rPr>
      </w:pPr>
      <w:r w:rsidRPr="00C9224E">
        <w:rPr>
          <w:rFonts w:cs="Calibri"/>
          <w:iCs/>
          <w:szCs w:val="22"/>
          <w:u w:val="single"/>
        </w:rPr>
        <w:t xml:space="preserve">Önkormányzati épületek energetikai korszerűsítése - </w:t>
      </w:r>
      <w:proofErr w:type="spellStart"/>
      <w:r w:rsidRPr="00C9224E">
        <w:rPr>
          <w:rFonts w:cs="Calibri"/>
          <w:iCs/>
          <w:szCs w:val="22"/>
          <w:u w:val="single"/>
        </w:rPr>
        <w:t>Oladi</w:t>
      </w:r>
      <w:proofErr w:type="spellEnd"/>
      <w:r w:rsidRPr="00C9224E">
        <w:rPr>
          <w:rFonts w:cs="Calibri"/>
          <w:iCs/>
          <w:szCs w:val="22"/>
          <w:u w:val="single"/>
        </w:rPr>
        <w:t xml:space="preserve"> Szakgimnázium és Szakközépiskola</w:t>
      </w:r>
      <w:r w:rsidRPr="00C9224E">
        <w:rPr>
          <w:rFonts w:cs="Calibri"/>
          <w:iCs/>
          <w:szCs w:val="22"/>
        </w:rPr>
        <w:t xml:space="preserve"> felújítása befejeződött 2022. május 19-én. </w:t>
      </w:r>
    </w:p>
    <w:p w14:paraId="6777F075" w14:textId="77777777" w:rsidR="004D3565" w:rsidRPr="00C9224E" w:rsidRDefault="004D3565" w:rsidP="004D3565">
      <w:pPr>
        <w:jc w:val="both"/>
        <w:rPr>
          <w:rFonts w:cs="Calibri"/>
          <w:iCs/>
          <w:szCs w:val="22"/>
        </w:rPr>
      </w:pPr>
      <w:r w:rsidRPr="00C9224E">
        <w:rPr>
          <w:rFonts w:cs="Calibri"/>
          <w:iCs/>
          <w:szCs w:val="22"/>
          <w:u w:val="single"/>
        </w:rPr>
        <w:t>Önkormányzati épületek energetikai korszerűsítése - Maros és Pipitér Óvodák</w:t>
      </w:r>
      <w:r w:rsidRPr="00C9224E">
        <w:rPr>
          <w:rFonts w:cs="Calibri"/>
          <w:iCs/>
          <w:szCs w:val="22"/>
        </w:rPr>
        <w:t xml:space="preserve"> felújítása elkészült.</w:t>
      </w:r>
    </w:p>
    <w:p w14:paraId="7F50A585" w14:textId="77777777" w:rsidR="004D3565" w:rsidRPr="00C9224E" w:rsidRDefault="004D3565" w:rsidP="004D3565">
      <w:pPr>
        <w:jc w:val="both"/>
        <w:rPr>
          <w:rFonts w:cs="Calibri"/>
          <w:iCs/>
          <w:szCs w:val="22"/>
        </w:rPr>
      </w:pPr>
      <w:r w:rsidRPr="00C9224E">
        <w:rPr>
          <w:rFonts w:cs="Calibri"/>
          <w:iCs/>
          <w:szCs w:val="22"/>
          <w:u w:val="single"/>
        </w:rPr>
        <w:t>Új Bölcsőde építése Szombathelyen</w:t>
      </w:r>
      <w:r w:rsidRPr="00C9224E">
        <w:rPr>
          <w:rFonts w:cs="Calibri"/>
          <w:iCs/>
          <w:szCs w:val="22"/>
        </w:rPr>
        <w:t xml:space="preserve"> - A kivitelezés munkák 2022. február 14-én elkezdődtek, a kivitelezés befejeződését követően a műszaki átadás-átvételi eljárás lezárult, használatbavételi engedéllyel rendelkezünk. A fejlesztéshez kapcsolódó 14 db szülői parkoló a forgalomba helyezési engedélyt megkapta.</w:t>
      </w:r>
    </w:p>
    <w:p w14:paraId="53EAEA88" w14:textId="77777777" w:rsidR="004D3565" w:rsidRPr="00C9224E" w:rsidRDefault="004D3565" w:rsidP="004D3565">
      <w:pPr>
        <w:jc w:val="both"/>
        <w:rPr>
          <w:rFonts w:cs="Calibri"/>
          <w:iCs/>
          <w:szCs w:val="22"/>
        </w:rPr>
      </w:pPr>
      <w:r w:rsidRPr="00C9224E">
        <w:rPr>
          <w:rFonts w:cs="Calibri"/>
          <w:iCs/>
          <w:szCs w:val="22"/>
          <w:u w:val="single"/>
        </w:rPr>
        <w:t>Szombathely-Vép településeket</w:t>
      </w:r>
      <w:r w:rsidRPr="00C9224E">
        <w:rPr>
          <w:rFonts w:cs="Calibri"/>
          <w:iCs/>
          <w:szCs w:val="22"/>
        </w:rPr>
        <w:t>, illetve</w:t>
      </w:r>
      <w:r w:rsidRPr="00C9224E">
        <w:rPr>
          <w:rFonts w:cs="Calibri"/>
          <w:iCs/>
          <w:szCs w:val="22"/>
          <w:u w:val="single"/>
        </w:rPr>
        <w:t xml:space="preserve"> a Szombathely és Balogunyom településeket összekötő kerékpárútak megépítése</w:t>
      </w:r>
      <w:r w:rsidRPr="00C9224E">
        <w:rPr>
          <w:rFonts w:cs="Calibri"/>
          <w:iCs/>
          <w:szCs w:val="22"/>
        </w:rPr>
        <w:t xml:space="preserve"> megtörtént, forgalomba helyezési engedéllyel rendelkeznek.</w:t>
      </w:r>
    </w:p>
    <w:p w14:paraId="76345020" w14:textId="77777777" w:rsidR="004D3565" w:rsidRPr="00C9224E" w:rsidRDefault="004D3565" w:rsidP="004D3565">
      <w:pPr>
        <w:jc w:val="both"/>
        <w:rPr>
          <w:rFonts w:cs="Calibri"/>
          <w:iCs/>
          <w:szCs w:val="22"/>
        </w:rPr>
      </w:pPr>
      <w:r w:rsidRPr="00C9224E">
        <w:rPr>
          <w:rFonts w:cs="Calibri"/>
          <w:iCs/>
          <w:szCs w:val="22"/>
          <w:u w:val="single"/>
        </w:rPr>
        <w:t>Ferenczy u.</w:t>
      </w:r>
      <w:r w:rsidRPr="00C9224E">
        <w:rPr>
          <w:rFonts w:cs="Calibri"/>
          <w:iCs/>
          <w:szCs w:val="22"/>
        </w:rPr>
        <w:t xml:space="preserve"> hiányzó szakaszának kiépítése megtörtént, a forgalomba helyezési engedéllyel rendelkezik. </w:t>
      </w:r>
    </w:p>
    <w:p w14:paraId="4FF2CAF8" w14:textId="77777777" w:rsidR="004D3565" w:rsidRPr="00AE4864" w:rsidRDefault="004D3565" w:rsidP="004D3565">
      <w:pPr>
        <w:jc w:val="both"/>
        <w:rPr>
          <w:rFonts w:asciiTheme="minorHAnsi" w:hAnsiTheme="minorHAnsi" w:cstheme="minorHAnsi"/>
          <w:i/>
          <w:iCs/>
          <w:szCs w:val="22"/>
          <w:u w:val="single"/>
        </w:rPr>
      </w:pPr>
    </w:p>
    <w:p w14:paraId="306162F0" w14:textId="77777777" w:rsidR="004D3565" w:rsidRPr="00C9224E" w:rsidRDefault="004D3565" w:rsidP="004D3565">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Intézményi felhalmozási célú kiadások (6.</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231D58AC" w14:textId="77777777" w:rsidR="004D3565" w:rsidRPr="00C9224E" w:rsidRDefault="004D3565" w:rsidP="004D3565">
      <w:pPr>
        <w:jc w:val="both"/>
        <w:rPr>
          <w:rFonts w:asciiTheme="minorHAnsi" w:hAnsiTheme="minorHAnsi"/>
          <w:color w:val="000000" w:themeColor="text1"/>
        </w:rPr>
      </w:pPr>
      <w:r w:rsidRPr="00C9224E">
        <w:rPr>
          <w:rFonts w:asciiTheme="minorHAnsi" w:hAnsiTheme="minorHAnsi"/>
          <w:color w:val="000000" w:themeColor="text1"/>
        </w:rPr>
        <w:t xml:space="preserve">Az intézményi felhalmozási kiadások 475.314 </w:t>
      </w:r>
      <w:proofErr w:type="spellStart"/>
      <w:r w:rsidRPr="00C9224E">
        <w:rPr>
          <w:rFonts w:asciiTheme="minorHAnsi" w:hAnsiTheme="minorHAnsi"/>
          <w:color w:val="000000" w:themeColor="text1"/>
        </w:rPr>
        <w:t>eFt</w:t>
      </w:r>
      <w:proofErr w:type="spellEnd"/>
      <w:r w:rsidRPr="00C9224E">
        <w:rPr>
          <w:rFonts w:asciiTheme="minorHAnsi" w:hAnsiTheme="minorHAnsi"/>
          <w:color w:val="000000" w:themeColor="text1"/>
        </w:rPr>
        <w:t xml:space="preserve"> előirányzata 74,02 %-ban teljesült. A kiadások alul</w:t>
      </w:r>
      <w:r>
        <w:rPr>
          <w:rFonts w:asciiTheme="minorHAnsi" w:hAnsiTheme="minorHAnsi"/>
          <w:color w:val="000000" w:themeColor="text1"/>
        </w:rPr>
        <w:t xml:space="preserve"> </w:t>
      </w:r>
      <w:r w:rsidRPr="00C9224E">
        <w:rPr>
          <w:rFonts w:asciiTheme="minorHAnsi" w:hAnsiTheme="minorHAnsi"/>
          <w:color w:val="000000" w:themeColor="text1"/>
        </w:rPr>
        <w:t>teljesítésének indokai a következők:</w:t>
      </w:r>
    </w:p>
    <w:p w14:paraId="37DF7CE7" w14:textId="77777777" w:rsidR="004D3565" w:rsidRPr="00C9224E" w:rsidRDefault="004D3565" w:rsidP="004D3565">
      <w:pPr>
        <w:jc w:val="both"/>
        <w:rPr>
          <w:rFonts w:asciiTheme="minorHAnsi" w:hAnsiTheme="minorHAnsi"/>
        </w:rPr>
      </w:pPr>
    </w:p>
    <w:p w14:paraId="13C76929" w14:textId="77777777" w:rsidR="004D3565" w:rsidRPr="00C9224E" w:rsidRDefault="004D3565" w:rsidP="004D3565">
      <w:pPr>
        <w:jc w:val="both"/>
        <w:rPr>
          <w:rFonts w:asciiTheme="minorHAnsi" w:hAnsiTheme="minorHAnsi"/>
        </w:rPr>
      </w:pPr>
      <w:r w:rsidRPr="00C9224E">
        <w:rPr>
          <w:rFonts w:asciiTheme="minorHAnsi" w:hAnsiTheme="minorHAnsi"/>
        </w:rPr>
        <w:t>Az alábbi óvodák esetében 2022. évben dokumentált beruházási és felújítási tételek vannak:</w:t>
      </w:r>
    </w:p>
    <w:p w14:paraId="641A090F" w14:textId="77777777" w:rsidR="004D3565" w:rsidRPr="00C9224E" w:rsidRDefault="004D3565" w:rsidP="004D3565">
      <w:pPr>
        <w:pStyle w:val="Listaszerbekezds"/>
        <w:numPr>
          <w:ilvl w:val="0"/>
          <w:numId w:val="36"/>
        </w:numPr>
        <w:jc w:val="both"/>
        <w:rPr>
          <w:rFonts w:asciiTheme="minorHAnsi" w:hAnsiTheme="minorHAnsi"/>
          <w:color w:val="000000"/>
          <w:sz w:val="22"/>
        </w:rPr>
      </w:pPr>
      <w:r w:rsidRPr="00C9224E">
        <w:rPr>
          <w:rFonts w:asciiTheme="minorHAnsi" w:hAnsiTheme="minorHAnsi"/>
          <w:sz w:val="22"/>
        </w:rPr>
        <w:t xml:space="preserve">Pipitér Óvoda – balesetveszélyes udvari játékok helyett újak telepítése 3.892 </w:t>
      </w:r>
      <w:proofErr w:type="spellStart"/>
      <w:r w:rsidRPr="00C9224E">
        <w:rPr>
          <w:rFonts w:asciiTheme="minorHAnsi" w:hAnsiTheme="minorHAnsi"/>
          <w:sz w:val="22"/>
        </w:rPr>
        <w:t>eFt</w:t>
      </w:r>
      <w:proofErr w:type="spellEnd"/>
      <w:r w:rsidRPr="00C9224E">
        <w:rPr>
          <w:rFonts w:asciiTheme="minorHAnsi" w:hAnsiTheme="minorHAnsi"/>
          <w:sz w:val="22"/>
        </w:rPr>
        <w:t>,</w:t>
      </w:r>
    </w:p>
    <w:p w14:paraId="55DA6302" w14:textId="77777777" w:rsidR="004D3565" w:rsidRPr="00C9224E" w:rsidRDefault="004D3565" w:rsidP="004D3565">
      <w:pPr>
        <w:pStyle w:val="Listaszerbekezds"/>
        <w:numPr>
          <w:ilvl w:val="0"/>
          <w:numId w:val="36"/>
        </w:numPr>
        <w:jc w:val="both"/>
        <w:rPr>
          <w:rFonts w:asciiTheme="minorHAnsi" w:hAnsiTheme="minorHAnsi"/>
          <w:color w:val="000000"/>
          <w:sz w:val="22"/>
        </w:rPr>
      </w:pPr>
      <w:r w:rsidRPr="00C9224E">
        <w:rPr>
          <w:rFonts w:asciiTheme="minorHAnsi" w:hAnsiTheme="minorHAnsi"/>
          <w:sz w:val="22"/>
        </w:rPr>
        <w:t xml:space="preserve">Játéksziget Óvoda – csapadékvíz elvezetésének kialakítása 1.301 </w:t>
      </w:r>
      <w:proofErr w:type="spellStart"/>
      <w:r w:rsidRPr="00C9224E">
        <w:rPr>
          <w:rFonts w:asciiTheme="minorHAnsi" w:hAnsiTheme="minorHAnsi"/>
          <w:sz w:val="22"/>
        </w:rPr>
        <w:t>eFt</w:t>
      </w:r>
      <w:proofErr w:type="spellEnd"/>
      <w:r w:rsidRPr="00C9224E">
        <w:rPr>
          <w:rFonts w:asciiTheme="minorHAnsi" w:hAnsiTheme="minorHAnsi"/>
          <w:sz w:val="22"/>
        </w:rPr>
        <w:t>,</w:t>
      </w:r>
    </w:p>
    <w:p w14:paraId="36152668" w14:textId="77777777" w:rsidR="004D3565" w:rsidRPr="00C9224E" w:rsidRDefault="004D3565" w:rsidP="004D3565">
      <w:pPr>
        <w:jc w:val="both"/>
        <w:rPr>
          <w:rFonts w:asciiTheme="minorHAnsi" w:hAnsiTheme="minorHAnsi"/>
          <w:color w:val="000000"/>
        </w:rPr>
      </w:pPr>
      <w:r w:rsidRPr="00C9224E">
        <w:rPr>
          <w:rFonts w:asciiTheme="minorHAnsi" w:hAnsiTheme="minorHAnsi"/>
          <w:color w:val="000000"/>
        </w:rPr>
        <w:t xml:space="preserve">A felújítási munkák végzése folyamatos és a pénzügyi teljesítésekre 2023. évben kerül majd sor. </w:t>
      </w:r>
    </w:p>
    <w:p w14:paraId="646F4616" w14:textId="77777777" w:rsidR="004D3565" w:rsidRPr="00C9224E" w:rsidRDefault="004D3565" w:rsidP="004D3565">
      <w:pPr>
        <w:jc w:val="both"/>
        <w:rPr>
          <w:rFonts w:asciiTheme="minorHAnsi" w:hAnsiTheme="minorHAnsi"/>
          <w:color w:val="000000"/>
        </w:rPr>
      </w:pPr>
    </w:p>
    <w:p w14:paraId="1BE09FD2" w14:textId="77777777" w:rsidR="004D3565" w:rsidRPr="00C9224E" w:rsidRDefault="004D3565" w:rsidP="004D3565">
      <w:pPr>
        <w:jc w:val="both"/>
        <w:rPr>
          <w:rFonts w:asciiTheme="minorHAnsi" w:hAnsiTheme="minorHAnsi"/>
          <w:color w:val="000000"/>
        </w:rPr>
      </w:pPr>
      <w:r w:rsidRPr="00C9224E">
        <w:rPr>
          <w:rFonts w:asciiTheme="minorHAnsi" w:hAnsiTheme="minorHAnsi"/>
          <w:color w:val="000000"/>
        </w:rPr>
        <w:t xml:space="preserve">A Köznevelési GAMESZ felhalmozási célú költségvetési előirányzata többek között fedezetet nyújtott az alábbiakra: </w:t>
      </w:r>
    </w:p>
    <w:p w14:paraId="13600F5D" w14:textId="77777777" w:rsidR="004D3565" w:rsidRPr="00C9224E" w:rsidRDefault="004D3565" w:rsidP="004D3565">
      <w:pPr>
        <w:pStyle w:val="Listaszerbekezds"/>
        <w:numPr>
          <w:ilvl w:val="0"/>
          <w:numId w:val="38"/>
        </w:numPr>
        <w:ind w:left="1418"/>
        <w:jc w:val="both"/>
        <w:rPr>
          <w:rFonts w:asciiTheme="minorHAnsi" w:hAnsiTheme="minorHAnsi"/>
          <w:color w:val="000000"/>
          <w:sz w:val="22"/>
        </w:rPr>
      </w:pPr>
      <w:r w:rsidRPr="00C9224E">
        <w:rPr>
          <w:rFonts w:asciiTheme="minorHAnsi" w:hAnsiTheme="minorHAnsi"/>
          <w:color w:val="000000"/>
          <w:sz w:val="22"/>
        </w:rPr>
        <w:t xml:space="preserve">Aréna Óvoda – ablakmozgató motor 151/2022.(IX.27.) VISB határozat 999 </w:t>
      </w:r>
      <w:proofErr w:type="spellStart"/>
      <w:r w:rsidRPr="00C9224E">
        <w:rPr>
          <w:rFonts w:asciiTheme="minorHAnsi" w:hAnsiTheme="minorHAnsi"/>
          <w:color w:val="000000"/>
          <w:sz w:val="22"/>
        </w:rPr>
        <w:t>eFt</w:t>
      </w:r>
      <w:proofErr w:type="spellEnd"/>
    </w:p>
    <w:p w14:paraId="673A0E9E" w14:textId="77777777" w:rsidR="004D3565" w:rsidRPr="00C9224E" w:rsidRDefault="004D3565" w:rsidP="004D3565">
      <w:pPr>
        <w:pStyle w:val="Listaszerbekezds"/>
        <w:numPr>
          <w:ilvl w:val="0"/>
          <w:numId w:val="37"/>
        </w:numPr>
        <w:jc w:val="both"/>
        <w:rPr>
          <w:rFonts w:asciiTheme="minorHAnsi" w:hAnsiTheme="minorHAnsi"/>
          <w:color w:val="000000"/>
          <w:sz w:val="22"/>
        </w:rPr>
      </w:pPr>
      <w:r w:rsidRPr="00C9224E">
        <w:rPr>
          <w:rFonts w:asciiTheme="minorHAnsi" w:hAnsiTheme="minorHAnsi"/>
          <w:color w:val="000000"/>
          <w:sz w:val="22"/>
        </w:rPr>
        <w:t xml:space="preserve">Maros Óvoda – előtető, kosaras létra telepítése 604 </w:t>
      </w:r>
      <w:proofErr w:type="spellStart"/>
      <w:r w:rsidRPr="00C9224E">
        <w:rPr>
          <w:rFonts w:asciiTheme="minorHAnsi" w:hAnsiTheme="minorHAnsi"/>
          <w:color w:val="000000"/>
          <w:sz w:val="22"/>
        </w:rPr>
        <w:t>eFt</w:t>
      </w:r>
      <w:proofErr w:type="spellEnd"/>
      <w:r w:rsidRPr="00C9224E">
        <w:rPr>
          <w:rFonts w:asciiTheme="minorHAnsi" w:hAnsiTheme="minorHAnsi"/>
          <w:color w:val="000000"/>
          <w:sz w:val="22"/>
        </w:rPr>
        <w:t>,</w:t>
      </w:r>
    </w:p>
    <w:p w14:paraId="394FA734" w14:textId="77777777" w:rsidR="004D3565" w:rsidRPr="00C9224E" w:rsidRDefault="004D3565" w:rsidP="004D3565">
      <w:pPr>
        <w:pStyle w:val="Listaszerbekezds"/>
        <w:numPr>
          <w:ilvl w:val="0"/>
          <w:numId w:val="37"/>
        </w:numPr>
        <w:jc w:val="both"/>
        <w:rPr>
          <w:rFonts w:asciiTheme="minorHAnsi" w:hAnsiTheme="minorHAnsi"/>
          <w:color w:val="000000"/>
          <w:sz w:val="22"/>
        </w:rPr>
      </w:pPr>
      <w:r w:rsidRPr="00C9224E">
        <w:rPr>
          <w:rFonts w:asciiTheme="minorHAnsi" w:hAnsiTheme="minorHAnsi"/>
          <w:color w:val="000000"/>
          <w:sz w:val="22"/>
        </w:rPr>
        <w:t xml:space="preserve">Benczúr Óvoda – kerítés áthelyezése 500 </w:t>
      </w:r>
      <w:proofErr w:type="spellStart"/>
      <w:r w:rsidRPr="00C9224E">
        <w:rPr>
          <w:rFonts w:asciiTheme="minorHAnsi" w:hAnsiTheme="minorHAnsi"/>
          <w:color w:val="000000"/>
          <w:sz w:val="22"/>
        </w:rPr>
        <w:t>eFt</w:t>
      </w:r>
      <w:proofErr w:type="spellEnd"/>
      <w:r w:rsidRPr="00C9224E">
        <w:rPr>
          <w:rFonts w:asciiTheme="minorHAnsi" w:hAnsiTheme="minorHAnsi"/>
          <w:color w:val="000000"/>
          <w:sz w:val="22"/>
        </w:rPr>
        <w:t>,</w:t>
      </w:r>
    </w:p>
    <w:p w14:paraId="3FCE4DA2" w14:textId="77777777" w:rsidR="004D3565" w:rsidRPr="00C9224E" w:rsidRDefault="004D3565" w:rsidP="004D3565">
      <w:pPr>
        <w:pStyle w:val="Listaszerbekezds"/>
        <w:numPr>
          <w:ilvl w:val="0"/>
          <w:numId w:val="37"/>
        </w:numPr>
        <w:jc w:val="both"/>
        <w:rPr>
          <w:rFonts w:asciiTheme="minorHAnsi" w:hAnsiTheme="minorHAnsi"/>
          <w:sz w:val="22"/>
        </w:rPr>
      </w:pPr>
      <w:r w:rsidRPr="00C9224E">
        <w:rPr>
          <w:rFonts w:asciiTheme="minorHAnsi" w:hAnsiTheme="minorHAnsi"/>
          <w:sz w:val="22"/>
        </w:rPr>
        <w:t xml:space="preserve">Mesevár Óvoda – hátsó kerítés építése 7.493 </w:t>
      </w:r>
      <w:proofErr w:type="spellStart"/>
      <w:r w:rsidRPr="00C9224E">
        <w:rPr>
          <w:rFonts w:asciiTheme="minorHAnsi" w:hAnsiTheme="minorHAnsi"/>
          <w:sz w:val="22"/>
        </w:rPr>
        <w:t>eFt</w:t>
      </w:r>
      <w:proofErr w:type="spellEnd"/>
      <w:r w:rsidRPr="00C9224E">
        <w:rPr>
          <w:rFonts w:asciiTheme="minorHAnsi" w:hAnsiTheme="minorHAnsi"/>
          <w:sz w:val="22"/>
        </w:rPr>
        <w:t>,</w:t>
      </w:r>
    </w:p>
    <w:p w14:paraId="68850E39" w14:textId="77777777" w:rsidR="004D3565" w:rsidRPr="00C9224E" w:rsidRDefault="004D3565" w:rsidP="004D3565">
      <w:pPr>
        <w:pStyle w:val="Listaszerbekezds"/>
        <w:numPr>
          <w:ilvl w:val="0"/>
          <w:numId w:val="37"/>
        </w:numPr>
        <w:jc w:val="both"/>
        <w:rPr>
          <w:rFonts w:asciiTheme="minorHAnsi" w:hAnsiTheme="minorHAnsi"/>
          <w:sz w:val="22"/>
        </w:rPr>
      </w:pPr>
      <w:r w:rsidRPr="00C9224E">
        <w:rPr>
          <w:rFonts w:asciiTheme="minorHAnsi" w:hAnsiTheme="minorHAnsi"/>
          <w:sz w:val="22"/>
        </w:rPr>
        <w:t xml:space="preserve">Vadvirág Óvoda – járólapozás 1.143 </w:t>
      </w:r>
      <w:proofErr w:type="spellStart"/>
      <w:r w:rsidRPr="00C9224E">
        <w:rPr>
          <w:rFonts w:asciiTheme="minorHAnsi" w:hAnsiTheme="minorHAnsi"/>
          <w:sz w:val="22"/>
        </w:rPr>
        <w:t>eFt</w:t>
      </w:r>
      <w:proofErr w:type="spellEnd"/>
    </w:p>
    <w:p w14:paraId="537FA0C2" w14:textId="77777777" w:rsidR="004D3565" w:rsidRDefault="004D3565" w:rsidP="004D3565">
      <w:pPr>
        <w:pStyle w:val="Listaszerbekezds"/>
        <w:numPr>
          <w:ilvl w:val="0"/>
          <w:numId w:val="37"/>
        </w:numPr>
        <w:jc w:val="both"/>
        <w:rPr>
          <w:rFonts w:asciiTheme="minorHAnsi" w:hAnsiTheme="minorHAnsi"/>
          <w:sz w:val="22"/>
        </w:rPr>
      </w:pPr>
      <w:r w:rsidRPr="00C9224E">
        <w:rPr>
          <w:rFonts w:asciiTheme="minorHAnsi" w:hAnsiTheme="minorHAnsi"/>
          <w:sz w:val="22"/>
        </w:rPr>
        <w:t xml:space="preserve">Gazdag Erzsi Óvoda – kerítés felújítása 320/2018.(X.15.) GVB határozat 2.394 </w:t>
      </w:r>
      <w:proofErr w:type="spellStart"/>
      <w:r w:rsidRPr="00C9224E">
        <w:rPr>
          <w:rFonts w:asciiTheme="minorHAnsi" w:hAnsiTheme="minorHAnsi"/>
          <w:sz w:val="22"/>
        </w:rPr>
        <w:t>eFt</w:t>
      </w:r>
      <w:proofErr w:type="spellEnd"/>
    </w:p>
    <w:p w14:paraId="62471C93" w14:textId="77777777" w:rsidR="004D3565" w:rsidRDefault="004D3565" w:rsidP="004D3565">
      <w:pPr>
        <w:jc w:val="both"/>
        <w:rPr>
          <w:rFonts w:asciiTheme="minorHAnsi" w:hAnsiTheme="minorHAnsi"/>
        </w:rPr>
      </w:pPr>
    </w:p>
    <w:p w14:paraId="5D201508" w14:textId="77777777" w:rsidR="004D3565" w:rsidRPr="00C9224E" w:rsidRDefault="004D3565" w:rsidP="004D3565">
      <w:pPr>
        <w:pStyle w:val="Listaszerbekezds"/>
        <w:numPr>
          <w:ilvl w:val="0"/>
          <w:numId w:val="37"/>
        </w:numPr>
        <w:jc w:val="both"/>
        <w:rPr>
          <w:rFonts w:asciiTheme="minorHAnsi" w:hAnsiTheme="minorHAnsi"/>
          <w:sz w:val="22"/>
        </w:rPr>
      </w:pPr>
      <w:r w:rsidRPr="00C9224E">
        <w:rPr>
          <w:rFonts w:asciiTheme="minorHAnsi" w:hAnsiTheme="minorHAnsi"/>
          <w:sz w:val="22"/>
        </w:rPr>
        <w:lastRenderedPageBreak/>
        <w:t xml:space="preserve">Weöres Sándor Óvoda – tervezési díj 151/2022.(IX.27.) VISB határozat 2.032 </w:t>
      </w:r>
      <w:proofErr w:type="spellStart"/>
      <w:r w:rsidRPr="00C9224E">
        <w:rPr>
          <w:rFonts w:asciiTheme="minorHAnsi" w:hAnsiTheme="minorHAnsi"/>
          <w:sz w:val="22"/>
        </w:rPr>
        <w:t>eFt</w:t>
      </w:r>
      <w:proofErr w:type="spellEnd"/>
    </w:p>
    <w:p w14:paraId="32D3C7BF" w14:textId="77777777" w:rsidR="004D3565" w:rsidRPr="00C9224E" w:rsidRDefault="004D3565" w:rsidP="004D3565">
      <w:pPr>
        <w:pStyle w:val="Listaszerbekezds"/>
        <w:numPr>
          <w:ilvl w:val="0"/>
          <w:numId w:val="37"/>
        </w:numPr>
        <w:jc w:val="both"/>
        <w:rPr>
          <w:rFonts w:asciiTheme="minorHAnsi" w:hAnsiTheme="minorHAnsi"/>
          <w:sz w:val="22"/>
        </w:rPr>
      </w:pPr>
      <w:r w:rsidRPr="00C9224E">
        <w:rPr>
          <w:rFonts w:asciiTheme="minorHAnsi" w:hAnsiTheme="minorHAnsi"/>
          <w:sz w:val="22"/>
        </w:rPr>
        <w:t xml:space="preserve">Pipitér Óvoda – fűtési rendszer rekonstrukciója 15.448 </w:t>
      </w:r>
      <w:proofErr w:type="spellStart"/>
      <w:r w:rsidRPr="00C9224E">
        <w:rPr>
          <w:rFonts w:asciiTheme="minorHAnsi" w:hAnsiTheme="minorHAnsi"/>
          <w:sz w:val="22"/>
        </w:rPr>
        <w:t>eFt</w:t>
      </w:r>
      <w:proofErr w:type="spellEnd"/>
    </w:p>
    <w:p w14:paraId="01A2BD30" w14:textId="77777777" w:rsidR="004D3565" w:rsidRPr="00C9224E" w:rsidRDefault="004D3565" w:rsidP="004D3565">
      <w:pPr>
        <w:jc w:val="both"/>
        <w:rPr>
          <w:rFonts w:asciiTheme="minorHAnsi" w:hAnsiTheme="minorHAnsi"/>
          <w:color w:val="000000"/>
        </w:rPr>
      </w:pPr>
      <w:r w:rsidRPr="00C9224E">
        <w:rPr>
          <w:rFonts w:asciiTheme="minorHAnsi" w:hAnsiTheme="minorHAnsi"/>
          <w:color w:val="000000"/>
        </w:rPr>
        <w:t xml:space="preserve">A fentiekben felsorolt beruházási és felújítási kiadások 30.614 </w:t>
      </w:r>
      <w:proofErr w:type="spellStart"/>
      <w:r w:rsidRPr="00C9224E">
        <w:rPr>
          <w:rFonts w:asciiTheme="minorHAnsi" w:hAnsiTheme="minorHAnsi"/>
          <w:color w:val="000000"/>
        </w:rPr>
        <w:t>eFt</w:t>
      </w:r>
      <w:proofErr w:type="spellEnd"/>
      <w:r w:rsidRPr="00C9224E">
        <w:rPr>
          <w:rFonts w:asciiTheme="minorHAnsi" w:hAnsiTheme="minorHAnsi"/>
          <w:color w:val="000000"/>
        </w:rPr>
        <w:t xml:space="preserve"> összegű pénzforgalmi kifizetésére 2023. évben kerül sor. </w:t>
      </w:r>
    </w:p>
    <w:p w14:paraId="5B4082E6" w14:textId="77777777" w:rsidR="004D3565" w:rsidRPr="00C9224E" w:rsidRDefault="004D3565" w:rsidP="004D3565">
      <w:pPr>
        <w:pStyle w:val="Listaszerbekezds"/>
        <w:jc w:val="both"/>
        <w:rPr>
          <w:rFonts w:asciiTheme="minorHAnsi" w:hAnsiTheme="minorHAnsi"/>
          <w:color w:val="000000"/>
          <w:sz w:val="22"/>
        </w:rPr>
      </w:pPr>
    </w:p>
    <w:p w14:paraId="54EA8EB1" w14:textId="77777777" w:rsidR="004D3565" w:rsidRPr="00C9224E" w:rsidRDefault="004D3565" w:rsidP="004D3565">
      <w:pPr>
        <w:jc w:val="both"/>
        <w:rPr>
          <w:rFonts w:asciiTheme="minorHAnsi" w:hAnsiTheme="minorHAnsi"/>
        </w:rPr>
      </w:pPr>
      <w:r w:rsidRPr="00C9224E">
        <w:rPr>
          <w:rFonts w:asciiTheme="minorHAnsi" w:hAnsiTheme="minorHAnsi"/>
        </w:rPr>
        <w:t xml:space="preserve">A Savaria Szimfonikus Zenekarnál az EMMI pályázati pénzeszközök elszámolhatósági szabályait figyelembe véve az előadó-művészeti többlettámogatásokból megvalósuló felhalmozási kiadások 2023. évben fognak </w:t>
      </w:r>
      <w:proofErr w:type="spellStart"/>
      <w:r w:rsidRPr="00C9224E">
        <w:rPr>
          <w:rFonts w:asciiTheme="minorHAnsi" w:hAnsiTheme="minorHAnsi"/>
        </w:rPr>
        <w:t>pénzforgalmilag</w:t>
      </w:r>
      <w:proofErr w:type="spellEnd"/>
      <w:r w:rsidRPr="00C9224E">
        <w:rPr>
          <w:rFonts w:asciiTheme="minorHAnsi" w:hAnsiTheme="minorHAnsi"/>
        </w:rPr>
        <w:t xml:space="preserve"> teljesülni mindösszesen 37.793 </w:t>
      </w:r>
      <w:proofErr w:type="spellStart"/>
      <w:r w:rsidRPr="00C9224E">
        <w:rPr>
          <w:rFonts w:asciiTheme="minorHAnsi" w:hAnsiTheme="minorHAnsi"/>
        </w:rPr>
        <w:t>eFt</w:t>
      </w:r>
      <w:proofErr w:type="spellEnd"/>
      <w:r w:rsidRPr="00C9224E">
        <w:rPr>
          <w:rFonts w:asciiTheme="minorHAnsi" w:hAnsiTheme="minorHAnsi"/>
        </w:rPr>
        <w:t xml:space="preserve"> összegben.</w:t>
      </w:r>
    </w:p>
    <w:p w14:paraId="4570F923" w14:textId="77777777" w:rsidR="004D3565" w:rsidRPr="00C9224E" w:rsidRDefault="004D3565" w:rsidP="004D3565">
      <w:pPr>
        <w:jc w:val="both"/>
        <w:rPr>
          <w:rFonts w:asciiTheme="minorHAnsi" w:hAnsiTheme="minorHAnsi"/>
        </w:rPr>
      </w:pPr>
    </w:p>
    <w:p w14:paraId="1A128F94" w14:textId="77777777" w:rsidR="004D3565" w:rsidRPr="00C9224E" w:rsidRDefault="004D3565" w:rsidP="004D3565">
      <w:pPr>
        <w:jc w:val="both"/>
        <w:rPr>
          <w:rFonts w:asciiTheme="minorHAnsi" w:hAnsiTheme="minorHAnsi"/>
        </w:rPr>
      </w:pPr>
      <w:r w:rsidRPr="00C9224E">
        <w:rPr>
          <w:rFonts w:asciiTheme="minorHAnsi" w:hAnsiTheme="minorHAnsi"/>
        </w:rPr>
        <w:t xml:space="preserve">A Berzsenyi Dániel Megyei Hatókörű Városi Könyvtár átvett pénzeszközből történő beszerzésének – az új lopásgátló kapu működtetéséhez a dokumentumokba HF (13,56MhZ) szabványú rádiófrekvenciás /RFID/ címke - megrendelése 2022. évben megtörtént, pénzforgalmi kifizetése 2023. évben esedékes 2.843 </w:t>
      </w:r>
      <w:proofErr w:type="spellStart"/>
      <w:r w:rsidRPr="00C9224E">
        <w:rPr>
          <w:rFonts w:asciiTheme="minorHAnsi" w:hAnsiTheme="minorHAnsi"/>
        </w:rPr>
        <w:t>eFt</w:t>
      </w:r>
      <w:proofErr w:type="spellEnd"/>
      <w:r w:rsidRPr="00C9224E">
        <w:rPr>
          <w:rFonts w:asciiTheme="minorHAnsi" w:hAnsiTheme="minorHAnsi"/>
        </w:rPr>
        <w:t xml:space="preserve"> összegben.</w:t>
      </w:r>
    </w:p>
    <w:p w14:paraId="551AEEC4" w14:textId="77777777" w:rsidR="004D3565" w:rsidRPr="00C9224E" w:rsidRDefault="004D3565" w:rsidP="004D3565">
      <w:pPr>
        <w:jc w:val="both"/>
        <w:rPr>
          <w:rFonts w:asciiTheme="minorHAnsi" w:hAnsiTheme="minorHAnsi"/>
        </w:rPr>
      </w:pPr>
    </w:p>
    <w:p w14:paraId="0546B26B" w14:textId="77777777" w:rsidR="004D3565" w:rsidRPr="00C9224E" w:rsidRDefault="004D3565" w:rsidP="004D3565">
      <w:pPr>
        <w:jc w:val="both"/>
        <w:rPr>
          <w:rFonts w:asciiTheme="minorHAnsi" w:hAnsiTheme="minorHAnsi"/>
        </w:rPr>
      </w:pPr>
      <w:r w:rsidRPr="00C9224E">
        <w:rPr>
          <w:rFonts w:asciiTheme="minorHAnsi" w:hAnsiTheme="minorHAnsi"/>
        </w:rPr>
        <w:t xml:space="preserve">A Savaria Megyei Hatókörű Városi Múzeumnál az NKA pályázati pénzeszközök elszámolhatósági szabályait figyelembe véve a ténylegesen felmerülő kiadások – </w:t>
      </w:r>
      <w:proofErr w:type="spellStart"/>
      <w:r w:rsidRPr="00C9224E">
        <w:rPr>
          <w:rFonts w:asciiTheme="minorHAnsi" w:hAnsiTheme="minorHAnsi"/>
        </w:rPr>
        <w:t>TeTT</w:t>
      </w:r>
      <w:proofErr w:type="spellEnd"/>
      <w:r w:rsidRPr="00C9224E">
        <w:rPr>
          <w:rFonts w:asciiTheme="minorHAnsi" w:hAnsiTheme="minorHAnsi"/>
        </w:rPr>
        <w:t xml:space="preserve"> időszaki kiállítás sorozat - 2023. évben fognak teljesülni 3.194 </w:t>
      </w:r>
      <w:proofErr w:type="spellStart"/>
      <w:r w:rsidRPr="00C9224E">
        <w:rPr>
          <w:rFonts w:asciiTheme="minorHAnsi" w:hAnsiTheme="minorHAnsi"/>
        </w:rPr>
        <w:t>eFt</w:t>
      </w:r>
      <w:proofErr w:type="spellEnd"/>
      <w:r w:rsidRPr="00C9224E">
        <w:rPr>
          <w:rFonts w:asciiTheme="minorHAnsi" w:hAnsiTheme="minorHAnsi"/>
        </w:rPr>
        <w:t xml:space="preserve"> összegben.</w:t>
      </w:r>
    </w:p>
    <w:p w14:paraId="043764DA" w14:textId="77777777" w:rsidR="004D3565" w:rsidRPr="00C9224E" w:rsidRDefault="004D3565" w:rsidP="004D3565">
      <w:pPr>
        <w:jc w:val="both"/>
        <w:rPr>
          <w:rFonts w:asciiTheme="minorHAnsi" w:hAnsiTheme="minorHAnsi"/>
        </w:rPr>
      </w:pPr>
    </w:p>
    <w:p w14:paraId="5C24B897" w14:textId="77777777" w:rsidR="004D3565" w:rsidRPr="00C9224E" w:rsidRDefault="004D3565" w:rsidP="004D3565">
      <w:pPr>
        <w:jc w:val="both"/>
        <w:rPr>
          <w:rFonts w:asciiTheme="minorHAnsi" w:hAnsiTheme="minorHAnsi"/>
        </w:rPr>
      </w:pPr>
      <w:r w:rsidRPr="00C9224E">
        <w:rPr>
          <w:rFonts w:asciiTheme="minorHAnsi" w:hAnsiTheme="minorHAnsi"/>
        </w:rPr>
        <w:t xml:space="preserve">Az Egészségügyi és Kulturális GESZ esetében a folyamatban lévő felhalmozási célú orvosi eszközök beszerzéseinek pénzügyi teljesítési időpontja 2023. gazdálkodási év, mindösszesen 2.419 </w:t>
      </w:r>
      <w:proofErr w:type="spellStart"/>
      <w:r w:rsidRPr="00C9224E">
        <w:rPr>
          <w:rFonts w:asciiTheme="minorHAnsi" w:hAnsiTheme="minorHAnsi"/>
        </w:rPr>
        <w:t>eFt</w:t>
      </w:r>
      <w:proofErr w:type="spellEnd"/>
      <w:r w:rsidRPr="00C9224E">
        <w:rPr>
          <w:rFonts w:asciiTheme="minorHAnsi" w:hAnsiTheme="minorHAnsi"/>
        </w:rPr>
        <w:t xml:space="preserve"> összegben.</w:t>
      </w:r>
    </w:p>
    <w:p w14:paraId="07CA57F1" w14:textId="77777777" w:rsidR="004D3565" w:rsidRPr="00C9224E" w:rsidRDefault="004D3565" w:rsidP="004D3565">
      <w:pPr>
        <w:jc w:val="both"/>
        <w:rPr>
          <w:rFonts w:asciiTheme="minorHAnsi" w:hAnsiTheme="minorHAnsi"/>
        </w:rPr>
      </w:pPr>
    </w:p>
    <w:p w14:paraId="789C7F48" w14:textId="77777777" w:rsidR="004D3565" w:rsidRPr="00C9224E" w:rsidRDefault="004D3565" w:rsidP="004D3565">
      <w:pPr>
        <w:jc w:val="both"/>
        <w:rPr>
          <w:rFonts w:asciiTheme="minorHAnsi" w:hAnsiTheme="minorHAnsi"/>
          <w:color w:val="000000"/>
        </w:rPr>
      </w:pPr>
      <w:r w:rsidRPr="00C9224E">
        <w:rPr>
          <w:rFonts w:asciiTheme="minorHAnsi" w:hAnsiTheme="minorHAnsi"/>
        </w:rPr>
        <w:t xml:space="preserve">Az Egyesített Bölcsődei Intézmény felhalmozási célú </w:t>
      </w:r>
      <w:r w:rsidRPr="00C9224E">
        <w:rPr>
          <w:rFonts w:asciiTheme="minorHAnsi" w:hAnsiTheme="minorHAnsi"/>
          <w:color w:val="000000"/>
        </w:rPr>
        <w:t xml:space="preserve">költségvetési előirányzata fedezetet nyújtott a Csicsergő Bölcsőde távhővezeték rekonstrukciójára és hőmennyiségmérők beépítésére. A felújítási munkák pénzügyi teljesítésére 2023. évben kerül sor mindösszesen 9.019 </w:t>
      </w:r>
      <w:proofErr w:type="spellStart"/>
      <w:r w:rsidRPr="00C9224E">
        <w:rPr>
          <w:rFonts w:asciiTheme="minorHAnsi" w:hAnsiTheme="minorHAnsi"/>
          <w:color w:val="000000"/>
        </w:rPr>
        <w:t>eFt</w:t>
      </w:r>
      <w:proofErr w:type="spellEnd"/>
      <w:r w:rsidRPr="00C9224E">
        <w:rPr>
          <w:rFonts w:asciiTheme="minorHAnsi" w:hAnsiTheme="minorHAnsi"/>
          <w:color w:val="000000"/>
        </w:rPr>
        <w:t xml:space="preserve"> összegben.</w:t>
      </w:r>
    </w:p>
    <w:p w14:paraId="26CBD8FB" w14:textId="77777777" w:rsidR="004D3565" w:rsidRPr="00C9224E" w:rsidRDefault="004D3565" w:rsidP="004D3565">
      <w:pPr>
        <w:jc w:val="both"/>
        <w:rPr>
          <w:rFonts w:asciiTheme="minorHAnsi" w:hAnsiTheme="minorHAnsi"/>
          <w:color w:val="000000"/>
        </w:rPr>
      </w:pPr>
    </w:p>
    <w:p w14:paraId="754FD758" w14:textId="77777777" w:rsidR="004D3565" w:rsidRPr="00C9224E" w:rsidRDefault="004D3565" w:rsidP="004D3565">
      <w:pPr>
        <w:jc w:val="both"/>
        <w:rPr>
          <w:rFonts w:asciiTheme="minorHAnsi" w:hAnsiTheme="minorHAnsi"/>
          <w:color w:val="000000"/>
        </w:rPr>
      </w:pPr>
      <w:r w:rsidRPr="00C9224E">
        <w:rPr>
          <w:rFonts w:asciiTheme="minorHAnsi" w:hAnsiTheme="minorHAnsi"/>
          <w:color w:val="000000"/>
        </w:rPr>
        <w:t xml:space="preserve">A Városi Vásárcsarnok 2022. évi beruházási előirányzata tartalmazta az intézmény részére szükséges acélszerkezetű asztalok beszerzésének és a </w:t>
      </w:r>
      <w:proofErr w:type="spellStart"/>
      <w:r w:rsidRPr="00C9224E">
        <w:rPr>
          <w:rFonts w:asciiTheme="minorHAnsi" w:hAnsiTheme="minorHAnsi"/>
          <w:color w:val="000000"/>
        </w:rPr>
        <w:t>légutánpótló</w:t>
      </w:r>
      <w:proofErr w:type="spellEnd"/>
      <w:r w:rsidRPr="00C9224E">
        <w:rPr>
          <w:rFonts w:asciiTheme="minorHAnsi" w:hAnsiTheme="minorHAnsi"/>
          <w:color w:val="000000"/>
        </w:rPr>
        <w:t xml:space="preserve"> kiépítésének fedezetét, melyek pénzforgalmi kifizetésére 2023. évben kerül sor mindösszesen 4.100 </w:t>
      </w:r>
      <w:proofErr w:type="spellStart"/>
      <w:r w:rsidRPr="00C9224E">
        <w:rPr>
          <w:rFonts w:asciiTheme="minorHAnsi" w:hAnsiTheme="minorHAnsi"/>
          <w:color w:val="000000"/>
        </w:rPr>
        <w:t>eFt</w:t>
      </w:r>
      <w:proofErr w:type="spellEnd"/>
      <w:r w:rsidRPr="00C9224E">
        <w:rPr>
          <w:rFonts w:asciiTheme="minorHAnsi" w:hAnsiTheme="minorHAnsi"/>
          <w:color w:val="000000"/>
        </w:rPr>
        <w:t xml:space="preserve"> összegben.</w:t>
      </w:r>
    </w:p>
    <w:p w14:paraId="130533B9" w14:textId="77777777" w:rsidR="004D3565" w:rsidRPr="00C9224E" w:rsidRDefault="004D3565" w:rsidP="004D3565">
      <w:pPr>
        <w:jc w:val="both"/>
        <w:rPr>
          <w:rFonts w:asciiTheme="minorHAnsi" w:hAnsiTheme="minorHAnsi"/>
          <w:color w:val="000000"/>
        </w:rPr>
      </w:pPr>
    </w:p>
    <w:p w14:paraId="499DF149" w14:textId="77777777" w:rsidR="004D3565" w:rsidRPr="00C9224E" w:rsidRDefault="004D3565" w:rsidP="004D3565">
      <w:pPr>
        <w:jc w:val="both"/>
        <w:rPr>
          <w:rFonts w:asciiTheme="minorHAnsi" w:hAnsiTheme="minorHAnsi"/>
          <w:color w:val="000000"/>
        </w:rPr>
      </w:pPr>
      <w:r w:rsidRPr="00C9224E">
        <w:rPr>
          <w:rFonts w:asciiTheme="minorHAnsi" w:hAnsiTheme="minorHAnsi"/>
          <w:color w:val="000000"/>
        </w:rPr>
        <w:t xml:space="preserve">A Polgármesteri Hivatal </w:t>
      </w:r>
      <w:r w:rsidRPr="00C9224E">
        <w:rPr>
          <w:rFonts w:asciiTheme="minorHAnsi" w:hAnsiTheme="minorHAnsi"/>
        </w:rPr>
        <w:t xml:space="preserve">felhalmozási célú </w:t>
      </w:r>
      <w:r w:rsidRPr="00C9224E">
        <w:rPr>
          <w:rFonts w:asciiTheme="minorHAnsi" w:hAnsiTheme="minorHAnsi"/>
          <w:color w:val="000000"/>
        </w:rPr>
        <w:t xml:space="preserve">költségvetési előirányzata több informatikai program, rendszer fejlesztését tartalmazta, melyek beszerzése, fejlesztése folyamatos és a pénzügyi teljesítésekre 2023. évben kerül sor mindösszesen 13.141 </w:t>
      </w:r>
      <w:proofErr w:type="spellStart"/>
      <w:r w:rsidRPr="00C9224E">
        <w:rPr>
          <w:rFonts w:asciiTheme="minorHAnsi" w:hAnsiTheme="minorHAnsi"/>
          <w:color w:val="000000"/>
        </w:rPr>
        <w:t>eFt</w:t>
      </w:r>
      <w:proofErr w:type="spellEnd"/>
      <w:r w:rsidRPr="00C9224E">
        <w:rPr>
          <w:rFonts w:asciiTheme="minorHAnsi" w:hAnsiTheme="minorHAnsi"/>
          <w:color w:val="000000"/>
        </w:rPr>
        <w:t xml:space="preserve"> összegben.</w:t>
      </w:r>
    </w:p>
    <w:p w14:paraId="4B3E5662" w14:textId="77777777" w:rsidR="004D3565" w:rsidRPr="00AE4864" w:rsidRDefault="004D3565" w:rsidP="004D3565">
      <w:pPr>
        <w:jc w:val="both"/>
        <w:rPr>
          <w:rFonts w:asciiTheme="minorHAnsi" w:hAnsiTheme="minorHAnsi" w:cstheme="minorHAnsi"/>
          <w:szCs w:val="22"/>
        </w:rPr>
      </w:pPr>
    </w:p>
    <w:p w14:paraId="3184D7C7" w14:textId="77777777" w:rsidR="004D3565" w:rsidRDefault="004D3565" w:rsidP="004D3565">
      <w:pPr>
        <w:jc w:val="center"/>
        <w:rPr>
          <w:rFonts w:asciiTheme="minorHAnsi" w:hAnsiTheme="minorHAnsi" w:cstheme="minorHAnsi"/>
          <w:b/>
          <w:bCs/>
          <w:szCs w:val="22"/>
          <w:u w:val="single"/>
        </w:rPr>
      </w:pPr>
    </w:p>
    <w:p w14:paraId="5056AF87" w14:textId="77777777" w:rsidR="004D3565" w:rsidRPr="00C9224E" w:rsidRDefault="004D3565" w:rsidP="004D3565">
      <w:pPr>
        <w:jc w:val="center"/>
        <w:rPr>
          <w:rFonts w:asciiTheme="minorHAnsi" w:hAnsiTheme="minorHAnsi" w:cstheme="minorHAnsi"/>
          <w:b/>
          <w:bCs/>
          <w:szCs w:val="22"/>
          <w:u w:val="single"/>
        </w:rPr>
      </w:pPr>
      <w:r w:rsidRPr="00C9224E">
        <w:rPr>
          <w:rFonts w:asciiTheme="minorHAnsi" w:hAnsiTheme="minorHAnsi" w:cstheme="minorHAnsi"/>
          <w:b/>
          <w:bCs/>
          <w:szCs w:val="22"/>
          <w:u w:val="single"/>
        </w:rPr>
        <w:t>IV.FINANSZÍROZÁSI MŰVELETEK</w:t>
      </w:r>
    </w:p>
    <w:p w14:paraId="2898BDC3" w14:textId="77777777" w:rsidR="004D3565" w:rsidRPr="00C9224E" w:rsidRDefault="004D3565" w:rsidP="004D3565">
      <w:pPr>
        <w:jc w:val="center"/>
        <w:rPr>
          <w:rFonts w:asciiTheme="minorHAnsi" w:hAnsiTheme="minorHAnsi" w:cstheme="minorHAnsi"/>
          <w:b/>
          <w:bCs/>
          <w:szCs w:val="22"/>
          <w:u w:val="single"/>
        </w:rPr>
      </w:pPr>
    </w:p>
    <w:p w14:paraId="06B4B504" w14:textId="77777777" w:rsidR="004D3565" w:rsidRPr="00C9224E" w:rsidRDefault="004D3565" w:rsidP="004D3565">
      <w:pPr>
        <w:pStyle w:val="Cmsor2"/>
        <w:spacing w:before="0"/>
        <w:rPr>
          <w:rFonts w:asciiTheme="minorHAnsi" w:hAnsiTheme="minorHAnsi" w:cstheme="minorHAnsi"/>
          <w:color w:val="auto"/>
          <w:sz w:val="22"/>
          <w:szCs w:val="22"/>
          <w:u w:val="single"/>
        </w:rPr>
      </w:pPr>
      <w:r w:rsidRPr="00C9224E">
        <w:rPr>
          <w:rFonts w:asciiTheme="minorHAnsi" w:hAnsiTheme="minorHAnsi" w:cstheme="minorHAnsi"/>
          <w:color w:val="auto"/>
          <w:sz w:val="22"/>
          <w:szCs w:val="22"/>
          <w:u w:val="single"/>
        </w:rPr>
        <w:t>Finanszírozás alakulása</w:t>
      </w:r>
    </w:p>
    <w:p w14:paraId="5D90FF64" w14:textId="77777777" w:rsidR="004D3565" w:rsidRPr="00C9224E" w:rsidRDefault="004D3565" w:rsidP="004D3565">
      <w:pPr>
        <w:jc w:val="both"/>
        <w:rPr>
          <w:rFonts w:asciiTheme="minorHAnsi" w:hAnsiTheme="minorHAnsi" w:cstheme="minorHAnsi"/>
          <w:bCs/>
          <w:szCs w:val="22"/>
        </w:rPr>
      </w:pPr>
      <w:r w:rsidRPr="00C9224E">
        <w:rPr>
          <w:rFonts w:asciiTheme="minorHAnsi" w:hAnsiTheme="minorHAnsi" w:cstheme="minorHAnsi"/>
          <w:bCs/>
          <w:szCs w:val="22"/>
        </w:rPr>
        <w:t xml:space="preserve">2022. évben </w:t>
      </w:r>
      <w:r w:rsidRPr="00C9224E">
        <w:rPr>
          <w:rFonts w:asciiTheme="minorHAnsi" w:hAnsiTheme="minorHAnsi" w:cstheme="minorHAnsi"/>
          <w:bCs/>
          <w:szCs w:val="22"/>
          <w:u w:val="single"/>
        </w:rPr>
        <w:t>hitelfelvételre</w:t>
      </w:r>
      <w:r w:rsidRPr="00C9224E">
        <w:rPr>
          <w:rFonts w:asciiTheme="minorHAnsi" w:hAnsiTheme="minorHAnsi" w:cstheme="minorHAnsi"/>
          <w:bCs/>
          <w:szCs w:val="22"/>
        </w:rPr>
        <w:t xml:space="preserve"> nem került sor. Az Önkormányzat zárt végű </w:t>
      </w:r>
      <w:r w:rsidRPr="00C9224E">
        <w:rPr>
          <w:rFonts w:asciiTheme="minorHAnsi" w:hAnsiTheme="minorHAnsi" w:cstheme="minorHAnsi"/>
          <w:bCs/>
          <w:szCs w:val="22"/>
          <w:u w:val="single"/>
        </w:rPr>
        <w:t>pénzügyi lízingszerződést</w:t>
      </w:r>
      <w:r w:rsidRPr="00C9224E">
        <w:rPr>
          <w:rFonts w:asciiTheme="minorHAnsi" w:hAnsiTheme="minorHAnsi" w:cstheme="minorHAnsi"/>
          <w:bCs/>
          <w:szCs w:val="22"/>
        </w:rPr>
        <w:t xml:space="preserve"> kötött a K&amp;H Bank Zrt-vel 2018.10.10-én, mely 2019. év során két ütemben valósult meg. A lízingszerződésben foglalt pénzeszköz a Szombathely közterületén található lámpatestek cseréjére került felhasználásra. A pénzügyi lízingből eredő fizetési kötelezettség állományáról szóló évenkénti kimutatást a 30. sz. melléklet tartalmazza.</w:t>
      </w:r>
    </w:p>
    <w:p w14:paraId="1EA28E39" w14:textId="77777777" w:rsidR="004D3565" w:rsidRPr="00C9224E" w:rsidRDefault="004D3565" w:rsidP="004D3565">
      <w:pPr>
        <w:jc w:val="both"/>
        <w:rPr>
          <w:rFonts w:asciiTheme="minorHAnsi" w:hAnsiTheme="minorHAnsi" w:cstheme="minorHAnsi"/>
          <w:bCs/>
          <w:szCs w:val="22"/>
        </w:rPr>
      </w:pPr>
    </w:p>
    <w:p w14:paraId="5D36F3F3" w14:textId="77777777" w:rsidR="004D3565" w:rsidRPr="00C9224E" w:rsidRDefault="004D3565" w:rsidP="004D3565">
      <w:pPr>
        <w:rPr>
          <w:rFonts w:asciiTheme="minorHAnsi" w:hAnsiTheme="minorHAnsi" w:cstheme="minorHAnsi"/>
          <w:szCs w:val="22"/>
        </w:rPr>
      </w:pPr>
      <w:r w:rsidRPr="00C9224E">
        <w:rPr>
          <w:rFonts w:asciiTheme="minorHAnsi" w:hAnsiTheme="minorHAnsi" w:cstheme="minorHAnsi"/>
          <w:szCs w:val="22"/>
        </w:rPr>
        <w:t>A lízingállomány alakulása ezer Ft-ban:</w:t>
      </w:r>
    </w:p>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255"/>
        <w:gridCol w:w="1255"/>
        <w:gridCol w:w="1255"/>
        <w:gridCol w:w="1255"/>
      </w:tblGrid>
      <w:tr w:rsidR="004D3565" w:rsidRPr="00C9224E" w14:paraId="5D5D3253" w14:textId="77777777" w:rsidTr="00395396">
        <w:trPr>
          <w:trHeight w:val="419"/>
        </w:trPr>
        <w:tc>
          <w:tcPr>
            <w:tcW w:w="1680" w:type="dxa"/>
            <w:vAlign w:val="center"/>
          </w:tcPr>
          <w:p w14:paraId="2039A9EA" w14:textId="77777777" w:rsidR="004D3565" w:rsidRPr="00C9224E" w:rsidRDefault="004D3565" w:rsidP="00395396">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
                <w:sz w:val="22"/>
                <w:szCs w:val="22"/>
              </w:rPr>
            </w:pPr>
          </w:p>
        </w:tc>
        <w:tc>
          <w:tcPr>
            <w:tcW w:w="1255" w:type="dxa"/>
            <w:vAlign w:val="center"/>
          </w:tcPr>
          <w:p w14:paraId="5F383A6A" w14:textId="77777777" w:rsidR="004D3565" w:rsidRPr="00C9224E" w:rsidRDefault="004D3565" w:rsidP="00395396">
            <w:pPr>
              <w:jc w:val="center"/>
              <w:rPr>
                <w:rFonts w:asciiTheme="minorHAnsi" w:hAnsiTheme="minorHAnsi" w:cstheme="minorHAnsi"/>
                <w:szCs w:val="22"/>
              </w:rPr>
            </w:pPr>
            <w:r w:rsidRPr="00C9224E">
              <w:rPr>
                <w:rFonts w:asciiTheme="minorHAnsi" w:hAnsiTheme="minorHAnsi" w:cstheme="minorHAnsi"/>
                <w:szCs w:val="22"/>
              </w:rPr>
              <w:t>2019.</w:t>
            </w:r>
          </w:p>
        </w:tc>
        <w:tc>
          <w:tcPr>
            <w:tcW w:w="1255" w:type="dxa"/>
            <w:vAlign w:val="center"/>
          </w:tcPr>
          <w:p w14:paraId="0B25EE7F" w14:textId="77777777" w:rsidR="004D3565" w:rsidRPr="00C9224E" w:rsidRDefault="004D3565" w:rsidP="00395396">
            <w:pPr>
              <w:jc w:val="center"/>
              <w:rPr>
                <w:rFonts w:asciiTheme="minorHAnsi" w:hAnsiTheme="minorHAnsi" w:cstheme="minorHAnsi"/>
                <w:szCs w:val="22"/>
              </w:rPr>
            </w:pPr>
            <w:r w:rsidRPr="00C9224E">
              <w:rPr>
                <w:rFonts w:asciiTheme="minorHAnsi" w:hAnsiTheme="minorHAnsi" w:cstheme="minorHAnsi"/>
                <w:szCs w:val="22"/>
              </w:rPr>
              <w:t>2020.</w:t>
            </w:r>
          </w:p>
        </w:tc>
        <w:tc>
          <w:tcPr>
            <w:tcW w:w="1255" w:type="dxa"/>
            <w:vAlign w:val="center"/>
          </w:tcPr>
          <w:p w14:paraId="493B2686" w14:textId="77777777" w:rsidR="004D3565" w:rsidRPr="00C9224E" w:rsidRDefault="004D3565" w:rsidP="00395396">
            <w:pPr>
              <w:jc w:val="center"/>
              <w:rPr>
                <w:rFonts w:asciiTheme="minorHAnsi" w:hAnsiTheme="minorHAnsi" w:cstheme="minorHAnsi"/>
                <w:szCs w:val="22"/>
              </w:rPr>
            </w:pPr>
            <w:r w:rsidRPr="00C9224E">
              <w:rPr>
                <w:rFonts w:asciiTheme="minorHAnsi" w:hAnsiTheme="minorHAnsi" w:cstheme="minorHAnsi"/>
                <w:szCs w:val="22"/>
              </w:rPr>
              <w:t>2021.</w:t>
            </w:r>
          </w:p>
        </w:tc>
        <w:tc>
          <w:tcPr>
            <w:tcW w:w="1255" w:type="dxa"/>
            <w:vAlign w:val="center"/>
          </w:tcPr>
          <w:p w14:paraId="7D41B8D8" w14:textId="77777777" w:rsidR="004D3565" w:rsidRPr="00C9224E" w:rsidRDefault="004D3565" w:rsidP="00395396">
            <w:pPr>
              <w:jc w:val="center"/>
              <w:rPr>
                <w:rFonts w:asciiTheme="minorHAnsi" w:hAnsiTheme="minorHAnsi" w:cstheme="minorHAnsi"/>
                <w:szCs w:val="22"/>
              </w:rPr>
            </w:pPr>
            <w:r w:rsidRPr="00C9224E">
              <w:rPr>
                <w:rFonts w:asciiTheme="minorHAnsi" w:hAnsiTheme="minorHAnsi" w:cstheme="minorHAnsi"/>
                <w:szCs w:val="22"/>
              </w:rPr>
              <w:t>2022.</w:t>
            </w:r>
          </w:p>
        </w:tc>
      </w:tr>
      <w:tr w:rsidR="004D3565" w:rsidRPr="00C9224E" w14:paraId="3E302AD1" w14:textId="77777777" w:rsidTr="00395396">
        <w:trPr>
          <w:trHeight w:val="419"/>
        </w:trPr>
        <w:tc>
          <w:tcPr>
            <w:tcW w:w="1680" w:type="dxa"/>
            <w:vAlign w:val="center"/>
          </w:tcPr>
          <w:p w14:paraId="5B607DBB" w14:textId="77777777" w:rsidR="004D3565" w:rsidRPr="00C9224E" w:rsidRDefault="004D3565" w:rsidP="00395396">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
                <w:sz w:val="22"/>
                <w:szCs w:val="22"/>
              </w:rPr>
            </w:pPr>
            <w:r w:rsidRPr="00C9224E">
              <w:rPr>
                <w:rFonts w:asciiTheme="minorHAnsi" w:eastAsia="Times New Roman" w:hAnsiTheme="minorHAnsi" w:cstheme="minorHAnsi"/>
                <w:b/>
                <w:sz w:val="22"/>
                <w:szCs w:val="22"/>
              </w:rPr>
              <w:t>Lízing</w:t>
            </w:r>
          </w:p>
          <w:p w14:paraId="1FC45823" w14:textId="77777777" w:rsidR="004D3565" w:rsidRPr="00C9224E" w:rsidRDefault="004D3565" w:rsidP="00395396">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Cs/>
                <w:sz w:val="22"/>
                <w:szCs w:val="22"/>
              </w:rPr>
            </w:pPr>
            <w:r w:rsidRPr="00C9224E">
              <w:rPr>
                <w:rFonts w:asciiTheme="minorHAnsi" w:eastAsia="Times New Roman" w:hAnsiTheme="minorHAnsi" w:cstheme="minorHAnsi"/>
                <w:b/>
                <w:sz w:val="22"/>
                <w:szCs w:val="22"/>
              </w:rPr>
              <w:t>Nyitóállomány</w:t>
            </w:r>
          </w:p>
        </w:tc>
        <w:tc>
          <w:tcPr>
            <w:tcW w:w="1255" w:type="dxa"/>
            <w:vAlign w:val="center"/>
          </w:tcPr>
          <w:p w14:paraId="4A75EB17" w14:textId="77777777" w:rsidR="004D3565" w:rsidRPr="00C9224E" w:rsidRDefault="004D3565" w:rsidP="00395396">
            <w:pPr>
              <w:jc w:val="right"/>
              <w:rPr>
                <w:rFonts w:asciiTheme="minorHAnsi" w:hAnsiTheme="minorHAnsi" w:cstheme="minorHAnsi"/>
                <w:b/>
                <w:bCs/>
                <w:szCs w:val="22"/>
              </w:rPr>
            </w:pPr>
          </w:p>
          <w:p w14:paraId="28C8A9EC" w14:textId="77777777" w:rsidR="004D3565" w:rsidRPr="00C9224E" w:rsidRDefault="004D3565" w:rsidP="00395396">
            <w:pPr>
              <w:jc w:val="right"/>
              <w:rPr>
                <w:rFonts w:asciiTheme="minorHAnsi" w:hAnsiTheme="minorHAnsi" w:cstheme="minorHAnsi"/>
                <w:bCs/>
                <w:szCs w:val="22"/>
              </w:rPr>
            </w:pPr>
            <w:r w:rsidRPr="00C9224E">
              <w:rPr>
                <w:rFonts w:asciiTheme="minorHAnsi" w:hAnsiTheme="minorHAnsi" w:cstheme="minorHAnsi"/>
                <w:b/>
                <w:bCs/>
                <w:szCs w:val="22"/>
              </w:rPr>
              <w:t>0</w:t>
            </w:r>
          </w:p>
        </w:tc>
        <w:tc>
          <w:tcPr>
            <w:tcW w:w="1255" w:type="dxa"/>
            <w:vAlign w:val="center"/>
          </w:tcPr>
          <w:p w14:paraId="352B9109" w14:textId="77777777" w:rsidR="004D3565" w:rsidRPr="00C9224E" w:rsidRDefault="004D3565" w:rsidP="00395396">
            <w:pPr>
              <w:jc w:val="right"/>
              <w:rPr>
                <w:rFonts w:asciiTheme="minorHAnsi" w:hAnsiTheme="minorHAnsi" w:cstheme="minorHAnsi"/>
                <w:b/>
                <w:bCs/>
                <w:szCs w:val="22"/>
              </w:rPr>
            </w:pPr>
          </w:p>
          <w:p w14:paraId="6367D8FD"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1.383.586</w:t>
            </w:r>
          </w:p>
        </w:tc>
        <w:tc>
          <w:tcPr>
            <w:tcW w:w="1255" w:type="dxa"/>
            <w:vAlign w:val="center"/>
          </w:tcPr>
          <w:p w14:paraId="21FC5022" w14:textId="77777777" w:rsidR="004D3565" w:rsidRPr="00C9224E" w:rsidRDefault="004D3565" w:rsidP="00395396">
            <w:pPr>
              <w:jc w:val="right"/>
              <w:rPr>
                <w:rFonts w:asciiTheme="minorHAnsi" w:hAnsiTheme="minorHAnsi" w:cstheme="minorHAnsi"/>
                <w:b/>
                <w:bCs/>
                <w:szCs w:val="22"/>
              </w:rPr>
            </w:pPr>
          </w:p>
          <w:p w14:paraId="679AE33E"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1.262.837</w:t>
            </w:r>
          </w:p>
        </w:tc>
        <w:tc>
          <w:tcPr>
            <w:tcW w:w="1255" w:type="dxa"/>
            <w:vAlign w:val="center"/>
          </w:tcPr>
          <w:p w14:paraId="3C0CB8E3" w14:textId="77777777" w:rsidR="004D3565" w:rsidRPr="00C9224E" w:rsidRDefault="004D3565" w:rsidP="00395396">
            <w:pPr>
              <w:jc w:val="right"/>
              <w:rPr>
                <w:rFonts w:asciiTheme="minorHAnsi" w:hAnsiTheme="minorHAnsi" w:cstheme="minorHAnsi"/>
                <w:b/>
                <w:bCs/>
                <w:szCs w:val="22"/>
              </w:rPr>
            </w:pPr>
          </w:p>
          <w:p w14:paraId="4F1D9D81"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1.142.088</w:t>
            </w:r>
          </w:p>
        </w:tc>
      </w:tr>
      <w:tr w:rsidR="004D3565" w:rsidRPr="00C9224E" w14:paraId="1A5D9E42" w14:textId="77777777" w:rsidTr="00395396">
        <w:trPr>
          <w:trHeight w:val="419"/>
        </w:trPr>
        <w:tc>
          <w:tcPr>
            <w:tcW w:w="1680" w:type="dxa"/>
            <w:vAlign w:val="center"/>
          </w:tcPr>
          <w:p w14:paraId="58E75C4E" w14:textId="77777777" w:rsidR="004D3565" w:rsidRPr="00C9224E" w:rsidRDefault="004D3565" w:rsidP="00395396">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sz w:val="22"/>
                <w:szCs w:val="22"/>
              </w:rPr>
            </w:pPr>
            <w:r w:rsidRPr="00C9224E">
              <w:rPr>
                <w:rFonts w:asciiTheme="minorHAnsi" w:eastAsia="Times New Roman" w:hAnsiTheme="minorHAnsi" w:cstheme="minorHAnsi"/>
                <w:sz w:val="22"/>
                <w:szCs w:val="22"/>
              </w:rPr>
              <w:t>Lízing kötelezettség előírás</w:t>
            </w:r>
          </w:p>
        </w:tc>
        <w:tc>
          <w:tcPr>
            <w:tcW w:w="1255" w:type="dxa"/>
            <w:vAlign w:val="center"/>
          </w:tcPr>
          <w:p w14:paraId="3ECD0802"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1.448.992</w:t>
            </w:r>
          </w:p>
        </w:tc>
        <w:tc>
          <w:tcPr>
            <w:tcW w:w="1255" w:type="dxa"/>
            <w:vAlign w:val="center"/>
          </w:tcPr>
          <w:p w14:paraId="5AB90F3D"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0</w:t>
            </w:r>
          </w:p>
        </w:tc>
        <w:tc>
          <w:tcPr>
            <w:tcW w:w="1255" w:type="dxa"/>
            <w:vAlign w:val="center"/>
          </w:tcPr>
          <w:p w14:paraId="088A8130"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0</w:t>
            </w:r>
          </w:p>
        </w:tc>
        <w:tc>
          <w:tcPr>
            <w:tcW w:w="1255" w:type="dxa"/>
            <w:vAlign w:val="center"/>
          </w:tcPr>
          <w:p w14:paraId="448AC2BD"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0</w:t>
            </w:r>
          </w:p>
        </w:tc>
      </w:tr>
      <w:tr w:rsidR="004D3565" w:rsidRPr="00C9224E" w14:paraId="73D5B9C1" w14:textId="77777777" w:rsidTr="00395396">
        <w:trPr>
          <w:trHeight w:val="419"/>
        </w:trPr>
        <w:tc>
          <w:tcPr>
            <w:tcW w:w="1680" w:type="dxa"/>
            <w:vAlign w:val="center"/>
          </w:tcPr>
          <w:p w14:paraId="148D1C67" w14:textId="77777777" w:rsidR="004D3565" w:rsidRPr="00C9224E" w:rsidRDefault="004D3565" w:rsidP="00395396">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sz w:val="22"/>
                <w:szCs w:val="22"/>
              </w:rPr>
            </w:pPr>
            <w:r w:rsidRPr="00C9224E">
              <w:rPr>
                <w:rFonts w:asciiTheme="minorHAnsi" w:eastAsia="Times New Roman" w:hAnsiTheme="minorHAnsi" w:cstheme="minorHAnsi"/>
                <w:sz w:val="22"/>
                <w:szCs w:val="22"/>
              </w:rPr>
              <w:t>Lízing törlesztés</w:t>
            </w:r>
          </w:p>
        </w:tc>
        <w:tc>
          <w:tcPr>
            <w:tcW w:w="1255" w:type="dxa"/>
            <w:vAlign w:val="center"/>
          </w:tcPr>
          <w:p w14:paraId="04874768"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65.406</w:t>
            </w:r>
          </w:p>
        </w:tc>
        <w:tc>
          <w:tcPr>
            <w:tcW w:w="1255" w:type="dxa"/>
            <w:vAlign w:val="center"/>
          </w:tcPr>
          <w:p w14:paraId="54CB05CB"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120.749</w:t>
            </w:r>
          </w:p>
        </w:tc>
        <w:tc>
          <w:tcPr>
            <w:tcW w:w="1255" w:type="dxa"/>
            <w:vAlign w:val="center"/>
          </w:tcPr>
          <w:p w14:paraId="0BAA329D"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120.749</w:t>
            </w:r>
          </w:p>
        </w:tc>
        <w:tc>
          <w:tcPr>
            <w:tcW w:w="1255" w:type="dxa"/>
            <w:vAlign w:val="center"/>
          </w:tcPr>
          <w:p w14:paraId="1B6459CC"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120.749</w:t>
            </w:r>
          </w:p>
        </w:tc>
      </w:tr>
      <w:tr w:rsidR="004D3565" w:rsidRPr="00C9224E" w14:paraId="4CBDC3D1" w14:textId="77777777" w:rsidTr="00395396">
        <w:trPr>
          <w:trHeight w:val="419"/>
        </w:trPr>
        <w:tc>
          <w:tcPr>
            <w:tcW w:w="1680" w:type="dxa"/>
            <w:vAlign w:val="center"/>
          </w:tcPr>
          <w:p w14:paraId="6944085D" w14:textId="77777777" w:rsidR="004D3565" w:rsidRPr="00C9224E" w:rsidRDefault="004D3565" w:rsidP="00395396">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
                <w:bCs/>
                <w:sz w:val="22"/>
                <w:szCs w:val="22"/>
              </w:rPr>
            </w:pPr>
            <w:r w:rsidRPr="00C9224E">
              <w:rPr>
                <w:rFonts w:asciiTheme="minorHAnsi" w:eastAsia="Times New Roman" w:hAnsiTheme="minorHAnsi" w:cstheme="minorHAnsi"/>
                <w:b/>
                <w:bCs/>
                <w:sz w:val="22"/>
                <w:szCs w:val="22"/>
              </w:rPr>
              <w:t>Lízing záróállomány</w:t>
            </w:r>
          </w:p>
        </w:tc>
        <w:tc>
          <w:tcPr>
            <w:tcW w:w="1255" w:type="dxa"/>
            <w:vAlign w:val="center"/>
          </w:tcPr>
          <w:p w14:paraId="7201BD4F"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1.383.586</w:t>
            </w:r>
          </w:p>
        </w:tc>
        <w:tc>
          <w:tcPr>
            <w:tcW w:w="1255" w:type="dxa"/>
            <w:vAlign w:val="center"/>
          </w:tcPr>
          <w:p w14:paraId="47C8849F"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1.262.837</w:t>
            </w:r>
          </w:p>
        </w:tc>
        <w:tc>
          <w:tcPr>
            <w:tcW w:w="1255" w:type="dxa"/>
            <w:vAlign w:val="center"/>
          </w:tcPr>
          <w:p w14:paraId="7294AA97"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1.142.088</w:t>
            </w:r>
          </w:p>
        </w:tc>
        <w:tc>
          <w:tcPr>
            <w:tcW w:w="1255" w:type="dxa"/>
            <w:vAlign w:val="center"/>
          </w:tcPr>
          <w:p w14:paraId="4C615319"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1.021.339</w:t>
            </w:r>
          </w:p>
        </w:tc>
      </w:tr>
    </w:tbl>
    <w:p w14:paraId="270E0BAF" w14:textId="77777777" w:rsidR="004D3565" w:rsidRPr="00AE4864" w:rsidRDefault="004D3565" w:rsidP="004D3565">
      <w:pPr>
        <w:jc w:val="both"/>
        <w:rPr>
          <w:rFonts w:asciiTheme="minorHAnsi" w:hAnsiTheme="minorHAnsi" w:cstheme="minorHAnsi"/>
          <w:bCs/>
          <w:szCs w:val="22"/>
        </w:rPr>
      </w:pPr>
    </w:p>
    <w:p w14:paraId="60E2FB7C" w14:textId="77777777" w:rsidR="004D3565" w:rsidRPr="00C9224E" w:rsidRDefault="004D3565" w:rsidP="004D3565">
      <w:pPr>
        <w:jc w:val="both"/>
        <w:rPr>
          <w:rFonts w:asciiTheme="minorHAnsi" w:hAnsiTheme="minorHAnsi" w:cstheme="minorHAnsi"/>
          <w:bCs/>
          <w:szCs w:val="22"/>
        </w:rPr>
      </w:pPr>
      <w:r w:rsidRPr="00C9224E">
        <w:rPr>
          <w:rFonts w:asciiTheme="minorHAnsi" w:hAnsiTheme="minorHAnsi" w:cstheme="minorHAnsi"/>
          <w:bCs/>
          <w:szCs w:val="22"/>
        </w:rPr>
        <w:t xml:space="preserve">Az államháztartásról szóló törvény végrehajtásáról szóló kormányrendelet előírása alapján 2022. évre vonatkozóan 234.638 e Ft </w:t>
      </w:r>
      <w:r w:rsidRPr="00C9224E">
        <w:rPr>
          <w:rFonts w:asciiTheme="minorHAnsi" w:hAnsiTheme="minorHAnsi" w:cstheme="minorHAnsi"/>
          <w:bCs/>
          <w:szCs w:val="22"/>
          <w:u w:val="single"/>
        </w:rPr>
        <w:t>állam általi megelőlegezést</w:t>
      </w:r>
      <w:r w:rsidRPr="00C9224E">
        <w:rPr>
          <w:rFonts w:asciiTheme="minorHAnsi" w:hAnsiTheme="minorHAnsi" w:cstheme="minorHAnsi"/>
          <w:bCs/>
          <w:szCs w:val="22"/>
        </w:rPr>
        <w:t xml:space="preserve"> folyósított a Kincstár, mely december 28-án az önkormányzat bankszámláján </w:t>
      </w:r>
      <w:r w:rsidRPr="00C9224E">
        <w:rPr>
          <w:rFonts w:asciiTheme="minorHAnsi" w:hAnsiTheme="minorHAnsi" w:cstheme="minorHAnsi"/>
          <w:bCs/>
          <w:szCs w:val="22"/>
        </w:rPr>
        <w:lastRenderedPageBreak/>
        <w:t xml:space="preserve">jóváírásra került. Az elszámolási szabályok szerint 2023. évben történik a támogatási előleg elszámolása a nettó finanszírozás keretében. </w:t>
      </w:r>
    </w:p>
    <w:p w14:paraId="7ED6A5C0" w14:textId="77777777" w:rsidR="004D3565" w:rsidRPr="00C9224E" w:rsidRDefault="004D3565" w:rsidP="004D3565">
      <w:pPr>
        <w:jc w:val="both"/>
        <w:rPr>
          <w:rFonts w:asciiTheme="minorHAnsi" w:hAnsiTheme="minorHAnsi" w:cstheme="minorHAnsi"/>
          <w:bCs/>
          <w:szCs w:val="22"/>
        </w:rPr>
      </w:pPr>
      <w:r w:rsidRPr="00C9224E">
        <w:rPr>
          <w:rFonts w:asciiTheme="minorHAnsi" w:hAnsiTheme="minorHAnsi" w:cstheme="minorHAnsi"/>
          <w:bCs/>
          <w:szCs w:val="22"/>
        </w:rPr>
        <w:t xml:space="preserve">Az önkormányzat és az intézmények </w:t>
      </w:r>
      <w:r w:rsidRPr="00C9224E">
        <w:rPr>
          <w:rFonts w:asciiTheme="minorHAnsi" w:hAnsiTheme="minorHAnsi" w:cstheme="minorHAnsi"/>
          <w:bCs/>
          <w:szCs w:val="22"/>
          <w:u w:val="single"/>
        </w:rPr>
        <w:t>előző évi költségvetési maradvány</w:t>
      </w:r>
      <w:r w:rsidRPr="00C9224E">
        <w:rPr>
          <w:rFonts w:asciiTheme="minorHAnsi" w:hAnsiTheme="minorHAnsi" w:cstheme="minorHAnsi"/>
          <w:bCs/>
          <w:szCs w:val="22"/>
        </w:rPr>
        <w:t xml:space="preserve"> igénybevételének teljesítését a számviteli szabályok szerint elszámoltuk.</w:t>
      </w:r>
    </w:p>
    <w:p w14:paraId="0BA1B190" w14:textId="77777777" w:rsidR="004D3565" w:rsidRDefault="004D3565" w:rsidP="004D3565">
      <w:pPr>
        <w:jc w:val="center"/>
        <w:rPr>
          <w:rFonts w:asciiTheme="minorHAnsi" w:hAnsiTheme="minorHAnsi" w:cstheme="minorHAnsi"/>
          <w:b/>
          <w:bCs/>
          <w:szCs w:val="22"/>
          <w:u w:val="single"/>
        </w:rPr>
      </w:pPr>
    </w:p>
    <w:p w14:paraId="552589B3" w14:textId="77777777" w:rsidR="004D3565" w:rsidRDefault="004D3565" w:rsidP="004D3565">
      <w:pPr>
        <w:jc w:val="center"/>
        <w:rPr>
          <w:rFonts w:asciiTheme="minorHAnsi" w:hAnsiTheme="minorHAnsi" w:cstheme="minorHAnsi"/>
          <w:b/>
          <w:bCs/>
          <w:szCs w:val="22"/>
          <w:u w:val="single"/>
        </w:rPr>
      </w:pPr>
    </w:p>
    <w:p w14:paraId="1C206E33" w14:textId="77777777" w:rsidR="004D3565" w:rsidRPr="00C9224E" w:rsidRDefault="004D3565" w:rsidP="004D3565">
      <w:pPr>
        <w:jc w:val="center"/>
        <w:rPr>
          <w:rFonts w:asciiTheme="minorHAnsi" w:hAnsiTheme="minorHAnsi" w:cstheme="minorHAnsi"/>
          <w:b/>
          <w:bCs/>
          <w:szCs w:val="22"/>
          <w:u w:val="single"/>
        </w:rPr>
      </w:pPr>
      <w:r w:rsidRPr="00C9224E">
        <w:rPr>
          <w:rFonts w:asciiTheme="minorHAnsi" w:hAnsiTheme="minorHAnsi" w:cstheme="minorHAnsi"/>
          <w:b/>
          <w:bCs/>
          <w:szCs w:val="22"/>
          <w:u w:val="single"/>
        </w:rPr>
        <w:t>V. VAGYON ALAKULÁSA</w:t>
      </w:r>
    </w:p>
    <w:p w14:paraId="233049A9" w14:textId="77777777" w:rsidR="004D3565" w:rsidRPr="00C9224E" w:rsidRDefault="004D3565" w:rsidP="004D3565">
      <w:pPr>
        <w:jc w:val="center"/>
        <w:rPr>
          <w:rFonts w:asciiTheme="minorHAnsi" w:hAnsiTheme="minorHAnsi" w:cstheme="minorHAnsi"/>
          <w:b/>
          <w:bCs/>
          <w:szCs w:val="22"/>
          <w:u w:val="single"/>
        </w:rPr>
      </w:pPr>
    </w:p>
    <w:p w14:paraId="0E86958A"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Szombathely Város Önkormányzatának összevont mérlegadatait a 23-24.sz. melléklet tartalmazza.</w:t>
      </w:r>
    </w:p>
    <w:p w14:paraId="5C238B00" w14:textId="77777777" w:rsidR="004D3565" w:rsidRPr="00C9224E" w:rsidRDefault="004D3565" w:rsidP="004D3565">
      <w:pPr>
        <w:jc w:val="both"/>
        <w:rPr>
          <w:rFonts w:asciiTheme="minorHAnsi" w:hAnsiTheme="minorHAnsi" w:cstheme="minorHAnsi"/>
          <w:b/>
          <w:bCs/>
          <w:szCs w:val="22"/>
        </w:rPr>
      </w:pPr>
      <w:r w:rsidRPr="00C9224E">
        <w:rPr>
          <w:rFonts w:asciiTheme="minorHAnsi" w:hAnsiTheme="minorHAnsi" w:cstheme="minorHAnsi"/>
          <w:b/>
          <w:bCs/>
          <w:szCs w:val="22"/>
        </w:rPr>
        <w:t xml:space="preserve">Eszközök     </w:t>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t>e Ft-ban</w:t>
      </w:r>
    </w:p>
    <w:tbl>
      <w:tblPr>
        <w:tblW w:w="9062" w:type="dxa"/>
        <w:tblInd w:w="80" w:type="dxa"/>
        <w:tblLayout w:type="fixed"/>
        <w:tblCellMar>
          <w:left w:w="70" w:type="dxa"/>
          <w:right w:w="70" w:type="dxa"/>
        </w:tblCellMar>
        <w:tblLook w:val="04A0" w:firstRow="1" w:lastRow="0" w:firstColumn="1" w:lastColumn="0" w:noHBand="0" w:noVBand="1"/>
      </w:tblPr>
      <w:tblGrid>
        <w:gridCol w:w="4668"/>
        <w:gridCol w:w="1559"/>
        <w:gridCol w:w="1560"/>
        <w:gridCol w:w="1275"/>
      </w:tblGrid>
      <w:tr w:rsidR="004D3565" w:rsidRPr="00C9224E" w14:paraId="09899AC8" w14:textId="77777777" w:rsidTr="00395396">
        <w:trPr>
          <w:trHeight w:val="866"/>
        </w:trPr>
        <w:tc>
          <w:tcPr>
            <w:tcW w:w="4668" w:type="dxa"/>
            <w:tcBorders>
              <w:top w:val="single" w:sz="8" w:space="0" w:color="auto"/>
              <w:left w:val="single" w:sz="8" w:space="0" w:color="auto"/>
              <w:bottom w:val="single" w:sz="8" w:space="0" w:color="auto"/>
              <w:right w:val="nil"/>
            </w:tcBorders>
            <w:shd w:val="clear" w:color="auto" w:fill="auto"/>
            <w:noWrap/>
            <w:vAlign w:val="center"/>
            <w:hideMark/>
          </w:tcPr>
          <w:p w14:paraId="5A985DDC" w14:textId="77777777" w:rsidR="004D3565" w:rsidRPr="00C9224E" w:rsidRDefault="004D3565" w:rsidP="00395396">
            <w:pPr>
              <w:jc w:val="center"/>
              <w:rPr>
                <w:rFonts w:asciiTheme="minorHAnsi" w:hAnsiTheme="minorHAnsi" w:cstheme="minorHAnsi"/>
                <w:b/>
                <w:bCs/>
                <w:szCs w:val="22"/>
              </w:rPr>
            </w:pPr>
            <w:r w:rsidRPr="00C9224E">
              <w:rPr>
                <w:rFonts w:asciiTheme="minorHAnsi" w:hAnsiTheme="minorHAnsi" w:cstheme="minorHAnsi"/>
                <w:b/>
                <w:bCs/>
                <w:szCs w:val="22"/>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tcPr>
          <w:p w14:paraId="2255991D" w14:textId="77777777" w:rsidR="004D3565" w:rsidRPr="00C9224E" w:rsidRDefault="004D3565" w:rsidP="00395396">
            <w:pPr>
              <w:jc w:val="center"/>
              <w:rPr>
                <w:rFonts w:asciiTheme="minorHAnsi" w:hAnsiTheme="minorHAnsi" w:cstheme="minorHAnsi"/>
                <w:b/>
                <w:bCs/>
                <w:szCs w:val="22"/>
              </w:rPr>
            </w:pPr>
            <w:r w:rsidRPr="00C9224E">
              <w:rPr>
                <w:rFonts w:asciiTheme="minorHAnsi" w:hAnsiTheme="minorHAnsi" w:cstheme="minorHAnsi"/>
                <w:b/>
                <w:bCs/>
                <w:szCs w:val="22"/>
              </w:rPr>
              <w:t>2021.12.31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48DFBF5B" w14:textId="77777777" w:rsidR="004D3565" w:rsidRPr="00C9224E" w:rsidRDefault="004D3565" w:rsidP="00395396">
            <w:pPr>
              <w:jc w:val="center"/>
              <w:rPr>
                <w:rFonts w:asciiTheme="minorHAnsi" w:hAnsiTheme="minorHAnsi" w:cstheme="minorHAnsi"/>
                <w:b/>
                <w:bCs/>
                <w:szCs w:val="22"/>
              </w:rPr>
            </w:pPr>
            <w:r w:rsidRPr="00C9224E">
              <w:rPr>
                <w:rFonts w:asciiTheme="minorHAnsi" w:hAnsiTheme="minorHAnsi" w:cstheme="minorHAnsi"/>
                <w:b/>
                <w:bCs/>
                <w:szCs w:val="22"/>
              </w:rPr>
              <w:t>2022.12.31 zárómérleg</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ABCED62" w14:textId="77777777" w:rsidR="004D3565" w:rsidRPr="00C9224E" w:rsidRDefault="004D3565" w:rsidP="00395396">
            <w:pPr>
              <w:jc w:val="center"/>
              <w:rPr>
                <w:rFonts w:asciiTheme="minorHAnsi" w:hAnsiTheme="minorHAnsi" w:cstheme="minorHAnsi"/>
                <w:b/>
                <w:bCs/>
                <w:szCs w:val="22"/>
              </w:rPr>
            </w:pPr>
            <w:r w:rsidRPr="00C9224E">
              <w:rPr>
                <w:rFonts w:asciiTheme="minorHAnsi" w:hAnsiTheme="minorHAnsi" w:cstheme="minorHAnsi"/>
                <w:b/>
                <w:bCs/>
                <w:szCs w:val="22"/>
              </w:rPr>
              <w:t>2022/2021</w:t>
            </w:r>
          </w:p>
          <w:p w14:paraId="4CEBB4F3" w14:textId="77777777" w:rsidR="004D3565" w:rsidRPr="00C9224E" w:rsidRDefault="004D3565" w:rsidP="00395396">
            <w:pPr>
              <w:jc w:val="center"/>
              <w:rPr>
                <w:rFonts w:asciiTheme="minorHAnsi" w:hAnsiTheme="minorHAnsi" w:cstheme="minorHAnsi"/>
                <w:b/>
                <w:bCs/>
                <w:szCs w:val="22"/>
              </w:rPr>
            </w:pPr>
            <w:r w:rsidRPr="00C9224E">
              <w:rPr>
                <w:rFonts w:asciiTheme="minorHAnsi" w:hAnsiTheme="minorHAnsi" w:cstheme="minorHAnsi"/>
                <w:b/>
                <w:bCs/>
                <w:szCs w:val="22"/>
              </w:rPr>
              <w:t>%</w:t>
            </w:r>
          </w:p>
        </w:tc>
      </w:tr>
      <w:tr w:rsidR="004D3565" w:rsidRPr="00C9224E" w14:paraId="42D28553" w14:textId="77777777" w:rsidTr="00395396">
        <w:trPr>
          <w:trHeight w:val="409"/>
        </w:trPr>
        <w:tc>
          <w:tcPr>
            <w:tcW w:w="4668" w:type="dxa"/>
            <w:tcBorders>
              <w:top w:val="nil"/>
              <w:left w:val="single" w:sz="8" w:space="0" w:color="auto"/>
              <w:bottom w:val="single" w:sz="4" w:space="0" w:color="auto"/>
              <w:right w:val="nil"/>
            </w:tcBorders>
            <w:shd w:val="clear" w:color="auto" w:fill="auto"/>
            <w:vAlign w:val="center"/>
            <w:hideMark/>
          </w:tcPr>
          <w:p w14:paraId="7F03AF96"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A/I. Immateriális javak</w:t>
            </w:r>
          </w:p>
        </w:tc>
        <w:tc>
          <w:tcPr>
            <w:tcW w:w="1559" w:type="dxa"/>
            <w:tcBorders>
              <w:top w:val="nil"/>
              <w:left w:val="single" w:sz="4" w:space="0" w:color="auto"/>
              <w:bottom w:val="single" w:sz="4" w:space="0" w:color="auto"/>
              <w:right w:val="nil"/>
            </w:tcBorders>
            <w:shd w:val="clear" w:color="auto" w:fill="auto"/>
            <w:vAlign w:val="center"/>
          </w:tcPr>
          <w:p w14:paraId="4B7411E4"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18 105</w:t>
            </w:r>
          </w:p>
        </w:tc>
        <w:tc>
          <w:tcPr>
            <w:tcW w:w="1560" w:type="dxa"/>
            <w:tcBorders>
              <w:top w:val="nil"/>
              <w:left w:val="single" w:sz="4" w:space="0" w:color="auto"/>
              <w:bottom w:val="single" w:sz="4" w:space="0" w:color="auto"/>
              <w:right w:val="nil"/>
            </w:tcBorders>
            <w:shd w:val="clear" w:color="auto" w:fill="auto"/>
            <w:noWrap/>
            <w:vAlign w:val="center"/>
          </w:tcPr>
          <w:p w14:paraId="3EDF302B"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45 724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1347C162"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252,55</w:t>
            </w:r>
          </w:p>
        </w:tc>
      </w:tr>
      <w:tr w:rsidR="004D3565" w:rsidRPr="00C9224E" w14:paraId="3DD9830C" w14:textId="77777777" w:rsidTr="00395396">
        <w:trPr>
          <w:trHeight w:val="425"/>
        </w:trPr>
        <w:tc>
          <w:tcPr>
            <w:tcW w:w="4668" w:type="dxa"/>
            <w:tcBorders>
              <w:top w:val="nil"/>
              <w:left w:val="single" w:sz="8" w:space="0" w:color="auto"/>
              <w:bottom w:val="single" w:sz="4" w:space="0" w:color="auto"/>
              <w:right w:val="nil"/>
            </w:tcBorders>
            <w:shd w:val="clear" w:color="auto" w:fill="auto"/>
            <w:vAlign w:val="center"/>
            <w:hideMark/>
          </w:tcPr>
          <w:p w14:paraId="215187E3"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A/II. Tárgyi eszközök</w:t>
            </w:r>
          </w:p>
        </w:tc>
        <w:tc>
          <w:tcPr>
            <w:tcW w:w="1559" w:type="dxa"/>
            <w:tcBorders>
              <w:top w:val="nil"/>
              <w:left w:val="single" w:sz="4" w:space="0" w:color="auto"/>
              <w:bottom w:val="single" w:sz="4" w:space="0" w:color="auto"/>
              <w:right w:val="nil"/>
            </w:tcBorders>
            <w:shd w:val="clear" w:color="auto" w:fill="auto"/>
            <w:vAlign w:val="center"/>
          </w:tcPr>
          <w:p w14:paraId="4FD6D4EC"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79 778 235</w:t>
            </w:r>
          </w:p>
        </w:tc>
        <w:tc>
          <w:tcPr>
            <w:tcW w:w="1560" w:type="dxa"/>
            <w:tcBorders>
              <w:top w:val="nil"/>
              <w:left w:val="single" w:sz="4" w:space="0" w:color="auto"/>
              <w:bottom w:val="single" w:sz="4" w:space="0" w:color="auto"/>
              <w:right w:val="nil"/>
            </w:tcBorders>
            <w:shd w:val="clear" w:color="auto" w:fill="auto"/>
            <w:noWrap/>
            <w:vAlign w:val="center"/>
          </w:tcPr>
          <w:p w14:paraId="7FB34A2E"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92 654 810</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1C31CEDC"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116,14</w:t>
            </w:r>
          </w:p>
        </w:tc>
      </w:tr>
      <w:tr w:rsidR="004D3565" w:rsidRPr="00C9224E" w14:paraId="6CE3281D" w14:textId="77777777" w:rsidTr="00395396">
        <w:trPr>
          <w:trHeight w:val="499"/>
        </w:trPr>
        <w:tc>
          <w:tcPr>
            <w:tcW w:w="4668" w:type="dxa"/>
            <w:tcBorders>
              <w:top w:val="nil"/>
              <w:left w:val="single" w:sz="8" w:space="0" w:color="auto"/>
              <w:bottom w:val="single" w:sz="4" w:space="0" w:color="auto"/>
              <w:right w:val="nil"/>
            </w:tcBorders>
            <w:shd w:val="clear" w:color="auto" w:fill="auto"/>
            <w:vAlign w:val="center"/>
            <w:hideMark/>
          </w:tcPr>
          <w:p w14:paraId="5C8534E1"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A/III. Befektetett pénzügyi eszközök</w:t>
            </w:r>
          </w:p>
        </w:tc>
        <w:tc>
          <w:tcPr>
            <w:tcW w:w="1559" w:type="dxa"/>
            <w:tcBorders>
              <w:top w:val="nil"/>
              <w:left w:val="single" w:sz="4" w:space="0" w:color="auto"/>
              <w:bottom w:val="single" w:sz="4" w:space="0" w:color="auto"/>
              <w:right w:val="nil"/>
            </w:tcBorders>
            <w:shd w:val="clear" w:color="auto" w:fill="auto"/>
            <w:vAlign w:val="center"/>
          </w:tcPr>
          <w:p w14:paraId="7D4A8D8D"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6 452 277</w:t>
            </w:r>
          </w:p>
        </w:tc>
        <w:tc>
          <w:tcPr>
            <w:tcW w:w="1560" w:type="dxa"/>
            <w:tcBorders>
              <w:top w:val="nil"/>
              <w:left w:val="single" w:sz="4" w:space="0" w:color="auto"/>
              <w:bottom w:val="single" w:sz="4" w:space="0" w:color="auto"/>
              <w:right w:val="nil"/>
            </w:tcBorders>
            <w:shd w:val="clear" w:color="auto" w:fill="auto"/>
            <w:noWrap/>
            <w:vAlign w:val="center"/>
          </w:tcPr>
          <w:p w14:paraId="3025570E"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6 456 011</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23897F3E"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100,06</w:t>
            </w:r>
          </w:p>
        </w:tc>
      </w:tr>
      <w:tr w:rsidR="004D3565" w:rsidRPr="00C9224E" w14:paraId="471CA652" w14:textId="77777777" w:rsidTr="00395396">
        <w:trPr>
          <w:trHeight w:val="499"/>
        </w:trPr>
        <w:tc>
          <w:tcPr>
            <w:tcW w:w="4668" w:type="dxa"/>
            <w:tcBorders>
              <w:top w:val="nil"/>
              <w:left w:val="single" w:sz="8" w:space="0" w:color="auto"/>
              <w:bottom w:val="single" w:sz="4" w:space="0" w:color="auto"/>
              <w:right w:val="nil"/>
            </w:tcBorders>
            <w:shd w:val="clear" w:color="auto" w:fill="auto"/>
            <w:vAlign w:val="center"/>
            <w:hideMark/>
          </w:tcPr>
          <w:p w14:paraId="6186E262"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A/IV. Koncesszióba, vagyonkezelésébe adott eszközök</w:t>
            </w:r>
          </w:p>
        </w:tc>
        <w:tc>
          <w:tcPr>
            <w:tcW w:w="1559" w:type="dxa"/>
            <w:tcBorders>
              <w:top w:val="nil"/>
              <w:left w:val="single" w:sz="4" w:space="0" w:color="auto"/>
              <w:bottom w:val="single" w:sz="4" w:space="0" w:color="auto"/>
              <w:right w:val="nil"/>
            </w:tcBorders>
            <w:shd w:val="clear" w:color="auto" w:fill="auto"/>
            <w:vAlign w:val="center"/>
          </w:tcPr>
          <w:p w14:paraId="0EA7C191"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 xml:space="preserve">880 596 </w:t>
            </w:r>
          </w:p>
        </w:tc>
        <w:tc>
          <w:tcPr>
            <w:tcW w:w="1560" w:type="dxa"/>
            <w:tcBorders>
              <w:top w:val="nil"/>
              <w:left w:val="single" w:sz="4" w:space="0" w:color="auto"/>
              <w:bottom w:val="single" w:sz="4" w:space="0" w:color="auto"/>
              <w:right w:val="nil"/>
            </w:tcBorders>
            <w:shd w:val="clear" w:color="auto" w:fill="auto"/>
            <w:noWrap/>
            <w:vAlign w:val="center"/>
          </w:tcPr>
          <w:p w14:paraId="54B983BC"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876 761</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BFF95A4"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99,56</w:t>
            </w:r>
          </w:p>
        </w:tc>
      </w:tr>
      <w:tr w:rsidR="004D3565" w:rsidRPr="00C9224E" w14:paraId="67CB86F5" w14:textId="77777777" w:rsidTr="00395396">
        <w:trPr>
          <w:trHeight w:val="712"/>
        </w:trPr>
        <w:tc>
          <w:tcPr>
            <w:tcW w:w="4668" w:type="dxa"/>
            <w:tcBorders>
              <w:top w:val="nil"/>
              <w:left w:val="single" w:sz="8" w:space="0" w:color="auto"/>
              <w:bottom w:val="single" w:sz="4" w:space="0" w:color="auto"/>
              <w:right w:val="nil"/>
            </w:tcBorders>
            <w:shd w:val="clear" w:color="auto" w:fill="auto"/>
            <w:vAlign w:val="center"/>
            <w:hideMark/>
          </w:tcPr>
          <w:p w14:paraId="31256770" w14:textId="77777777" w:rsidR="004D3565" w:rsidRPr="00C9224E" w:rsidRDefault="004D3565" w:rsidP="00395396">
            <w:pPr>
              <w:rPr>
                <w:rFonts w:asciiTheme="minorHAnsi" w:hAnsiTheme="minorHAnsi" w:cstheme="minorHAnsi"/>
                <w:b/>
                <w:bCs/>
                <w:szCs w:val="22"/>
              </w:rPr>
            </w:pPr>
            <w:r w:rsidRPr="00C9224E">
              <w:rPr>
                <w:rFonts w:asciiTheme="minorHAnsi" w:hAnsiTheme="minorHAnsi" w:cstheme="minorHAnsi"/>
                <w:b/>
                <w:bCs/>
                <w:szCs w:val="22"/>
              </w:rPr>
              <w:t>A/ Nemzeti Vagyonba tartozó Befektetett eszközök összesen</w:t>
            </w:r>
          </w:p>
        </w:tc>
        <w:tc>
          <w:tcPr>
            <w:tcW w:w="1559" w:type="dxa"/>
            <w:tcBorders>
              <w:top w:val="nil"/>
              <w:left w:val="single" w:sz="4" w:space="0" w:color="auto"/>
              <w:bottom w:val="single" w:sz="4" w:space="0" w:color="auto"/>
              <w:right w:val="nil"/>
            </w:tcBorders>
            <w:shd w:val="clear" w:color="auto" w:fill="auto"/>
            <w:vAlign w:val="center"/>
          </w:tcPr>
          <w:p w14:paraId="02FE10C1"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87 129 213</w:t>
            </w:r>
          </w:p>
        </w:tc>
        <w:tc>
          <w:tcPr>
            <w:tcW w:w="1560" w:type="dxa"/>
            <w:tcBorders>
              <w:top w:val="nil"/>
              <w:left w:val="single" w:sz="4" w:space="0" w:color="auto"/>
              <w:bottom w:val="single" w:sz="4" w:space="0" w:color="auto"/>
              <w:right w:val="nil"/>
            </w:tcBorders>
            <w:shd w:val="clear" w:color="auto" w:fill="auto"/>
            <w:noWrap/>
            <w:vAlign w:val="center"/>
          </w:tcPr>
          <w:p w14:paraId="67D56027"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100 033 306</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7FD6A02B"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114,81</w:t>
            </w:r>
          </w:p>
        </w:tc>
      </w:tr>
      <w:tr w:rsidR="004D3565" w:rsidRPr="00C9224E" w14:paraId="2FA8B2A6" w14:textId="77777777" w:rsidTr="00395396">
        <w:trPr>
          <w:trHeight w:val="297"/>
        </w:trPr>
        <w:tc>
          <w:tcPr>
            <w:tcW w:w="4668" w:type="dxa"/>
            <w:tcBorders>
              <w:top w:val="nil"/>
              <w:left w:val="single" w:sz="8" w:space="0" w:color="auto"/>
              <w:bottom w:val="single" w:sz="4" w:space="0" w:color="auto"/>
              <w:right w:val="nil"/>
            </w:tcBorders>
            <w:shd w:val="clear" w:color="auto" w:fill="auto"/>
            <w:vAlign w:val="center"/>
            <w:hideMark/>
          </w:tcPr>
          <w:p w14:paraId="0605503B"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B/I.  Készletek</w:t>
            </w:r>
          </w:p>
        </w:tc>
        <w:tc>
          <w:tcPr>
            <w:tcW w:w="1559" w:type="dxa"/>
            <w:tcBorders>
              <w:top w:val="nil"/>
              <w:left w:val="single" w:sz="4" w:space="0" w:color="auto"/>
              <w:bottom w:val="single" w:sz="4" w:space="0" w:color="auto"/>
              <w:right w:val="nil"/>
            </w:tcBorders>
            <w:shd w:val="clear" w:color="auto" w:fill="auto"/>
            <w:vAlign w:val="center"/>
          </w:tcPr>
          <w:p w14:paraId="14E39824"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26 934</w:t>
            </w:r>
          </w:p>
        </w:tc>
        <w:tc>
          <w:tcPr>
            <w:tcW w:w="1560" w:type="dxa"/>
            <w:tcBorders>
              <w:top w:val="nil"/>
              <w:left w:val="single" w:sz="4" w:space="0" w:color="auto"/>
              <w:bottom w:val="single" w:sz="4" w:space="0" w:color="auto"/>
              <w:right w:val="nil"/>
            </w:tcBorders>
            <w:shd w:val="clear" w:color="auto" w:fill="auto"/>
            <w:noWrap/>
            <w:vAlign w:val="center"/>
          </w:tcPr>
          <w:p w14:paraId="7A505319"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30 449</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7690E4DC"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113,05</w:t>
            </w:r>
          </w:p>
        </w:tc>
      </w:tr>
      <w:tr w:rsidR="004D3565" w:rsidRPr="00C9224E" w14:paraId="0BA53DBE" w14:textId="77777777" w:rsidTr="00395396">
        <w:trPr>
          <w:trHeight w:val="361"/>
        </w:trPr>
        <w:tc>
          <w:tcPr>
            <w:tcW w:w="4668" w:type="dxa"/>
            <w:tcBorders>
              <w:top w:val="nil"/>
              <w:left w:val="single" w:sz="8" w:space="0" w:color="auto"/>
              <w:bottom w:val="single" w:sz="4" w:space="0" w:color="auto"/>
              <w:right w:val="nil"/>
            </w:tcBorders>
            <w:shd w:val="clear" w:color="auto" w:fill="auto"/>
            <w:vAlign w:val="center"/>
            <w:hideMark/>
          </w:tcPr>
          <w:p w14:paraId="75DA6557"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B/II. Értékpapírok</w:t>
            </w:r>
          </w:p>
        </w:tc>
        <w:tc>
          <w:tcPr>
            <w:tcW w:w="1559" w:type="dxa"/>
            <w:tcBorders>
              <w:top w:val="nil"/>
              <w:left w:val="single" w:sz="4" w:space="0" w:color="auto"/>
              <w:bottom w:val="single" w:sz="4" w:space="0" w:color="auto"/>
              <w:right w:val="nil"/>
            </w:tcBorders>
            <w:shd w:val="clear" w:color="auto" w:fill="auto"/>
            <w:vAlign w:val="center"/>
          </w:tcPr>
          <w:p w14:paraId="566EAF0B"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0</w:t>
            </w:r>
          </w:p>
        </w:tc>
        <w:tc>
          <w:tcPr>
            <w:tcW w:w="1560" w:type="dxa"/>
            <w:tcBorders>
              <w:top w:val="nil"/>
              <w:left w:val="single" w:sz="4" w:space="0" w:color="auto"/>
              <w:bottom w:val="single" w:sz="4" w:space="0" w:color="auto"/>
              <w:right w:val="nil"/>
            </w:tcBorders>
            <w:shd w:val="clear" w:color="auto" w:fill="auto"/>
            <w:noWrap/>
            <w:vAlign w:val="center"/>
          </w:tcPr>
          <w:p w14:paraId="6F3E1D53"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0</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3CF7DB4F" w14:textId="77777777" w:rsidR="004D3565" w:rsidRPr="00C9224E" w:rsidRDefault="004D3565" w:rsidP="00395396">
            <w:pPr>
              <w:jc w:val="right"/>
              <w:rPr>
                <w:rFonts w:asciiTheme="minorHAnsi" w:hAnsiTheme="minorHAnsi" w:cstheme="minorHAnsi"/>
                <w:szCs w:val="22"/>
              </w:rPr>
            </w:pPr>
          </w:p>
        </w:tc>
      </w:tr>
      <w:tr w:rsidR="004D3565" w:rsidRPr="00C9224E" w14:paraId="7036DA01" w14:textId="77777777" w:rsidTr="00395396">
        <w:trPr>
          <w:trHeight w:val="538"/>
        </w:trPr>
        <w:tc>
          <w:tcPr>
            <w:tcW w:w="4668" w:type="dxa"/>
            <w:tcBorders>
              <w:top w:val="nil"/>
              <w:left w:val="single" w:sz="8" w:space="0" w:color="auto"/>
              <w:bottom w:val="single" w:sz="4" w:space="0" w:color="auto"/>
              <w:right w:val="nil"/>
            </w:tcBorders>
            <w:shd w:val="clear" w:color="auto" w:fill="auto"/>
            <w:vAlign w:val="center"/>
            <w:hideMark/>
          </w:tcPr>
          <w:p w14:paraId="5D3E65E8" w14:textId="77777777" w:rsidR="004D3565" w:rsidRPr="00C9224E" w:rsidRDefault="004D3565" w:rsidP="00395396">
            <w:pPr>
              <w:rPr>
                <w:rFonts w:asciiTheme="minorHAnsi" w:hAnsiTheme="minorHAnsi" w:cstheme="minorHAnsi"/>
                <w:b/>
                <w:bCs/>
                <w:szCs w:val="22"/>
              </w:rPr>
            </w:pPr>
            <w:r w:rsidRPr="00C9224E">
              <w:rPr>
                <w:rFonts w:asciiTheme="minorHAnsi" w:hAnsiTheme="minorHAnsi" w:cstheme="minorHAnsi"/>
                <w:b/>
                <w:bCs/>
                <w:szCs w:val="22"/>
              </w:rPr>
              <w:t>B/ Nemzeti Vagyonba tartozó Forgóeszközök összesen</w:t>
            </w:r>
          </w:p>
        </w:tc>
        <w:tc>
          <w:tcPr>
            <w:tcW w:w="1559" w:type="dxa"/>
            <w:tcBorders>
              <w:top w:val="nil"/>
              <w:left w:val="single" w:sz="4" w:space="0" w:color="auto"/>
              <w:bottom w:val="single" w:sz="4" w:space="0" w:color="auto"/>
              <w:right w:val="nil"/>
            </w:tcBorders>
            <w:shd w:val="clear" w:color="auto" w:fill="auto"/>
            <w:vAlign w:val="center"/>
          </w:tcPr>
          <w:p w14:paraId="3DD864DA"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26 934</w:t>
            </w:r>
          </w:p>
        </w:tc>
        <w:tc>
          <w:tcPr>
            <w:tcW w:w="1560" w:type="dxa"/>
            <w:tcBorders>
              <w:top w:val="nil"/>
              <w:left w:val="single" w:sz="4" w:space="0" w:color="auto"/>
              <w:bottom w:val="single" w:sz="4" w:space="0" w:color="auto"/>
              <w:right w:val="nil"/>
            </w:tcBorders>
            <w:shd w:val="clear" w:color="auto" w:fill="auto"/>
            <w:noWrap/>
            <w:vAlign w:val="center"/>
          </w:tcPr>
          <w:p w14:paraId="31A1C46E"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30 449</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25F98382"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113,05</w:t>
            </w:r>
          </w:p>
        </w:tc>
      </w:tr>
      <w:tr w:rsidR="004D3565" w:rsidRPr="00C9224E" w14:paraId="3526507F" w14:textId="77777777" w:rsidTr="00395396">
        <w:trPr>
          <w:trHeight w:val="417"/>
        </w:trPr>
        <w:tc>
          <w:tcPr>
            <w:tcW w:w="4668" w:type="dxa"/>
            <w:tcBorders>
              <w:top w:val="nil"/>
              <w:left w:val="single" w:sz="8" w:space="0" w:color="auto"/>
              <w:bottom w:val="single" w:sz="4" w:space="0" w:color="auto"/>
              <w:right w:val="nil"/>
            </w:tcBorders>
            <w:shd w:val="clear" w:color="auto" w:fill="auto"/>
            <w:vAlign w:val="center"/>
            <w:hideMark/>
          </w:tcPr>
          <w:p w14:paraId="03565905"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C/ Pénzeszközök</w:t>
            </w:r>
          </w:p>
        </w:tc>
        <w:tc>
          <w:tcPr>
            <w:tcW w:w="1559" w:type="dxa"/>
            <w:tcBorders>
              <w:top w:val="nil"/>
              <w:left w:val="single" w:sz="4" w:space="0" w:color="auto"/>
              <w:bottom w:val="single" w:sz="4" w:space="0" w:color="auto"/>
              <w:right w:val="nil"/>
            </w:tcBorders>
            <w:shd w:val="clear" w:color="auto" w:fill="auto"/>
            <w:vAlign w:val="center"/>
          </w:tcPr>
          <w:p w14:paraId="22A1C3A6"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9 616 738</w:t>
            </w:r>
          </w:p>
        </w:tc>
        <w:tc>
          <w:tcPr>
            <w:tcW w:w="1560" w:type="dxa"/>
            <w:tcBorders>
              <w:top w:val="nil"/>
              <w:left w:val="single" w:sz="4" w:space="0" w:color="auto"/>
              <w:bottom w:val="single" w:sz="4" w:space="0" w:color="auto"/>
              <w:right w:val="nil"/>
            </w:tcBorders>
            <w:shd w:val="clear" w:color="auto" w:fill="auto"/>
            <w:noWrap/>
            <w:vAlign w:val="center"/>
          </w:tcPr>
          <w:p w14:paraId="32DB7EF0"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7 649 426</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29A1898B"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79,54</w:t>
            </w:r>
          </w:p>
        </w:tc>
      </w:tr>
      <w:tr w:rsidR="004D3565" w:rsidRPr="00C9224E" w14:paraId="075C5C21" w14:textId="77777777" w:rsidTr="00395396">
        <w:trPr>
          <w:trHeight w:val="423"/>
        </w:trPr>
        <w:tc>
          <w:tcPr>
            <w:tcW w:w="4668" w:type="dxa"/>
            <w:tcBorders>
              <w:top w:val="nil"/>
              <w:left w:val="single" w:sz="8" w:space="0" w:color="auto"/>
              <w:bottom w:val="single" w:sz="4" w:space="0" w:color="auto"/>
              <w:right w:val="nil"/>
            </w:tcBorders>
            <w:shd w:val="clear" w:color="auto" w:fill="auto"/>
            <w:vAlign w:val="center"/>
            <w:hideMark/>
          </w:tcPr>
          <w:p w14:paraId="19EAD80E"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D/ Követelések</w:t>
            </w:r>
          </w:p>
        </w:tc>
        <w:tc>
          <w:tcPr>
            <w:tcW w:w="1559" w:type="dxa"/>
            <w:tcBorders>
              <w:top w:val="nil"/>
              <w:left w:val="single" w:sz="4" w:space="0" w:color="auto"/>
              <w:bottom w:val="single" w:sz="4" w:space="0" w:color="auto"/>
              <w:right w:val="nil"/>
            </w:tcBorders>
            <w:shd w:val="clear" w:color="auto" w:fill="auto"/>
            <w:vAlign w:val="center"/>
          </w:tcPr>
          <w:p w14:paraId="616F423D"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7 149 944</w:t>
            </w:r>
          </w:p>
        </w:tc>
        <w:tc>
          <w:tcPr>
            <w:tcW w:w="1560" w:type="dxa"/>
            <w:tcBorders>
              <w:top w:val="nil"/>
              <w:left w:val="single" w:sz="4" w:space="0" w:color="auto"/>
              <w:bottom w:val="single" w:sz="4" w:space="0" w:color="auto"/>
              <w:right w:val="nil"/>
            </w:tcBorders>
            <w:shd w:val="clear" w:color="auto" w:fill="auto"/>
            <w:noWrap/>
            <w:vAlign w:val="center"/>
          </w:tcPr>
          <w:p w14:paraId="044CFDFF"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7 323 447</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18B8DF54"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102,43</w:t>
            </w:r>
          </w:p>
        </w:tc>
      </w:tr>
      <w:tr w:rsidR="004D3565" w:rsidRPr="00C9224E" w14:paraId="57F4F925" w14:textId="77777777" w:rsidTr="00395396">
        <w:trPr>
          <w:trHeight w:val="415"/>
        </w:trPr>
        <w:tc>
          <w:tcPr>
            <w:tcW w:w="4668" w:type="dxa"/>
            <w:tcBorders>
              <w:top w:val="nil"/>
              <w:left w:val="single" w:sz="8" w:space="0" w:color="auto"/>
              <w:bottom w:val="single" w:sz="4" w:space="0" w:color="auto"/>
              <w:right w:val="nil"/>
            </w:tcBorders>
            <w:shd w:val="clear" w:color="auto" w:fill="auto"/>
            <w:vAlign w:val="center"/>
            <w:hideMark/>
          </w:tcPr>
          <w:p w14:paraId="7D4723D1"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E/ Egyéb sajátos elszámolások</w:t>
            </w:r>
          </w:p>
        </w:tc>
        <w:tc>
          <w:tcPr>
            <w:tcW w:w="1559" w:type="dxa"/>
            <w:tcBorders>
              <w:top w:val="nil"/>
              <w:left w:val="single" w:sz="4" w:space="0" w:color="auto"/>
              <w:bottom w:val="single" w:sz="4" w:space="0" w:color="auto"/>
              <w:right w:val="nil"/>
            </w:tcBorders>
            <w:shd w:val="clear" w:color="auto" w:fill="auto"/>
            <w:vAlign w:val="center"/>
          </w:tcPr>
          <w:p w14:paraId="2D361438"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79 114</w:t>
            </w:r>
          </w:p>
        </w:tc>
        <w:tc>
          <w:tcPr>
            <w:tcW w:w="1560" w:type="dxa"/>
            <w:tcBorders>
              <w:top w:val="nil"/>
              <w:left w:val="single" w:sz="4" w:space="0" w:color="auto"/>
              <w:bottom w:val="single" w:sz="4" w:space="0" w:color="auto"/>
              <w:right w:val="nil"/>
            </w:tcBorders>
            <w:shd w:val="clear" w:color="auto" w:fill="auto"/>
            <w:noWrap/>
            <w:vAlign w:val="center"/>
          </w:tcPr>
          <w:p w14:paraId="0EB27599"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220 282</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F562C78"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278,44</w:t>
            </w:r>
          </w:p>
        </w:tc>
      </w:tr>
      <w:tr w:rsidR="004D3565" w:rsidRPr="00C9224E" w14:paraId="0798B88D" w14:textId="77777777" w:rsidTr="00395396">
        <w:trPr>
          <w:trHeight w:val="499"/>
        </w:trPr>
        <w:tc>
          <w:tcPr>
            <w:tcW w:w="4668" w:type="dxa"/>
            <w:tcBorders>
              <w:top w:val="nil"/>
              <w:left w:val="single" w:sz="8" w:space="0" w:color="auto"/>
              <w:bottom w:val="single" w:sz="8" w:space="0" w:color="auto"/>
              <w:right w:val="nil"/>
            </w:tcBorders>
            <w:shd w:val="clear" w:color="auto" w:fill="auto"/>
            <w:vAlign w:val="center"/>
            <w:hideMark/>
          </w:tcPr>
          <w:p w14:paraId="6C06DC87"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F/ Aktív időbeli elhatárolások</w:t>
            </w:r>
          </w:p>
        </w:tc>
        <w:tc>
          <w:tcPr>
            <w:tcW w:w="1559" w:type="dxa"/>
            <w:tcBorders>
              <w:top w:val="nil"/>
              <w:left w:val="single" w:sz="4" w:space="0" w:color="auto"/>
              <w:bottom w:val="single" w:sz="8" w:space="0" w:color="auto"/>
              <w:right w:val="nil"/>
            </w:tcBorders>
            <w:shd w:val="clear" w:color="auto" w:fill="auto"/>
            <w:vAlign w:val="center"/>
          </w:tcPr>
          <w:p w14:paraId="5E4709F2"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480 560</w:t>
            </w:r>
          </w:p>
        </w:tc>
        <w:tc>
          <w:tcPr>
            <w:tcW w:w="1560" w:type="dxa"/>
            <w:tcBorders>
              <w:top w:val="nil"/>
              <w:left w:val="single" w:sz="4" w:space="0" w:color="auto"/>
              <w:bottom w:val="single" w:sz="8" w:space="0" w:color="auto"/>
              <w:right w:val="nil"/>
            </w:tcBorders>
            <w:shd w:val="clear" w:color="auto" w:fill="auto"/>
            <w:noWrap/>
            <w:vAlign w:val="center"/>
          </w:tcPr>
          <w:p w14:paraId="6655801F"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500 493</w:t>
            </w:r>
          </w:p>
        </w:tc>
        <w:tc>
          <w:tcPr>
            <w:tcW w:w="1275" w:type="dxa"/>
            <w:tcBorders>
              <w:top w:val="nil"/>
              <w:left w:val="single" w:sz="4" w:space="0" w:color="auto"/>
              <w:bottom w:val="single" w:sz="8" w:space="0" w:color="auto"/>
              <w:right w:val="single" w:sz="8" w:space="0" w:color="auto"/>
            </w:tcBorders>
            <w:shd w:val="clear" w:color="auto" w:fill="auto"/>
            <w:noWrap/>
            <w:vAlign w:val="center"/>
          </w:tcPr>
          <w:p w14:paraId="79212516"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104,15</w:t>
            </w:r>
          </w:p>
        </w:tc>
      </w:tr>
      <w:tr w:rsidR="004D3565" w:rsidRPr="00C9224E" w14:paraId="588F5755" w14:textId="77777777" w:rsidTr="00395396">
        <w:trPr>
          <w:trHeight w:val="480"/>
        </w:trPr>
        <w:tc>
          <w:tcPr>
            <w:tcW w:w="4668" w:type="dxa"/>
            <w:tcBorders>
              <w:top w:val="nil"/>
              <w:left w:val="single" w:sz="8" w:space="0" w:color="auto"/>
              <w:bottom w:val="single" w:sz="8" w:space="0" w:color="auto"/>
              <w:right w:val="nil"/>
            </w:tcBorders>
            <w:shd w:val="clear" w:color="auto" w:fill="auto"/>
            <w:vAlign w:val="bottom"/>
            <w:hideMark/>
          </w:tcPr>
          <w:p w14:paraId="08ECC0EF" w14:textId="77777777" w:rsidR="004D3565" w:rsidRPr="00C9224E" w:rsidRDefault="004D3565" w:rsidP="00395396">
            <w:pPr>
              <w:rPr>
                <w:rFonts w:asciiTheme="minorHAnsi" w:hAnsiTheme="minorHAnsi" w:cstheme="minorHAnsi"/>
                <w:b/>
                <w:bCs/>
                <w:szCs w:val="22"/>
              </w:rPr>
            </w:pPr>
            <w:r w:rsidRPr="00C9224E">
              <w:rPr>
                <w:rFonts w:asciiTheme="minorHAnsi" w:hAnsiTheme="minorHAnsi" w:cstheme="minorHAnsi"/>
                <w:b/>
                <w:bCs/>
                <w:szCs w:val="22"/>
              </w:rPr>
              <w:t>ESZKÖZÖK ÖSSZESEN</w:t>
            </w:r>
          </w:p>
        </w:tc>
        <w:tc>
          <w:tcPr>
            <w:tcW w:w="1559" w:type="dxa"/>
            <w:tcBorders>
              <w:top w:val="nil"/>
              <w:left w:val="single" w:sz="4" w:space="0" w:color="auto"/>
              <w:bottom w:val="single" w:sz="8" w:space="0" w:color="auto"/>
              <w:right w:val="nil"/>
            </w:tcBorders>
            <w:shd w:val="clear" w:color="auto" w:fill="auto"/>
            <w:vAlign w:val="bottom"/>
          </w:tcPr>
          <w:p w14:paraId="7DB23DC7"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104 482 503</w:t>
            </w:r>
          </w:p>
        </w:tc>
        <w:tc>
          <w:tcPr>
            <w:tcW w:w="1560" w:type="dxa"/>
            <w:tcBorders>
              <w:top w:val="nil"/>
              <w:left w:val="single" w:sz="4" w:space="0" w:color="auto"/>
              <w:bottom w:val="single" w:sz="8" w:space="0" w:color="auto"/>
              <w:right w:val="nil"/>
            </w:tcBorders>
            <w:shd w:val="clear" w:color="auto" w:fill="auto"/>
            <w:noWrap/>
            <w:vAlign w:val="bottom"/>
          </w:tcPr>
          <w:p w14:paraId="39F8FAE6"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115 757 403</w:t>
            </w:r>
          </w:p>
        </w:tc>
        <w:tc>
          <w:tcPr>
            <w:tcW w:w="1275" w:type="dxa"/>
            <w:tcBorders>
              <w:top w:val="nil"/>
              <w:left w:val="single" w:sz="4" w:space="0" w:color="auto"/>
              <w:bottom w:val="single" w:sz="8" w:space="0" w:color="auto"/>
              <w:right w:val="single" w:sz="8" w:space="0" w:color="auto"/>
            </w:tcBorders>
            <w:shd w:val="clear" w:color="auto" w:fill="auto"/>
            <w:noWrap/>
            <w:vAlign w:val="bottom"/>
          </w:tcPr>
          <w:p w14:paraId="1FBE09EC"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110,79</w:t>
            </w:r>
          </w:p>
        </w:tc>
      </w:tr>
    </w:tbl>
    <w:p w14:paraId="0E16455A" w14:textId="77777777" w:rsidR="004D3565" w:rsidRPr="00C9224E" w:rsidRDefault="004D3565" w:rsidP="004D3565">
      <w:pPr>
        <w:jc w:val="both"/>
        <w:rPr>
          <w:rFonts w:asciiTheme="minorHAnsi" w:hAnsiTheme="minorHAnsi" w:cstheme="minorHAnsi"/>
          <w:szCs w:val="22"/>
        </w:rPr>
      </w:pPr>
    </w:p>
    <w:p w14:paraId="076F4FA3"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Az önkormányzat összevont mérlegfőösszege a 2021.évi zárómérleg adataihoz képest 11.274.900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növekedést mutat, több tényező együttes hatásaként. A tárgyi eszköz és követelés állomány növekedése, </w:t>
      </w:r>
      <w:r>
        <w:rPr>
          <w:rFonts w:asciiTheme="minorHAnsi" w:hAnsiTheme="minorHAnsi" w:cstheme="minorHAnsi"/>
          <w:szCs w:val="22"/>
        </w:rPr>
        <w:t xml:space="preserve">a pénzeszközök csökkenése, </w:t>
      </w:r>
      <w:r w:rsidRPr="00C9224E">
        <w:rPr>
          <w:rFonts w:asciiTheme="minorHAnsi" w:hAnsiTheme="minorHAnsi" w:cstheme="minorHAnsi"/>
          <w:szCs w:val="22"/>
        </w:rPr>
        <w:t xml:space="preserve">valamint az egyéb sajátos elszámolások (Áfa) </w:t>
      </w:r>
      <w:r>
        <w:rPr>
          <w:rFonts w:asciiTheme="minorHAnsi" w:hAnsiTheme="minorHAnsi" w:cstheme="minorHAnsi"/>
          <w:szCs w:val="22"/>
        </w:rPr>
        <w:t xml:space="preserve">változása </w:t>
      </w:r>
      <w:r w:rsidRPr="00C9224E">
        <w:rPr>
          <w:rFonts w:asciiTheme="minorHAnsi" w:hAnsiTheme="minorHAnsi" w:cstheme="minorHAnsi"/>
          <w:szCs w:val="22"/>
        </w:rPr>
        <w:t>hatott jelentősen a főösszeg</w:t>
      </w:r>
      <w:r>
        <w:rPr>
          <w:rFonts w:asciiTheme="minorHAnsi" w:hAnsiTheme="minorHAnsi" w:cstheme="minorHAnsi"/>
          <w:szCs w:val="22"/>
        </w:rPr>
        <w:t>re</w:t>
      </w:r>
      <w:r w:rsidRPr="00C9224E">
        <w:rPr>
          <w:rFonts w:asciiTheme="minorHAnsi" w:hAnsiTheme="minorHAnsi" w:cstheme="minorHAnsi"/>
          <w:szCs w:val="22"/>
        </w:rPr>
        <w:t>.</w:t>
      </w:r>
    </w:p>
    <w:p w14:paraId="544ECDB2" w14:textId="77777777" w:rsidR="004D3565" w:rsidRDefault="004D3565" w:rsidP="004D3565">
      <w:pPr>
        <w:rPr>
          <w:rFonts w:asciiTheme="minorHAnsi" w:eastAsiaTheme="minorHAnsi" w:hAnsiTheme="minorHAnsi" w:cstheme="minorHAnsi"/>
          <w:szCs w:val="22"/>
          <w:u w:val="single"/>
          <w:lang w:eastAsia="en-US"/>
        </w:rPr>
      </w:pPr>
    </w:p>
    <w:p w14:paraId="6E360951" w14:textId="77777777" w:rsidR="004D3565" w:rsidRPr="00C9224E" w:rsidRDefault="004D3565" w:rsidP="004D3565">
      <w:pPr>
        <w:rPr>
          <w:rFonts w:asciiTheme="minorHAnsi" w:eastAsiaTheme="minorHAnsi" w:hAnsiTheme="minorHAnsi" w:cstheme="minorHAnsi"/>
          <w:szCs w:val="22"/>
          <w:u w:val="single"/>
          <w:lang w:eastAsia="en-US"/>
        </w:rPr>
      </w:pPr>
      <w:r w:rsidRPr="00C9224E">
        <w:rPr>
          <w:rFonts w:asciiTheme="minorHAnsi" w:eastAsiaTheme="minorHAnsi" w:hAnsiTheme="minorHAnsi" w:cstheme="minorHAnsi"/>
          <w:szCs w:val="22"/>
          <w:u w:val="single"/>
          <w:lang w:eastAsia="en-US"/>
        </w:rPr>
        <w:t>Tárgyi eszközök</w:t>
      </w:r>
    </w:p>
    <w:p w14:paraId="2A105898" w14:textId="77777777" w:rsidR="004D3565" w:rsidRDefault="004D3565" w:rsidP="004D3565">
      <w:pPr>
        <w:jc w:val="both"/>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Az állomány értékének jelentős növekedését a szennyvíz és ivóvíz vagyon (VASIVÍZ ZRT. üzemeltetésében) felértékelésből adódó különbözet magyarázza.</w:t>
      </w:r>
    </w:p>
    <w:p w14:paraId="502395E9" w14:textId="77777777" w:rsidR="004D3565" w:rsidRDefault="004D3565" w:rsidP="004D3565">
      <w:pPr>
        <w:jc w:val="both"/>
        <w:rPr>
          <w:rFonts w:asciiTheme="minorHAnsi" w:eastAsiaTheme="minorHAnsi" w:hAnsiTheme="minorHAnsi" w:cstheme="minorHAnsi"/>
          <w:szCs w:val="22"/>
          <w:lang w:eastAsia="en-US"/>
        </w:rPr>
      </w:pPr>
    </w:p>
    <w:p w14:paraId="003AEB8F" w14:textId="77777777" w:rsidR="004D3565" w:rsidRPr="00C9224E" w:rsidRDefault="004D3565" w:rsidP="004D3565">
      <w:pPr>
        <w:jc w:val="both"/>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Ezen felül a</w:t>
      </w:r>
      <w:r w:rsidRPr="00C9224E">
        <w:rPr>
          <w:rFonts w:asciiTheme="minorHAnsi" w:eastAsiaTheme="minorHAnsi" w:hAnsiTheme="minorHAnsi" w:cstheme="minorHAnsi"/>
          <w:szCs w:val="22"/>
          <w:lang w:eastAsia="en-US"/>
        </w:rPr>
        <w:t xml:space="preserve"> befejezetlen beruházások állománya </w:t>
      </w:r>
      <w:r>
        <w:rPr>
          <w:rFonts w:asciiTheme="minorHAnsi" w:eastAsiaTheme="minorHAnsi" w:hAnsiTheme="minorHAnsi" w:cstheme="minorHAnsi"/>
          <w:szCs w:val="22"/>
          <w:lang w:eastAsia="en-US"/>
        </w:rPr>
        <w:t xml:space="preserve">is </w:t>
      </w:r>
      <w:r w:rsidRPr="00C9224E">
        <w:rPr>
          <w:rFonts w:asciiTheme="minorHAnsi" w:eastAsiaTheme="minorHAnsi" w:hAnsiTheme="minorHAnsi" w:cstheme="minorHAnsi"/>
          <w:szCs w:val="22"/>
          <w:lang w:eastAsia="en-US"/>
        </w:rPr>
        <w:t xml:space="preserve">jelentős mértékben nőtt, mert az aktiválások mellett számos új projekt is indult 2022. évben. A befejezetlen beruházások állományának növekedését az alábbi </w:t>
      </w:r>
      <w:r>
        <w:rPr>
          <w:rFonts w:asciiTheme="minorHAnsi" w:eastAsiaTheme="minorHAnsi" w:hAnsiTheme="minorHAnsi" w:cstheme="minorHAnsi"/>
          <w:szCs w:val="22"/>
          <w:lang w:eastAsia="en-US"/>
        </w:rPr>
        <w:t xml:space="preserve">jelentősebb, </w:t>
      </w:r>
      <w:r w:rsidRPr="00C9224E">
        <w:rPr>
          <w:rFonts w:asciiTheme="minorHAnsi" w:eastAsiaTheme="minorHAnsi" w:hAnsiTheme="minorHAnsi" w:cstheme="minorHAnsi"/>
          <w:szCs w:val="22"/>
          <w:lang w:eastAsia="en-US"/>
        </w:rPr>
        <w:t>folyamatban lévő és 2022. évben induló projektek támasztják alá:</w:t>
      </w:r>
    </w:p>
    <w:p w14:paraId="6F6B6D3E" w14:textId="77777777" w:rsidR="004D3565" w:rsidRDefault="004D3565" w:rsidP="004D3565">
      <w:pPr>
        <w:numPr>
          <w:ilvl w:val="0"/>
          <w:numId w:val="34"/>
        </w:numPr>
        <w:contextualSpacing/>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 xml:space="preserve">Új bölcsőde építése </w:t>
      </w:r>
      <w:r w:rsidRPr="009D62C9">
        <w:rPr>
          <w:rFonts w:asciiTheme="minorHAnsi" w:eastAsiaTheme="minorHAnsi" w:hAnsiTheme="minorHAnsi" w:cstheme="minorHAnsi"/>
          <w:szCs w:val="22"/>
          <w:lang w:eastAsia="en-US"/>
        </w:rPr>
        <w:t>–</w:t>
      </w:r>
      <w:r>
        <w:rPr>
          <w:rFonts w:asciiTheme="minorHAnsi" w:eastAsiaTheme="minorHAnsi" w:hAnsiTheme="minorHAnsi" w:cstheme="minorHAnsi"/>
          <w:szCs w:val="22"/>
          <w:lang w:eastAsia="en-US"/>
        </w:rPr>
        <w:t xml:space="preserve"> </w:t>
      </w:r>
      <w:r w:rsidRPr="00C9224E">
        <w:rPr>
          <w:rFonts w:asciiTheme="minorHAnsi" w:eastAsiaTheme="minorHAnsi" w:hAnsiTheme="minorHAnsi" w:cstheme="minorHAnsi"/>
          <w:szCs w:val="22"/>
          <w:lang w:eastAsia="en-US"/>
        </w:rPr>
        <w:t>Szombathely Szentkirályi városrészen</w:t>
      </w:r>
    </w:p>
    <w:p w14:paraId="074AC862" w14:textId="77777777" w:rsidR="004D3565" w:rsidRPr="00C9224E" w:rsidRDefault="004D3565" w:rsidP="004D3565">
      <w:pPr>
        <w:numPr>
          <w:ilvl w:val="0"/>
          <w:numId w:val="34"/>
        </w:numPr>
        <w:contextualSpacing/>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Új bölcsőde építése </w:t>
      </w:r>
      <w:bookmarkStart w:id="3" w:name="_Hlk133420565"/>
      <w:r>
        <w:rPr>
          <w:rFonts w:asciiTheme="minorHAnsi" w:eastAsiaTheme="minorHAnsi" w:hAnsiTheme="minorHAnsi" w:cstheme="minorHAnsi"/>
          <w:szCs w:val="22"/>
          <w:lang w:eastAsia="en-US"/>
        </w:rPr>
        <w:t>–</w:t>
      </w:r>
      <w:bookmarkEnd w:id="3"/>
      <w:r>
        <w:rPr>
          <w:rFonts w:asciiTheme="minorHAnsi" w:eastAsiaTheme="minorHAnsi" w:hAnsiTheme="minorHAnsi" w:cstheme="minorHAnsi"/>
          <w:szCs w:val="22"/>
          <w:lang w:eastAsia="en-US"/>
        </w:rPr>
        <w:t xml:space="preserve"> Városligeti bölcsőde </w:t>
      </w:r>
    </w:p>
    <w:p w14:paraId="5AF605D5" w14:textId="77777777" w:rsidR="004D3565" w:rsidRPr="002B0507" w:rsidRDefault="004D3565" w:rsidP="004D3565">
      <w:pPr>
        <w:numPr>
          <w:ilvl w:val="0"/>
          <w:numId w:val="34"/>
        </w:numPr>
        <w:contextualSpacing/>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Szombathely – Balogunyom településeket összekötő keré</w:t>
      </w:r>
      <w:r w:rsidRPr="002B0507">
        <w:rPr>
          <w:rFonts w:asciiTheme="minorHAnsi" w:eastAsiaTheme="minorHAnsi" w:hAnsiTheme="minorHAnsi" w:cstheme="minorHAnsi"/>
          <w:szCs w:val="22"/>
          <w:lang w:eastAsia="en-US"/>
        </w:rPr>
        <w:t>kpárút</w:t>
      </w:r>
    </w:p>
    <w:p w14:paraId="2B4A98FE" w14:textId="77777777" w:rsidR="004D3565" w:rsidRPr="00C9224E" w:rsidRDefault="004D3565" w:rsidP="004D3565">
      <w:pPr>
        <w:numPr>
          <w:ilvl w:val="0"/>
          <w:numId w:val="34"/>
        </w:numPr>
        <w:contextualSpacing/>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Szombathely, Ferenczy út hiányzó szakaszának kiépítése</w:t>
      </w:r>
    </w:p>
    <w:p w14:paraId="67DC0F3A" w14:textId="77777777" w:rsidR="004D3565" w:rsidRDefault="004D3565" w:rsidP="004D3565">
      <w:pPr>
        <w:pStyle w:val="Listaszerbekezds"/>
        <w:numPr>
          <w:ilvl w:val="0"/>
          <w:numId w:val="34"/>
        </w:numPr>
        <w:rPr>
          <w:rFonts w:asciiTheme="minorHAnsi" w:eastAsiaTheme="minorHAnsi" w:hAnsiTheme="minorHAnsi" w:cstheme="minorHAnsi"/>
          <w:sz w:val="22"/>
          <w:szCs w:val="22"/>
          <w:lang w:eastAsia="en-US"/>
        </w:rPr>
      </w:pPr>
      <w:r w:rsidRPr="002B0507">
        <w:rPr>
          <w:rFonts w:asciiTheme="minorHAnsi" w:eastAsiaTheme="minorHAnsi" w:hAnsiTheme="minorHAnsi" w:cstheme="minorHAnsi"/>
          <w:sz w:val="22"/>
          <w:szCs w:val="22"/>
          <w:lang w:eastAsia="en-US"/>
        </w:rPr>
        <w:t>BM támogatás</w:t>
      </w:r>
      <w:r>
        <w:rPr>
          <w:rFonts w:asciiTheme="minorHAnsi" w:eastAsiaTheme="minorHAnsi" w:hAnsiTheme="minorHAnsi" w:cstheme="minorHAnsi"/>
          <w:sz w:val="22"/>
          <w:szCs w:val="22"/>
          <w:lang w:eastAsia="en-US"/>
        </w:rPr>
        <w:t xml:space="preserve"> keretében megvalósult </w:t>
      </w:r>
      <w:r w:rsidRPr="002B0507">
        <w:rPr>
          <w:rFonts w:asciiTheme="minorHAnsi" w:eastAsiaTheme="minorHAnsi" w:hAnsiTheme="minorHAnsi" w:cstheme="minorHAnsi"/>
          <w:sz w:val="22"/>
          <w:szCs w:val="22"/>
          <w:lang w:eastAsia="en-US"/>
        </w:rPr>
        <w:t>belterületi útfejlesztések</w:t>
      </w:r>
      <w:r>
        <w:rPr>
          <w:rFonts w:asciiTheme="minorHAnsi" w:eastAsiaTheme="minorHAnsi" w:hAnsiTheme="minorHAnsi" w:cstheme="minorHAnsi"/>
          <w:sz w:val="22"/>
          <w:szCs w:val="22"/>
          <w:lang w:eastAsia="en-US"/>
        </w:rPr>
        <w:t xml:space="preserve"> (</w:t>
      </w:r>
      <w:proofErr w:type="spellStart"/>
      <w:r>
        <w:rPr>
          <w:rFonts w:asciiTheme="minorHAnsi" w:eastAsiaTheme="minorHAnsi" w:hAnsiTheme="minorHAnsi" w:cstheme="minorHAnsi"/>
          <w:sz w:val="22"/>
          <w:szCs w:val="22"/>
          <w:lang w:eastAsia="en-US"/>
        </w:rPr>
        <w:t>Paragvári</w:t>
      </w:r>
      <w:proofErr w:type="spellEnd"/>
      <w:r>
        <w:rPr>
          <w:rFonts w:asciiTheme="minorHAnsi" w:eastAsiaTheme="minorHAnsi" w:hAnsiTheme="minorHAnsi" w:cstheme="minorHAnsi"/>
          <w:sz w:val="22"/>
          <w:szCs w:val="22"/>
          <w:lang w:eastAsia="en-US"/>
        </w:rPr>
        <w:t xml:space="preserve"> u., Magyar L. u., Nádasdy u., Dozmat u.)</w:t>
      </w:r>
    </w:p>
    <w:p w14:paraId="004124CD" w14:textId="77777777" w:rsidR="004D3565" w:rsidRPr="003B7036" w:rsidRDefault="004D3565" w:rsidP="004D3565">
      <w:pPr>
        <w:rPr>
          <w:rFonts w:asciiTheme="minorHAnsi" w:eastAsiaTheme="minorHAnsi" w:hAnsiTheme="minorHAnsi" w:cstheme="minorHAnsi"/>
          <w:szCs w:val="22"/>
          <w:lang w:eastAsia="en-US"/>
        </w:rPr>
      </w:pPr>
    </w:p>
    <w:p w14:paraId="5E2D8232" w14:textId="77777777" w:rsidR="004D3565" w:rsidRPr="007E47BB" w:rsidRDefault="004D3565" w:rsidP="004D3565">
      <w:pPr>
        <w:pStyle w:val="Listaszerbekezds"/>
        <w:numPr>
          <w:ilvl w:val="0"/>
          <w:numId w:val="34"/>
        </w:numPr>
        <w:rPr>
          <w:rFonts w:asciiTheme="minorHAnsi" w:eastAsiaTheme="minorHAnsi" w:hAnsiTheme="minorHAnsi" w:cstheme="minorHAnsi"/>
          <w:sz w:val="22"/>
          <w:szCs w:val="22"/>
          <w:lang w:eastAsia="en-US"/>
        </w:rPr>
      </w:pPr>
      <w:r w:rsidRPr="007E47BB">
        <w:rPr>
          <w:rFonts w:asciiTheme="minorHAnsi" w:eastAsiaTheme="minorHAnsi" w:hAnsiTheme="minorHAnsi" w:cstheme="minorHAnsi"/>
          <w:sz w:val="22"/>
          <w:szCs w:val="22"/>
          <w:lang w:eastAsia="en-US"/>
        </w:rPr>
        <w:lastRenderedPageBreak/>
        <w:t>Vásárcsarnok környékének rekonstrukciója</w:t>
      </w:r>
    </w:p>
    <w:p w14:paraId="12E89B13" w14:textId="77777777" w:rsidR="004D3565" w:rsidRPr="007E47BB" w:rsidRDefault="004D3565" w:rsidP="004D3565">
      <w:pPr>
        <w:pStyle w:val="Listaszerbekezds"/>
        <w:numPr>
          <w:ilvl w:val="0"/>
          <w:numId w:val="34"/>
        </w:numPr>
        <w:rPr>
          <w:rFonts w:asciiTheme="minorHAnsi" w:eastAsiaTheme="minorHAnsi" w:hAnsiTheme="minorHAnsi" w:cstheme="minorHAnsi"/>
          <w:sz w:val="22"/>
          <w:szCs w:val="22"/>
          <w:lang w:eastAsia="en-US"/>
        </w:rPr>
      </w:pPr>
      <w:r w:rsidRPr="007E47BB">
        <w:rPr>
          <w:rFonts w:asciiTheme="minorHAnsi" w:eastAsiaTheme="minorHAnsi" w:hAnsiTheme="minorHAnsi" w:cstheme="minorHAnsi"/>
          <w:sz w:val="22"/>
          <w:szCs w:val="22"/>
          <w:lang w:eastAsia="en-US"/>
        </w:rPr>
        <w:t>Víztorony és környékének fejlesztése II. ütem – KRESZ park felújítása</w:t>
      </w:r>
    </w:p>
    <w:p w14:paraId="0091E0C7" w14:textId="77777777" w:rsidR="004D3565" w:rsidRPr="002B0507" w:rsidRDefault="004D3565" w:rsidP="004D3565">
      <w:pPr>
        <w:pStyle w:val="Listaszerbekezds"/>
        <w:numPr>
          <w:ilvl w:val="0"/>
          <w:numId w:val="34"/>
        </w:numPr>
        <w:rPr>
          <w:rFonts w:asciiTheme="minorHAnsi" w:eastAsiaTheme="minorHAnsi" w:hAnsiTheme="minorHAnsi" w:cstheme="minorHAnsi"/>
          <w:sz w:val="22"/>
          <w:szCs w:val="22"/>
          <w:lang w:eastAsia="en-US"/>
        </w:rPr>
      </w:pPr>
      <w:r w:rsidRPr="002B0507">
        <w:rPr>
          <w:rFonts w:asciiTheme="minorHAnsi" w:eastAsiaTheme="minorHAnsi" w:hAnsiTheme="minorHAnsi" w:cstheme="minorHAnsi"/>
          <w:sz w:val="22"/>
          <w:szCs w:val="22"/>
          <w:lang w:eastAsia="en-US"/>
        </w:rPr>
        <w:t>Szombathely – Vép településeket összekötő kerékpárút</w:t>
      </w:r>
    </w:p>
    <w:p w14:paraId="7768E098" w14:textId="77777777" w:rsidR="004D3565" w:rsidRPr="002B0507" w:rsidRDefault="004D3565" w:rsidP="004D3565">
      <w:pPr>
        <w:pStyle w:val="Listaszerbekezds"/>
        <w:numPr>
          <w:ilvl w:val="0"/>
          <w:numId w:val="34"/>
        </w:numPr>
        <w:rPr>
          <w:rFonts w:asciiTheme="minorHAnsi" w:eastAsiaTheme="minorHAnsi" w:hAnsiTheme="minorHAnsi" w:cstheme="minorHAnsi"/>
          <w:sz w:val="22"/>
          <w:szCs w:val="22"/>
          <w:lang w:eastAsia="en-US"/>
        </w:rPr>
      </w:pPr>
      <w:proofErr w:type="spellStart"/>
      <w:r w:rsidRPr="002B0507">
        <w:rPr>
          <w:rFonts w:asciiTheme="minorHAnsi" w:eastAsiaTheme="minorHAnsi" w:hAnsiTheme="minorHAnsi" w:cstheme="minorHAnsi"/>
          <w:sz w:val="22"/>
          <w:szCs w:val="22"/>
          <w:lang w:eastAsia="en-US"/>
        </w:rPr>
        <w:t>Oladi</w:t>
      </w:r>
      <w:proofErr w:type="spellEnd"/>
      <w:r w:rsidRPr="002B0507">
        <w:rPr>
          <w:rFonts w:asciiTheme="minorHAnsi" w:eastAsiaTheme="minorHAnsi" w:hAnsiTheme="minorHAnsi" w:cstheme="minorHAnsi"/>
          <w:sz w:val="22"/>
          <w:szCs w:val="22"/>
          <w:lang w:eastAsia="en-US"/>
        </w:rPr>
        <w:t xml:space="preserve"> Szakközépiskola energetikai korszerűsítése</w:t>
      </w:r>
    </w:p>
    <w:p w14:paraId="0D7D312B" w14:textId="77777777" w:rsidR="004D3565" w:rsidRPr="002B0507" w:rsidRDefault="004D3565" w:rsidP="004D3565">
      <w:pPr>
        <w:numPr>
          <w:ilvl w:val="0"/>
          <w:numId w:val="34"/>
        </w:numPr>
        <w:contextualSpacing/>
        <w:rPr>
          <w:rFonts w:asciiTheme="minorHAnsi" w:eastAsiaTheme="minorHAnsi" w:hAnsiTheme="minorHAnsi" w:cstheme="minorHAnsi"/>
          <w:szCs w:val="22"/>
          <w:lang w:eastAsia="en-US"/>
        </w:rPr>
      </w:pPr>
      <w:r w:rsidRPr="002B0507">
        <w:rPr>
          <w:rFonts w:asciiTheme="minorHAnsi" w:eastAsiaTheme="minorHAnsi" w:hAnsiTheme="minorHAnsi" w:cstheme="minorHAnsi"/>
          <w:szCs w:val="22"/>
          <w:lang w:eastAsia="en-US"/>
        </w:rPr>
        <w:t xml:space="preserve">Közösségi terek sportfunkciókkal való bővítése: Ady tér, Bem J. utca 21-23 – Szűrcsapó utca 22-24., Szedreskert, Krúdy </w:t>
      </w:r>
      <w:proofErr w:type="spellStart"/>
      <w:r w:rsidRPr="002B0507">
        <w:rPr>
          <w:rFonts w:asciiTheme="minorHAnsi" w:eastAsiaTheme="minorHAnsi" w:hAnsiTheme="minorHAnsi" w:cstheme="minorHAnsi"/>
          <w:szCs w:val="22"/>
          <w:lang w:eastAsia="en-US"/>
        </w:rPr>
        <w:t>Gy</w:t>
      </w:r>
      <w:proofErr w:type="spellEnd"/>
      <w:r w:rsidRPr="002B0507">
        <w:rPr>
          <w:rFonts w:asciiTheme="minorHAnsi" w:eastAsiaTheme="minorHAnsi" w:hAnsiTheme="minorHAnsi" w:cstheme="minorHAnsi"/>
          <w:szCs w:val="22"/>
          <w:lang w:eastAsia="en-US"/>
        </w:rPr>
        <w:t>. utca – fitnesz parkok</w:t>
      </w:r>
    </w:p>
    <w:p w14:paraId="16D3E6B6" w14:textId="77777777" w:rsidR="004D3565" w:rsidRPr="002B0507" w:rsidRDefault="004D3565" w:rsidP="004D3565">
      <w:pPr>
        <w:numPr>
          <w:ilvl w:val="0"/>
          <w:numId w:val="34"/>
        </w:numPr>
        <w:contextualSpacing/>
        <w:rPr>
          <w:rFonts w:asciiTheme="minorHAnsi" w:eastAsiaTheme="minorHAnsi" w:hAnsiTheme="minorHAnsi" w:cstheme="minorHAnsi"/>
          <w:szCs w:val="22"/>
          <w:lang w:eastAsia="en-US"/>
        </w:rPr>
      </w:pPr>
      <w:r w:rsidRPr="002B0507">
        <w:rPr>
          <w:rFonts w:asciiTheme="minorHAnsi" w:eastAsiaTheme="minorHAnsi" w:hAnsiTheme="minorHAnsi" w:cstheme="minorHAnsi"/>
          <w:szCs w:val="22"/>
          <w:lang w:eastAsia="en-US"/>
        </w:rPr>
        <w:t>Tószer téri 2 db streetball pálya</w:t>
      </w:r>
    </w:p>
    <w:p w14:paraId="5A468E69" w14:textId="77777777" w:rsidR="004D3565" w:rsidRPr="002B0507" w:rsidRDefault="004D3565" w:rsidP="004D3565">
      <w:pPr>
        <w:numPr>
          <w:ilvl w:val="0"/>
          <w:numId w:val="34"/>
        </w:numPr>
        <w:contextualSpacing/>
        <w:rPr>
          <w:rFonts w:asciiTheme="minorHAnsi" w:eastAsiaTheme="minorHAnsi" w:hAnsiTheme="minorHAnsi" w:cstheme="minorHAnsi"/>
          <w:szCs w:val="22"/>
          <w:lang w:eastAsia="en-US"/>
        </w:rPr>
      </w:pPr>
      <w:r w:rsidRPr="002B0507">
        <w:rPr>
          <w:rFonts w:asciiTheme="minorHAnsi" w:eastAsiaTheme="minorHAnsi" w:hAnsiTheme="minorHAnsi" w:cstheme="minorHAnsi"/>
          <w:szCs w:val="22"/>
          <w:lang w:eastAsia="en-US"/>
        </w:rPr>
        <w:t>11-es Huszár úti lakótelepen 2 db streetball pálya</w:t>
      </w:r>
    </w:p>
    <w:p w14:paraId="5FD2381F" w14:textId="77777777" w:rsidR="004D3565" w:rsidRPr="00C9224E" w:rsidRDefault="004D3565" w:rsidP="004D3565">
      <w:pPr>
        <w:rPr>
          <w:rFonts w:asciiTheme="minorHAnsi" w:eastAsiaTheme="minorHAnsi" w:hAnsiTheme="minorHAnsi" w:cstheme="minorHAnsi"/>
          <w:szCs w:val="22"/>
          <w:lang w:eastAsia="en-US"/>
        </w:rPr>
      </w:pPr>
    </w:p>
    <w:p w14:paraId="1EBFDF45" w14:textId="77777777" w:rsidR="004D3565" w:rsidRPr="00C9224E" w:rsidRDefault="004D3565" w:rsidP="004D3565">
      <w:pPr>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Térítésmentesen átadtunk a Magyar Államnak a:</w:t>
      </w:r>
    </w:p>
    <w:p w14:paraId="41E52405" w14:textId="77777777" w:rsidR="004D3565" w:rsidRPr="00C9224E" w:rsidRDefault="004D3565" w:rsidP="004D3565">
      <w:pPr>
        <w:numPr>
          <w:ilvl w:val="0"/>
          <w:numId w:val="35"/>
        </w:numPr>
        <w:contextualSpacing/>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10599/3. helyrajzi számú földterületet és utat, valamint a</w:t>
      </w:r>
    </w:p>
    <w:p w14:paraId="0EA3B860" w14:textId="77777777" w:rsidR="004D3565" w:rsidRPr="00C9224E" w:rsidRDefault="004D3565" w:rsidP="004D3565">
      <w:pPr>
        <w:numPr>
          <w:ilvl w:val="0"/>
          <w:numId w:val="35"/>
        </w:numPr>
        <w:contextualSpacing/>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10743. helyrajzi számon nyilvántartott járda egy részét.</w:t>
      </w:r>
    </w:p>
    <w:p w14:paraId="39E4E536" w14:textId="77777777" w:rsidR="004D3565" w:rsidRPr="00C9224E" w:rsidRDefault="004D3565" w:rsidP="004D3565">
      <w:pPr>
        <w:rPr>
          <w:rFonts w:asciiTheme="minorHAnsi" w:eastAsiaTheme="minorHAnsi" w:hAnsiTheme="minorHAnsi" w:cstheme="minorHAnsi"/>
          <w:szCs w:val="22"/>
          <w:lang w:eastAsia="en-US"/>
        </w:rPr>
      </w:pPr>
    </w:p>
    <w:p w14:paraId="1D3A1426" w14:textId="77777777" w:rsidR="004D3565" w:rsidRPr="00C9224E" w:rsidRDefault="004D3565" w:rsidP="004D3565">
      <w:pPr>
        <w:jc w:val="both"/>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 xml:space="preserve">Térítésmentesen átvettünk a Vasi Zöld Patriótáktól 1 db padot, illetve a Szombathely, Fő tér 40. szám épületet a </w:t>
      </w:r>
      <w:r>
        <w:rPr>
          <w:rFonts w:asciiTheme="minorHAnsi" w:eastAsiaTheme="minorHAnsi" w:hAnsiTheme="minorHAnsi" w:cstheme="minorHAnsi"/>
          <w:szCs w:val="22"/>
          <w:lang w:eastAsia="en-US"/>
        </w:rPr>
        <w:t>GA</w:t>
      </w:r>
      <w:r w:rsidRPr="00C9224E">
        <w:rPr>
          <w:rFonts w:asciiTheme="minorHAnsi" w:eastAsiaTheme="minorHAnsi" w:hAnsiTheme="minorHAnsi" w:cstheme="minorHAnsi"/>
          <w:szCs w:val="22"/>
          <w:lang w:eastAsia="en-US"/>
        </w:rPr>
        <w:t>MESZ</w:t>
      </w:r>
      <w:r>
        <w:rPr>
          <w:rFonts w:asciiTheme="minorHAnsi" w:eastAsiaTheme="minorHAnsi" w:hAnsiTheme="minorHAnsi" w:cstheme="minorHAnsi"/>
          <w:szCs w:val="22"/>
          <w:lang w:eastAsia="en-US"/>
        </w:rPr>
        <w:t>-</w:t>
      </w:r>
      <w:proofErr w:type="spellStart"/>
      <w:r>
        <w:rPr>
          <w:rFonts w:asciiTheme="minorHAnsi" w:eastAsiaTheme="minorHAnsi" w:hAnsiTheme="minorHAnsi" w:cstheme="minorHAnsi"/>
          <w:szCs w:val="22"/>
          <w:lang w:eastAsia="en-US"/>
        </w:rPr>
        <w:t>től</w:t>
      </w:r>
      <w:proofErr w:type="spellEnd"/>
      <w:r>
        <w:rPr>
          <w:rFonts w:asciiTheme="minorHAnsi" w:eastAsiaTheme="minorHAnsi" w:hAnsiTheme="minorHAnsi" w:cstheme="minorHAnsi"/>
          <w:szCs w:val="22"/>
          <w:lang w:eastAsia="en-US"/>
        </w:rPr>
        <w:t xml:space="preserve">. </w:t>
      </w:r>
    </w:p>
    <w:p w14:paraId="5823ACE0" w14:textId="77777777" w:rsidR="004D3565" w:rsidRPr="00C9224E" w:rsidRDefault="004D3565" w:rsidP="004D3565">
      <w:pPr>
        <w:pStyle w:val="Szvegtrzs"/>
        <w:rPr>
          <w:rFonts w:asciiTheme="minorHAnsi" w:hAnsiTheme="minorHAnsi" w:cstheme="minorHAnsi"/>
          <w:sz w:val="22"/>
          <w:szCs w:val="22"/>
        </w:rPr>
      </w:pPr>
      <w:r w:rsidRPr="00C9224E">
        <w:rPr>
          <w:rFonts w:asciiTheme="minorHAnsi" w:hAnsiTheme="minorHAnsi" w:cstheme="minorHAnsi"/>
          <w:sz w:val="22"/>
          <w:szCs w:val="22"/>
        </w:rPr>
        <w:t>Egyéb csökkenésként, illetve egyéb növekedésként számoljuk el a számviteli szabályok szerint az üzemeltetésre (SZOVA Zrt) és a vagyonkezelésbe (Szombathelyi Tankerületi Központ, Vas Megyei Szakképzési Centrum, Vas Megyei Temetkezési Kft) átadott-átvett eszközök főkönyvi átsorolását, illetve a kataszteri változásokat.</w:t>
      </w:r>
    </w:p>
    <w:p w14:paraId="6BABFA9E" w14:textId="77777777" w:rsidR="004D3565" w:rsidRPr="00AE4864" w:rsidRDefault="004D3565" w:rsidP="004D3565">
      <w:pPr>
        <w:pStyle w:val="Szvegtrzs"/>
        <w:autoSpaceDE/>
        <w:autoSpaceDN/>
        <w:adjustRightInd/>
        <w:spacing w:line="240" w:lineRule="auto"/>
        <w:rPr>
          <w:rFonts w:asciiTheme="minorHAnsi" w:hAnsiTheme="minorHAnsi" w:cstheme="minorHAnsi"/>
          <w:sz w:val="22"/>
          <w:szCs w:val="22"/>
          <w:u w:val="single"/>
        </w:rPr>
      </w:pPr>
    </w:p>
    <w:p w14:paraId="3FBA7928" w14:textId="77777777" w:rsidR="004D3565" w:rsidRPr="00C9224E" w:rsidRDefault="004D3565" w:rsidP="004D3565">
      <w:pPr>
        <w:pStyle w:val="Szvegtrzs"/>
        <w:autoSpaceDE/>
        <w:autoSpaceDN/>
        <w:adjustRightInd/>
        <w:spacing w:line="240" w:lineRule="auto"/>
        <w:rPr>
          <w:rFonts w:asciiTheme="minorHAnsi" w:hAnsiTheme="minorHAnsi" w:cstheme="minorHAnsi"/>
          <w:sz w:val="22"/>
          <w:szCs w:val="22"/>
          <w:u w:val="single"/>
        </w:rPr>
      </w:pPr>
      <w:r w:rsidRPr="00C9224E">
        <w:rPr>
          <w:rFonts w:asciiTheme="minorHAnsi" w:hAnsiTheme="minorHAnsi" w:cstheme="minorHAnsi"/>
          <w:sz w:val="22"/>
          <w:szCs w:val="22"/>
          <w:u w:val="single"/>
        </w:rPr>
        <w:t>Befektetett pénzügyi eszközök</w:t>
      </w:r>
    </w:p>
    <w:p w14:paraId="6FC6D3D0"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 részesedések, üzletrészek állományát 2022. december 31-én a 29. sz. melléklet tartalmazza. Az önkormányzat részesedéseinek állományában bekövetkezett változások az alábbiak:</w:t>
      </w:r>
    </w:p>
    <w:p w14:paraId="39B8BC10"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proofErr w:type="spellStart"/>
      <w:r w:rsidRPr="00C9224E">
        <w:rPr>
          <w:rFonts w:asciiTheme="minorHAnsi" w:hAnsiTheme="minorHAnsi" w:cstheme="minorHAnsi"/>
          <w:szCs w:val="22"/>
        </w:rPr>
        <w:t>eFt</w:t>
      </w:r>
      <w:proofErr w:type="spellEnd"/>
    </w:p>
    <w:tbl>
      <w:tblPr>
        <w:tblW w:w="9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1295"/>
      </w:tblGrid>
      <w:tr w:rsidR="004D3565" w:rsidRPr="00C9224E" w14:paraId="5BAB8C23" w14:textId="77777777" w:rsidTr="00395396">
        <w:trPr>
          <w:trHeight w:val="365"/>
        </w:trPr>
        <w:tc>
          <w:tcPr>
            <w:tcW w:w="7905" w:type="dxa"/>
            <w:shd w:val="clear" w:color="auto" w:fill="auto"/>
            <w:noWrap/>
          </w:tcPr>
          <w:p w14:paraId="7F13820F"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Nyitó állomány:</w:t>
            </w:r>
          </w:p>
        </w:tc>
        <w:tc>
          <w:tcPr>
            <w:tcW w:w="1295" w:type="dxa"/>
            <w:shd w:val="clear" w:color="auto" w:fill="auto"/>
            <w:noWrap/>
          </w:tcPr>
          <w:p w14:paraId="2A7167E5"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6.452.277</w:t>
            </w:r>
          </w:p>
        </w:tc>
      </w:tr>
      <w:tr w:rsidR="004D3565" w:rsidRPr="00C9224E" w14:paraId="02FC0EFF" w14:textId="77777777" w:rsidTr="00395396">
        <w:trPr>
          <w:trHeight w:val="336"/>
        </w:trPr>
        <w:tc>
          <w:tcPr>
            <w:tcW w:w="7905" w:type="dxa"/>
            <w:shd w:val="clear" w:color="auto" w:fill="auto"/>
            <w:noWrap/>
          </w:tcPr>
          <w:p w14:paraId="5F2C13A6"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 xml:space="preserve">Szombathelyi Haladás Labdarúgó és Sportszolgáltató Kft </w:t>
            </w:r>
            <w:r>
              <w:rPr>
                <w:rFonts w:asciiTheme="minorHAnsi" w:hAnsiTheme="minorHAnsi" w:cstheme="minorHAnsi"/>
                <w:szCs w:val="22"/>
              </w:rPr>
              <w:t>–</w:t>
            </w:r>
            <w:r w:rsidRPr="00C9224E">
              <w:rPr>
                <w:rFonts w:asciiTheme="minorHAnsi" w:hAnsiTheme="minorHAnsi" w:cstheme="minorHAnsi"/>
                <w:szCs w:val="22"/>
              </w:rPr>
              <w:t xml:space="preserve"> </w:t>
            </w:r>
            <w:r>
              <w:rPr>
                <w:rFonts w:asciiTheme="minorHAnsi" w:hAnsiTheme="minorHAnsi" w:cstheme="minorHAnsi"/>
                <w:szCs w:val="22"/>
              </w:rPr>
              <w:t>törzstőke emelés</w:t>
            </w:r>
          </w:p>
        </w:tc>
        <w:tc>
          <w:tcPr>
            <w:tcW w:w="1295" w:type="dxa"/>
            <w:shd w:val="clear" w:color="auto" w:fill="auto"/>
            <w:noWrap/>
          </w:tcPr>
          <w:p w14:paraId="38FAA797"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3.734</w:t>
            </w:r>
          </w:p>
        </w:tc>
      </w:tr>
      <w:tr w:rsidR="004D3565" w:rsidRPr="00C9224E" w14:paraId="64F031A4" w14:textId="77777777" w:rsidTr="00395396">
        <w:trPr>
          <w:trHeight w:val="345"/>
        </w:trPr>
        <w:tc>
          <w:tcPr>
            <w:tcW w:w="7905" w:type="dxa"/>
            <w:shd w:val="clear" w:color="auto" w:fill="auto"/>
            <w:noWrap/>
          </w:tcPr>
          <w:p w14:paraId="1AD7F686" w14:textId="77777777" w:rsidR="004D3565" w:rsidRPr="00C9224E" w:rsidRDefault="004D3565" w:rsidP="00395396">
            <w:pPr>
              <w:jc w:val="both"/>
              <w:rPr>
                <w:rFonts w:asciiTheme="minorHAnsi" w:hAnsiTheme="minorHAnsi" w:cstheme="minorHAnsi"/>
                <w:szCs w:val="22"/>
              </w:rPr>
            </w:pPr>
            <w:r w:rsidRPr="00C9224E">
              <w:rPr>
                <w:rFonts w:asciiTheme="minorHAnsi" w:hAnsiTheme="minorHAnsi" w:cstheme="minorHAnsi"/>
                <w:szCs w:val="22"/>
              </w:rPr>
              <w:t>Záró állomány:</w:t>
            </w:r>
          </w:p>
        </w:tc>
        <w:tc>
          <w:tcPr>
            <w:tcW w:w="1295" w:type="dxa"/>
            <w:shd w:val="clear" w:color="auto" w:fill="auto"/>
            <w:noWrap/>
          </w:tcPr>
          <w:p w14:paraId="6A193AC3"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6.456.011</w:t>
            </w:r>
          </w:p>
        </w:tc>
      </w:tr>
    </w:tbl>
    <w:p w14:paraId="6DAD4282" w14:textId="77777777" w:rsidR="004D3565" w:rsidRPr="00C9224E" w:rsidRDefault="004D3565" w:rsidP="004D3565">
      <w:pPr>
        <w:pStyle w:val="Szvegtrzs"/>
        <w:autoSpaceDE/>
        <w:autoSpaceDN/>
        <w:adjustRightInd/>
        <w:spacing w:line="240" w:lineRule="auto"/>
        <w:rPr>
          <w:rFonts w:asciiTheme="minorHAnsi" w:hAnsiTheme="minorHAnsi" w:cstheme="minorHAnsi"/>
          <w:color w:val="C00000"/>
          <w:sz w:val="22"/>
          <w:szCs w:val="22"/>
        </w:rPr>
      </w:pPr>
    </w:p>
    <w:p w14:paraId="2ADD5E94" w14:textId="77777777" w:rsidR="004D3565" w:rsidRPr="00C9224E" w:rsidRDefault="004D3565" w:rsidP="004D3565">
      <w:pPr>
        <w:pStyle w:val="Szvegtrzs"/>
        <w:autoSpaceDE/>
        <w:autoSpaceDN/>
        <w:adjustRightInd/>
        <w:spacing w:line="240" w:lineRule="auto"/>
        <w:rPr>
          <w:rFonts w:asciiTheme="minorHAnsi" w:hAnsiTheme="minorHAnsi" w:cstheme="minorHAnsi"/>
          <w:sz w:val="22"/>
          <w:szCs w:val="22"/>
          <w:u w:val="single"/>
        </w:rPr>
      </w:pPr>
      <w:r w:rsidRPr="00C9224E">
        <w:rPr>
          <w:rFonts w:asciiTheme="minorHAnsi" w:hAnsiTheme="minorHAnsi" w:cstheme="minorHAnsi"/>
          <w:sz w:val="22"/>
          <w:szCs w:val="22"/>
          <w:u w:val="single"/>
        </w:rPr>
        <w:t>Pénzeszközök</w:t>
      </w:r>
    </w:p>
    <w:p w14:paraId="0982163B"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 pénzeszközök állománya jelentős összegben csökkent, ebben szerepet játszik</w:t>
      </w:r>
      <w:r>
        <w:rPr>
          <w:rFonts w:asciiTheme="minorHAnsi" w:hAnsiTheme="minorHAnsi" w:cstheme="minorHAnsi"/>
          <w:szCs w:val="22"/>
        </w:rPr>
        <w:t xml:space="preserve"> például</w:t>
      </w:r>
      <w:r w:rsidRPr="00C9224E">
        <w:rPr>
          <w:rFonts w:asciiTheme="minorHAnsi" w:hAnsiTheme="minorHAnsi" w:cstheme="minorHAnsi"/>
          <w:szCs w:val="22"/>
        </w:rPr>
        <w:t xml:space="preserve">, hogy a Magyar Államkincstárnál vezetett EU források finanszírozási számla egyenlege 665.205 </w:t>
      </w:r>
      <w:proofErr w:type="spellStart"/>
      <w:r w:rsidRPr="00C9224E">
        <w:rPr>
          <w:rFonts w:asciiTheme="minorHAnsi" w:hAnsiTheme="minorHAnsi" w:cstheme="minorHAnsi"/>
          <w:szCs w:val="22"/>
        </w:rPr>
        <w:t>eFt-tal</w:t>
      </w:r>
      <w:proofErr w:type="spellEnd"/>
      <w:r w:rsidRPr="00C9224E">
        <w:rPr>
          <w:rFonts w:asciiTheme="minorHAnsi" w:hAnsiTheme="minorHAnsi" w:cstheme="minorHAnsi"/>
          <w:szCs w:val="22"/>
        </w:rPr>
        <w:t xml:space="preserve"> csökkent a projektekre lehívott előlegek felhasználása során.</w:t>
      </w:r>
    </w:p>
    <w:p w14:paraId="5E9B8D54" w14:textId="77777777" w:rsidR="004D3565" w:rsidRPr="00C9224E" w:rsidRDefault="004D3565" w:rsidP="004D3565">
      <w:pPr>
        <w:jc w:val="both"/>
        <w:rPr>
          <w:rFonts w:asciiTheme="minorHAnsi" w:hAnsiTheme="minorHAnsi" w:cstheme="minorHAnsi"/>
          <w:color w:val="C00000"/>
          <w:szCs w:val="22"/>
        </w:rPr>
      </w:pPr>
      <w:r w:rsidRPr="00C9224E">
        <w:rPr>
          <w:rFonts w:asciiTheme="minorHAnsi" w:hAnsiTheme="minorHAnsi" w:cstheme="minorHAnsi"/>
          <w:color w:val="C00000"/>
          <w:szCs w:val="22"/>
        </w:rPr>
        <w:t xml:space="preserve"> </w:t>
      </w:r>
    </w:p>
    <w:p w14:paraId="1089BCB0"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 mérlegben kimutatott </w:t>
      </w:r>
      <w:r w:rsidRPr="00C9224E">
        <w:rPr>
          <w:rFonts w:asciiTheme="minorHAnsi" w:hAnsiTheme="minorHAnsi" w:cstheme="minorHAnsi"/>
          <w:szCs w:val="22"/>
          <w:u w:val="single"/>
        </w:rPr>
        <w:t>követelésállomány</w:t>
      </w:r>
      <w:r w:rsidRPr="00C9224E">
        <w:rPr>
          <w:rFonts w:asciiTheme="minorHAnsi" w:hAnsiTheme="minorHAnsi" w:cstheme="minorHAnsi"/>
          <w:szCs w:val="22"/>
        </w:rPr>
        <w:t xml:space="preserve"> tételei a közhatalmi követelések, a működési bevételek követelései, a kölcsönnyújtásokhoz kapcsolódó követelések, valamint a követelés jellegű sajátos elszámolások.</w:t>
      </w:r>
    </w:p>
    <w:p w14:paraId="0F18785E" w14:textId="77777777" w:rsidR="004D3565" w:rsidRPr="00C9224E" w:rsidRDefault="004D3565" w:rsidP="004D3565">
      <w:pPr>
        <w:jc w:val="both"/>
        <w:rPr>
          <w:rFonts w:asciiTheme="minorHAnsi" w:hAnsiTheme="minorHAnsi" w:cstheme="minorHAnsi"/>
          <w:szCs w:val="22"/>
        </w:rPr>
      </w:pPr>
      <w:bookmarkStart w:id="4" w:name="_Hlk131142160"/>
      <w:r w:rsidRPr="00C9224E">
        <w:rPr>
          <w:rFonts w:asciiTheme="minorHAnsi" w:hAnsiTheme="minorHAnsi" w:cstheme="minorHAnsi"/>
          <w:szCs w:val="22"/>
        </w:rPr>
        <w:t xml:space="preserve">A működési bevételek követelésének összege 1.144.277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Az önkormányzat jelentős tétele a SZOVA lakásbérleti díj hátralék, melynek értékvesztéssel csökkentett összege 100.356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valamint a VASIVÍZ szennyvíz- és ivóvíz használati díj követelés 984.249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A VASIVÍZ Zrt-vel szemben fennálló követelés nem hátralékos követelés, az elszámolás sajátosságaiból adódóan, a szennyvíz- és ivóvíz rekonstrukciók megvalósulása után, a kiadási számlák kompenzálásával </w:t>
      </w:r>
      <w:proofErr w:type="spellStart"/>
      <w:r w:rsidRPr="00C9224E">
        <w:rPr>
          <w:rFonts w:asciiTheme="minorHAnsi" w:hAnsiTheme="minorHAnsi" w:cstheme="minorHAnsi"/>
          <w:szCs w:val="22"/>
        </w:rPr>
        <w:t>egyenlítődik</w:t>
      </w:r>
      <w:proofErr w:type="spellEnd"/>
      <w:r w:rsidRPr="00C9224E">
        <w:rPr>
          <w:rFonts w:asciiTheme="minorHAnsi" w:hAnsiTheme="minorHAnsi" w:cstheme="minorHAnsi"/>
          <w:szCs w:val="22"/>
        </w:rPr>
        <w:t xml:space="preserve"> ki. </w:t>
      </w:r>
    </w:p>
    <w:p w14:paraId="38CE6C1D"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 közhatalmi (helyi adó) követelések között szerepel a 2023. márciusi adóelőleg előírt összege is 4.516.621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összegben évet követően esedékes közhatalmi követelésként. </w:t>
      </w:r>
      <w:r>
        <w:rPr>
          <w:rFonts w:asciiTheme="minorHAnsi" w:hAnsiTheme="minorHAnsi" w:cstheme="minorHAnsi"/>
          <w:szCs w:val="22"/>
        </w:rPr>
        <w:t>Ezen k</w:t>
      </w:r>
      <w:r w:rsidRPr="00C9224E">
        <w:rPr>
          <w:rFonts w:asciiTheme="minorHAnsi" w:hAnsiTheme="minorHAnsi" w:cstheme="minorHAnsi"/>
          <w:szCs w:val="22"/>
        </w:rPr>
        <w:t xml:space="preserve">övetelést a szabályok szerint (a mérleg forrásoldalán) az eredményszemléletű bevételek passzív időbeli elhatárolásaként elszámoltuk. A tárgyévi követelések nettó összege 80.162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w:t>
      </w:r>
    </w:p>
    <w:p w14:paraId="621676B1"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 </w:t>
      </w:r>
      <w:bookmarkStart w:id="5" w:name="_Hlk131155427"/>
      <w:r w:rsidRPr="00C9224E">
        <w:rPr>
          <w:rFonts w:asciiTheme="minorHAnsi" w:hAnsiTheme="minorHAnsi" w:cstheme="minorHAnsi"/>
          <w:szCs w:val="22"/>
        </w:rPr>
        <w:t>kölcsönnyújtásokhoz kapcsolódó követelések állománya</w:t>
      </w:r>
      <w:bookmarkEnd w:id="5"/>
      <w:r w:rsidRPr="00C9224E">
        <w:rPr>
          <w:rFonts w:asciiTheme="minorHAnsi" w:hAnsiTheme="minorHAnsi" w:cstheme="minorHAnsi"/>
          <w:szCs w:val="22"/>
        </w:rPr>
        <w:t xml:space="preserve"> kis mértékben növekedett. A változás oka, hogy a Szombathelyi Sportközpont és Sportiskola Nonprofit Kft., a SZOMPARK Kft tagi kölcsönt kapott 2022 évben, ami növelte az állomány értékét, viszont a </w:t>
      </w:r>
      <w:proofErr w:type="spellStart"/>
      <w:r w:rsidRPr="00C9224E">
        <w:rPr>
          <w:rFonts w:asciiTheme="minorHAnsi" w:hAnsiTheme="minorHAnsi" w:cstheme="minorHAnsi"/>
          <w:szCs w:val="22"/>
        </w:rPr>
        <w:t>Prenor</w:t>
      </w:r>
      <w:proofErr w:type="spellEnd"/>
      <w:r w:rsidRPr="00C9224E">
        <w:rPr>
          <w:rFonts w:asciiTheme="minorHAnsi" w:hAnsiTheme="minorHAnsi" w:cstheme="minorHAnsi"/>
          <w:szCs w:val="22"/>
        </w:rPr>
        <w:t xml:space="preserve"> Kft a tagi kölcsönének egy részének a visszafizetése, valamint a munkáltatói és lakáskölcsönök törlesztése csökkentette a kölcsönnyújtásokhoz kapcsolódó követelések állománya összegét.</w:t>
      </w:r>
    </w:p>
    <w:p w14:paraId="12D43C32"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 követelés jellegű sajátos elszámolásként számoljuk el az adott előlegeket, (beruházásra, felújításra adott előlegek) a vagyonkezelésbe adott eszközökkel (temetők) kapcsolatos visszapótlási követelést, a letétre, megőrzésre, fedezetkezelésre átadott pénzeszközt.</w:t>
      </w:r>
    </w:p>
    <w:p w14:paraId="7316001C" w14:textId="77777777" w:rsidR="004D3565" w:rsidRPr="00C9224E" w:rsidRDefault="004D3565" w:rsidP="004D3565">
      <w:pPr>
        <w:jc w:val="both"/>
        <w:rPr>
          <w:rFonts w:asciiTheme="minorHAnsi" w:hAnsiTheme="minorHAnsi" w:cstheme="minorHAnsi"/>
          <w:szCs w:val="22"/>
        </w:rPr>
      </w:pPr>
    </w:p>
    <w:bookmarkEnd w:id="4"/>
    <w:p w14:paraId="2E0F29FC"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Az </w:t>
      </w:r>
      <w:r w:rsidRPr="00C9224E">
        <w:rPr>
          <w:rFonts w:asciiTheme="minorHAnsi" w:hAnsiTheme="minorHAnsi" w:cstheme="minorHAnsi"/>
          <w:szCs w:val="22"/>
          <w:u w:val="single"/>
        </w:rPr>
        <w:t>egyéb sajátos eszközoldali elszámolások</w:t>
      </w:r>
      <w:r w:rsidRPr="00C9224E">
        <w:rPr>
          <w:rFonts w:asciiTheme="minorHAnsi" w:hAnsiTheme="minorHAnsi" w:cstheme="minorHAnsi"/>
          <w:szCs w:val="22"/>
        </w:rPr>
        <w:t xml:space="preserve"> az általános forgalmi adó elszámolást tartalmazzák</w:t>
      </w:r>
      <w:r>
        <w:rPr>
          <w:rFonts w:asciiTheme="minorHAnsi" w:hAnsiTheme="minorHAnsi" w:cstheme="minorHAnsi"/>
          <w:szCs w:val="22"/>
        </w:rPr>
        <w:t xml:space="preserve"> (előlegekhez tartozó ÁFA elszámolás, valamint az áthúzódó ÁFA összegek)</w:t>
      </w:r>
      <w:r w:rsidRPr="00C9224E">
        <w:rPr>
          <w:rFonts w:asciiTheme="minorHAnsi" w:hAnsiTheme="minorHAnsi" w:cstheme="minorHAnsi"/>
          <w:szCs w:val="22"/>
        </w:rPr>
        <w:t>.</w:t>
      </w:r>
    </w:p>
    <w:p w14:paraId="16CA6D1C" w14:textId="77777777" w:rsidR="004D3565" w:rsidRPr="00AE4864" w:rsidRDefault="004D3565" w:rsidP="004D3565">
      <w:pPr>
        <w:jc w:val="both"/>
        <w:rPr>
          <w:rFonts w:asciiTheme="minorHAnsi" w:hAnsiTheme="minorHAnsi" w:cstheme="minorHAnsi"/>
          <w:szCs w:val="22"/>
        </w:rPr>
      </w:pPr>
    </w:p>
    <w:p w14:paraId="6EC8865D"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Az </w:t>
      </w:r>
      <w:r w:rsidRPr="00C9224E">
        <w:rPr>
          <w:rFonts w:asciiTheme="minorHAnsi" w:hAnsiTheme="minorHAnsi" w:cstheme="minorHAnsi"/>
          <w:szCs w:val="22"/>
          <w:u w:val="single"/>
        </w:rPr>
        <w:t>aktív időbeli elhatárolásokat</w:t>
      </w:r>
      <w:r w:rsidRPr="00C9224E">
        <w:rPr>
          <w:rFonts w:asciiTheme="minorHAnsi" w:hAnsiTheme="minorHAnsi" w:cstheme="minorHAnsi"/>
          <w:szCs w:val="22"/>
        </w:rPr>
        <w:t xml:space="preserve"> az államháztartási számviteli kormányrendelet előírásai alapján számoltuk el.</w:t>
      </w:r>
    </w:p>
    <w:p w14:paraId="1DD78AA9" w14:textId="77777777" w:rsidR="004D3565" w:rsidRPr="00C9224E" w:rsidRDefault="004D3565" w:rsidP="004D3565">
      <w:pPr>
        <w:jc w:val="both"/>
        <w:rPr>
          <w:rFonts w:asciiTheme="minorHAnsi" w:hAnsiTheme="minorHAnsi" w:cstheme="minorHAnsi"/>
          <w:szCs w:val="22"/>
        </w:rPr>
      </w:pPr>
    </w:p>
    <w:p w14:paraId="70EF2605" w14:textId="77777777" w:rsidR="004D3565" w:rsidRPr="00C9224E" w:rsidRDefault="004D3565" w:rsidP="004D3565">
      <w:pPr>
        <w:jc w:val="both"/>
        <w:rPr>
          <w:rFonts w:asciiTheme="minorHAnsi" w:hAnsiTheme="minorHAnsi" w:cstheme="minorHAnsi"/>
          <w:b/>
          <w:bCs/>
          <w:szCs w:val="22"/>
        </w:rPr>
      </w:pPr>
      <w:r w:rsidRPr="00C9224E">
        <w:rPr>
          <w:rFonts w:asciiTheme="minorHAnsi" w:hAnsiTheme="minorHAnsi" w:cstheme="minorHAnsi"/>
          <w:b/>
          <w:bCs/>
          <w:szCs w:val="22"/>
        </w:rPr>
        <w:t xml:space="preserve">Források </w:t>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t>e Ft-ban</w:t>
      </w:r>
    </w:p>
    <w:tbl>
      <w:tblPr>
        <w:tblW w:w="8637" w:type="dxa"/>
        <w:tblInd w:w="80" w:type="dxa"/>
        <w:tblLayout w:type="fixed"/>
        <w:tblCellMar>
          <w:left w:w="70" w:type="dxa"/>
          <w:right w:w="70" w:type="dxa"/>
        </w:tblCellMar>
        <w:tblLook w:val="04A0" w:firstRow="1" w:lastRow="0" w:firstColumn="1" w:lastColumn="0" w:noHBand="0" w:noVBand="1"/>
      </w:tblPr>
      <w:tblGrid>
        <w:gridCol w:w="4101"/>
        <w:gridCol w:w="1559"/>
        <w:gridCol w:w="1560"/>
        <w:gridCol w:w="1417"/>
      </w:tblGrid>
      <w:tr w:rsidR="004D3565" w:rsidRPr="00C9224E" w14:paraId="2F29B028" w14:textId="77777777" w:rsidTr="00395396">
        <w:trPr>
          <w:trHeight w:val="1140"/>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14:paraId="2192899A" w14:textId="77777777" w:rsidR="004D3565" w:rsidRPr="00C9224E" w:rsidRDefault="004D3565" w:rsidP="00395396">
            <w:pPr>
              <w:jc w:val="center"/>
              <w:rPr>
                <w:rFonts w:asciiTheme="minorHAnsi" w:hAnsiTheme="minorHAnsi" w:cstheme="minorHAnsi"/>
                <w:b/>
                <w:bCs/>
                <w:szCs w:val="22"/>
              </w:rPr>
            </w:pPr>
            <w:r w:rsidRPr="00C9224E">
              <w:rPr>
                <w:rFonts w:asciiTheme="minorHAnsi" w:hAnsiTheme="minorHAnsi" w:cstheme="minorHAnsi"/>
                <w:b/>
                <w:bCs/>
                <w:szCs w:val="22"/>
              </w:rPr>
              <w:t>Források</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14:paraId="0DB58F1F" w14:textId="77777777" w:rsidR="004D3565" w:rsidRPr="00C9224E" w:rsidRDefault="004D3565" w:rsidP="00395396">
            <w:pPr>
              <w:jc w:val="center"/>
              <w:rPr>
                <w:rFonts w:asciiTheme="minorHAnsi" w:hAnsiTheme="minorHAnsi" w:cstheme="minorHAnsi"/>
                <w:b/>
                <w:bCs/>
                <w:szCs w:val="22"/>
              </w:rPr>
            </w:pPr>
            <w:r w:rsidRPr="00C9224E">
              <w:rPr>
                <w:rFonts w:asciiTheme="minorHAnsi" w:hAnsiTheme="minorHAnsi" w:cstheme="minorHAnsi"/>
                <w:b/>
                <w:bCs/>
                <w:szCs w:val="22"/>
              </w:rPr>
              <w:t xml:space="preserve">2021.12.31 zárómérleg </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09405841" w14:textId="77777777" w:rsidR="004D3565" w:rsidRPr="00C9224E" w:rsidRDefault="004D3565" w:rsidP="00395396">
            <w:pPr>
              <w:jc w:val="center"/>
              <w:rPr>
                <w:rFonts w:asciiTheme="minorHAnsi" w:hAnsiTheme="minorHAnsi" w:cstheme="minorHAnsi"/>
                <w:b/>
                <w:bCs/>
                <w:szCs w:val="22"/>
              </w:rPr>
            </w:pPr>
            <w:r w:rsidRPr="00C9224E">
              <w:rPr>
                <w:rFonts w:asciiTheme="minorHAnsi" w:hAnsiTheme="minorHAnsi" w:cstheme="minorHAnsi"/>
                <w:b/>
                <w:bCs/>
                <w:szCs w:val="22"/>
              </w:rPr>
              <w:t>2022.12.31 zárómérleg</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4866DBD" w14:textId="77777777" w:rsidR="004D3565" w:rsidRPr="00C9224E" w:rsidRDefault="004D3565" w:rsidP="00395396">
            <w:pPr>
              <w:jc w:val="center"/>
              <w:rPr>
                <w:rFonts w:asciiTheme="minorHAnsi" w:hAnsiTheme="minorHAnsi" w:cstheme="minorHAnsi"/>
                <w:b/>
                <w:bCs/>
                <w:szCs w:val="22"/>
              </w:rPr>
            </w:pPr>
            <w:r w:rsidRPr="00C9224E">
              <w:rPr>
                <w:rFonts w:asciiTheme="minorHAnsi" w:hAnsiTheme="minorHAnsi" w:cstheme="minorHAnsi"/>
                <w:b/>
                <w:bCs/>
                <w:szCs w:val="22"/>
              </w:rPr>
              <w:t>2022/2021</w:t>
            </w:r>
          </w:p>
          <w:p w14:paraId="342CA103" w14:textId="77777777" w:rsidR="004D3565" w:rsidRPr="00C9224E" w:rsidRDefault="004D3565" w:rsidP="00395396">
            <w:pPr>
              <w:jc w:val="center"/>
              <w:rPr>
                <w:rFonts w:asciiTheme="minorHAnsi" w:hAnsiTheme="minorHAnsi" w:cstheme="minorHAnsi"/>
                <w:b/>
                <w:bCs/>
                <w:szCs w:val="22"/>
              </w:rPr>
            </w:pPr>
            <w:r w:rsidRPr="00C9224E">
              <w:rPr>
                <w:rFonts w:asciiTheme="minorHAnsi" w:hAnsiTheme="minorHAnsi" w:cstheme="minorHAnsi"/>
                <w:b/>
                <w:bCs/>
                <w:szCs w:val="22"/>
              </w:rPr>
              <w:t>%</w:t>
            </w:r>
          </w:p>
        </w:tc>
      </w:tr>
      <w:tr w:rsidR="004D3565" w:rsidRPr="00C9224E" w14:paraId="09F7306B" w14:textId="77777777" w:rsidTr="00395396">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D57AD9E"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G/ Saját tőke</w:t>
            </w:r>
          </w:p>
        </w:tc>
        <w:tc>
          <w:tcPr>
            <w:tcW w:w="1559" w:type="dxa"/>
            <w:tcBorders>
              <w:top w:val="nil"/>
              <w:left w:val="nil"/>
              <w:bottom w:val="single" w:sz="4" w:space="0" w:color="auto"/>
              <w:right w:val="single" w:sz="4" w:space="0" w:color="auto"/>
            </w:tcBorders>
            <w:shd w:val="clear" w:color="auto" w:fill="auto"/>
            <w:noWrap/>
            <w:vAlign w:val="center"/>
            <w:hideMark/>
          </w:tcPr>
          <w:p w14:paraId="57AC845A"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75 339 878</w:t>
            </w:r>
          </w:p>
        </w:tc>
        <w:tc>
          <w:tcPr>
            <w:tcW w:w="1560" w:type="dxa"/>
            <w:tcBorders>
              <w:top w:val="nil"/>
              <w:left w:val="nil"/>
              <w:bottom w:val="single" w:sz="4" w:space="0" w:color="auto"/>
              <w:right w:val="single" w:sz="4" w:space="0" w:color="auto"/>
            </w:tcBorders>
            <w:shd w:val="clear" w:color="auto" w:fill="auto"/>
            <w:noWrap/>
            <w:vAlign w:val="center"/>
          </w:tcPr>
          <w:p w14:paraId="105E5793"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88 982 751</w:t>
            </w:r>
          </w:p>
        </w:tc>
        <w:tc>
          <w:tcPr>
            <w:tcW w:w="1417" w:type="dxa"/>
            <w:tcBorders>
              <w:top w:val="nil"/>
              <w:left w:val="nil"/>
              <w:bottom w:val="single" w:sz="4" w:space="0" w:color="auto"/>
              <w:right w:val="single" w:sz="8" w:space="0" w:color="auto"/>
            </w:tcBorders>
            <w:shd w:val="clear" w:color="auto" w:fill="auto"/>
            <w:noWrap/>
            <w:vAlign w:val="center"/>
            <w:hideMark/>
          </w:tcPr>
          <w:p w14:paraId="0E5264F1"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118,11</w:t>
            </w:r>
          </w:p>
        </w:tc>
      </w:tr>
      <w:tr w:rsidR="004D3565" w:rsidRPr="00C9224E" w14:paraId="731A8427" w14:textId="77777777" w:rsidTr="00395396">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B093B8E"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H/ Kötelezettségek</w:t>
            </w:r>
          </w:p>
        </w:tc>
        <w:tc>
          <w:tcPr>
            <w:tcW w:w="1559" w:type="dxa"/>
            <w:tcBorders>
              <w:top w:val="nil"/>
              <w:left w:val="nil"/>
              <w:bottom w:val="single" w:sz="4" w:space="0" w:color="auto"/>
              <w:right w:val="single" w:sz="4" w:space="0" w:color="auto"/>
            </w:tcBorders>
            <w:shd w:val="clear" w:color="auto" w:fill="auto"/>
            <w:noWrap/>
            <w:vAlign w:val="center"/>
            <w:hideMark/>
          </w:tcPr>
          <w:p w14:paraId="5C3EA9C0"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2 613 322</w:t>
            </w:r>
          </w:p>
        </w:tc>
        <w:tc>
          <w:tcPr>
            <w:tcW w:w="1560" w:type="dxa"/>
            <w:tcBorders>
              <w:top w:val="nil"/>
              <w:left w:val="nil"/>
              <w:bottom w:val="single" w:sz="4" w:space="0" w:color="auto"/>
              <w:right w:val="single" w:sz="4" w:space="0" w:color="auto"/>
            </w:tcBorders>
            <w:shd w:val="clear" w:color="auto" w:fill="auto"/>
            <w:noWrap/>
            <w:vAlign w:val="center"/>
          </w:tcPr>
          <w:p w14:paraId="6B030BA1"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2 805 306</w:t>
            </w:r>
          </w:p>
        </w:tc>
        <w:tc>
          <w:tcPr>
            <w:tcW w:w="1417" w:type="dxa"/>
            <w:tcBorders>
              <w:top w:val="nil"/>
              <w:left w:val="nil"/>
              <w:bottom w:val="single" w:sz="4" w:space="0" w:color="auto"/>
              <w:right w:val="single" w:sz="8" w:space="0" w:color="auto"/>
            </w:tcBorders>
            <w:shd w:val="clear" w:color="auto" w:fill="auto"/>
            <w:noWrap/>
            <w:vAlign w:val="center"/>
            <w:hideMark/>
          </w:tcPr>
          <w:p w14:paraId="6EE21A5E"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107,35</w:t>
            </w:r>
          </w:p>
        </w:tc>
      </w:tr>
      <w:tr w:rsidR="004D3565" w:rsidRPr="00C9224E" w14:paraId="23C8CD23" w14:textId="77777777" w:rsidTr="00395396">
        <w:trPr>
          <w:trHeight w:val="72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5B4CBDAF"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I/ Kincstári számlavezetéssel kapcsolatos elszámolások</w:t>
            </w:r>
          </w:p>
        </w:tc>
        <w:tc>
          <w:tcPr>
            <w:tcW w:w="1559" w:type="dxa"/>
            <w:tcBorders>
              <w:top w:val="nil"/>
              <w:left w:val="nil"/>
              <w:bottom w:val="single" w:sz="4" w:space="0" w:color="auto"/>
              <w:right w:val="single" w:sz="4" w:space="0" w:color="auto"/>
            </w:tcBorders>
            <w:shd w:val="clear" w:color="auto" w:fill="auto"/>
            <w:noWrap/>
            <w:vAlign w:val="center"/>
            <w:hideMark/>
          </w:tcPr>
          <w:p w14:paraId="2A15C39C"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0</w:t>
            </w:r>
          </w:p>
        </w:tc>
        <w:tc>
          <w:tcPr>
            <w:tcW w:w="1560" w:type="dxa"/>
            <w:tcBorders>
              <w:top w:val="nil"/>
              <w:left w:val="nil"/>
              <w:bottom w:val="single" w:sz="4" w:space="0" w:color="auto"/>
              <w:right w:val="single" w:sz="4" w:space="0" w:color="auto"/>
            </w:tcBorders>
            <w:shd w:val="clear" w:color="auto" w:fill="auto"/>
            <w:noWrap/>
            <w:vAlign w:val="center"/>
          </w:tcPr>
          <w:p w14:paraId="1FFDF3C4"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0</w:t>
            </w:r>
          </w:p>
        </w:tc>
        <w:tc>
          <w:tcPr>
            <w:tcW w:w="1417" w:type="dxa"/>
            <w:tcBorders>
              <w:top w:val="nil"/>
              <w:left w:val="nil"/>
              <w:bottom w:val="single" w:sz="4" w:space="0" w:color="auto"/>
              <w:right w:val="single" w:sz="8" w:space="0" w:color="auto"/>
            </w:tcBorders>
            <w:shd w:val="clear" w:color="auto" w:fill="auto"/>
            <w:noWrap/>
            <w:vAlign w:val="center"/>
            <w:hideMark/>
          </w:tcPr>
          <w:p w14:paraId="6C7D739A"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0 </w:t>
            </w:r>
          </w:p>
        </w:tc>
      </w:tr>
      <w:tr w:rsidR="004D3565" w:rsidRPr="00C9224E" w14:paraId="365FDFAE" w14:textId="77777777" w:rsidTr="00395396">
        <w:trPr>
          <w:trHeight w:val="499"/>
        </w:trPr>
        <w:tc>
          <w:tcPr>
            <w:tcW w:w="4101" w:type="dxa"/>
            <w:tcBorders>
              <w:top w:val="nil"/>
              <w:left w:val="single" w:sz="8" w:space="0" w:color="auto"/>
              <w:bottom w:val="single" w:sz="8" w:space="0" w:color="auto"/>
              <w:right w:val="single" w:sz="4" w:space="0" w:color="auto"/>
            </w:tcBorders>
            <w:shd w:val="clear" w:color="auto" w:fill="auto"/>
            <w:noWrap/>
            <w:vAlign w:val="center"/>
            <w:hideMark/>
          </w:tcPr>
          <w:p w14:paraId="69728AA9"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J/ Passzív időbeli elhatárolások</w:t>
            </w:r>
          </w:p>
        </w:tc>
        <w:tc>
          <w:tcPr>
            <w:tcW w:w="1559" w:type="dxa"/>
            <w:tcBorders>
              <w:top w:val="nil"/>
              <w:left w:val="nil"/>
              <w:bottom w:val="single" w:sz="8" w:space="0" w:color="auto"/>
              <w:right w:val="single" w:sz="4" w:space="0" w:color="auto"/>
            </w:tcBorders>
            <w:shd w:val="clear" w:color="auto" w:fill="auto"/>
            <w:noWrap/>
            <w:vAlign w:val="center"/>
            <w:hideMark/>
          </w:tcPr>
          <w:p w14:paraId="6A3E5227"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26 529 303</w:t>
            </w:r>
          </w:p>
        </w:tc>
        <w:tc>
          <w:tcPr>
            <w:tcW w:w="1560" w:type="dxa"/>
            <w:tcBorders>
              <w:top w:val="nil"/>
              <w:left w:val="nil"/>
              <w:bottom w:val="single" w:sz="8" w:space="0" w:color="auto"/>
              <w:right w:val="single" w:sz="4" w:space="0" w:color="auto"/>
            </w:tcBorders>
            <w:shd w:val="clear" w:color="auto" w:fill="auto"/>
            <w:noWrap/>
            <w:vAlign w:val="center"/>
          </w:tcPr>
          <w:p w14:paraId="73E29D6C"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23 969 346</w:t>
            </w:r>
          </w:p>
        </w:tc>
        <w:tc>
          <w:tcPr>
            <w:tcW w:w="1417" w:type="dxa"/>
            <w:tcBorders>
              <w:top w:val="nil"/>
              <w:left w:val="nil"/>
              <w:bottom w:val="single" w:sz="8" w:space="0" w:color="auto"/>
              <w:right w:val="single" w:sz="8" w:space="0" w:color="auto"/>
            </w:tcBorders>
            <w:shd w:val="clear" w:color="auto" w:fill="auto"/>
            <w:noWrap/>
            <w:vAlign w:val="center"/>
            <w:hideMark/>
          </w:tcPr>
          <w:p w14:paraId="57BE30B8"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90,35</w:t>
            </w:r>
          </w:p>
        </w:tc>
      </w:tr>
      <w:tr w:rsidR="004D3565" w:rsidRPr="00C9224E" w14:paraId="58183B46" w14:textId="77777777" w:rsidTr="00395396">
        <w:trPr>
          <w:trHeight w:val="499"/>
        </w:trPr>
        <w:tc>
          <w:tcPr>
            <w:tcW w:w="4101" w:type="dxa"/>
            <w:tcBorders>
              <w:top w:val="nil"/>
              <w:left w:val="single" w:sz="8" w:space="0" w:color="auto"/>
              <w:bottom w:val="single" w:sz="8" w:space="0" w:color="auto"/>
              <w:right w:val="nil"/>
            </w:tcBorders>
            <w:shd w:val="clear" w:color="auto" w:fill="auto"/>
            <w:vAlign w:val="bottom"/>
            <w:hideMark/>
          </w:tcPr>
          <w:p w14:paraId="1714F213" w14:textId="77777777" w:rsidR="004D3565" w:rsidRPr="00C9224E" w:rsidRDefault="004D3565" w:rsidP="00395396">
            <w:pPr>
              <w:rPr>
                <w:rFonts w:asciiTheme="minorHAnsi" w:hAnsiTheme="minorHAnsi" w:cstheme="minorHAnsi"/>
                <w:b/>
                <w:bCs/>
                <w:szCs w:val="22"/>
              </w:rPr>
            </w:pPr>
            <w:r w:rsidRPr="00C9224E">
              <w:rPr>
                <w:rFonts w:asciiTheme="minorHAnsi" w:hAnsiTheme="minorHAnsi" w:cstheme="minorHAnsi"/>
                <w:b/>
                <w:bCs/>
                <w:szCs w:val="22"/>
              </w:rPr>
              <w:t>FORRÁSOK ÖSSZESEN</w:t>
            </w:r>
          </w:p>
        </w:tc>
        <w:tc>
          <w:tcPr>
            <w:tcW w:w="1559" w:type="dxa"/>
            <w:tcBorders>
              <w:top w:val="nil"/>
              <w:left w:val="single" w:sz="4" w:space="0" w:color="auto"/>
              <w:bottom w:val="single" w:sz="8" w:space="0" w:color="auto"/>
              <w:right w:val="nil"/>
            </w:tcBorders>
            <w:shd w:val="clear" w:color="auto" w:fill="auto"/>
            <w:noWrap/>
            <w:vAlign w:val="center"/>
            <w:hideMark/>
          </w:tcPr>
          <w:p w14:paraId="199790E8"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104 482 503</w:t>
            </w:r>
          </w:p>
        </w:tc>
        <w:tc>
          <w:tcPr>
            <w:tcW w:w="1560" w:type="dxa"/>
            <w:tcBorders>
              <w:top w:val="nil"/>
              <w:left w:val="single" w:sz="4" w:space="0" w:color="auto"/>
              <w:bottom w:val="single" w:sz="8" w:space="0" w:color="auto"/>
              <w:right w:val="nil"/>
            </w:tcBorders>
            <w:shd w:val="clear" w:color="auto" w:fill="auto"/>
            <w:noWrap/>
            <w:vAlign w:val="center"/>
          </w:tcPr>
          <w:p w14:paraId="669ECB20"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115 757 403</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74E38953" w14:textId="77777777" w:rsidR="004D3565" w:rsidRPr="00C9224E" w:rsidRDefault="004D3565" w:rsidP="00395396">
            <w:pPr>
              <w:jc w:val="right"/>
              <w:rPr>
                <w:rFonts w:asciiTheme="minorHAnsi" w:hAnsiTheme="minorHAnsi" w:cstheme="minorHAnsi"/>
                <w:b/>
                <w:bCs/>
                <w:szCs w:val="22"/>
              </w:rPr>
            </w:pPr>
            <w:r w:rsidRPr="00C9224E">
              <w:rPr>
                <w:rFonts w:asciiTheme="minorHAnsi" w:hAnsiTheme="minorHAnsi" w:cstheme="minorHAnsi"/>
                <w:b/>
                <w:bCs/>
                <w:szCs w:val="22"/>
              </w:rPr>
              <w:t>110,79</w:t>
            </w:r>
          </w:p>
        </w:tc>
      </w:tr>
    </w:tbl>
    <w:p w14:paraId="34A6CBAA" w14:textId="77777777" w:rsidR="004D3565" w:rsidRPr="00AE4864" w:rsidRDefault="004D3565" w:rsidP="004D3565">
      <w:pPr>
        <w:jc w:val="both"/>
        <w:rPr>
          <w:rFonts w:asciiTheme="minorHAnsi" w:hAnsiTheme="minorHAnsi" w:cstheme="minorHAnsi"/>
          <w:szCs w:val="22"/>
        </w:rPr>
      </w:pPr>
    </w:p>
    <w:p w14:paraId="7DE00D6C" w14:textId="77777777" w:rsidR="004D3565" w:rsidRDefault="004D3565" w:rsidP="004D3565">
      <w:pPr>
        <w:jc w:val="both"/>
        <w:rPr>
          <w:rFonts w:asciiTheme="minorHAnsi" w:eastAsiaTheme="minorHAnsi" w:hAnsiTheme="minorHAnsi" w:cstheme="minorHAnsi"/>
          <w:szCs w:val="22"/>
          <w:lang w:eastAsia="en-US"/>
        </w:rPr>
      </w:pPr>
      <w:r w:rsidRPr="00C9224E">
        <w:rPr>
          <w:rFonts w:asciiTheme="minorHAnsi" w:hAnsiTheme="minorHAnsi" w:cstheme="minorHAnsi"/>
          <w:szCs w:val="22"/>
        </w:rPr>
        <w:t>A saját tőke változását a mérleg szerinti eredmény,</w:t>
      </w:r>
      <w:r>
        <w:rPr>
          <w:rFonts w:asciiTheme="minorHAnsi" w:hAnsiTheme="minorHAnsi" w:cstheme="minorHAnsi"/>
          <w:szCs w:val="22"/>
        </w:rPr>
        <w:t xml:space="preserve"> a felhalmozott eredmény,</w:t>
      </w:r>
      <w:r w:rsidRPr="00C9224E">
        <w:rPr>
          <w:rFonts w:asciiTheme="minorHAnsi" w:hAnsiTheme="minorHAnsi" w:cstheme="minorHAnsi"/>
          <w:szCs w:val="22"/>
        </w:rPr>
        <w:t xml:space="preserve"> valamint a nemzeti vagyon változásai befolyásolják. </w:t>
      </w:r>
      <w:r>
        <w:rPr>
          <w:rFonts w:asciiTheme="minorHAnsi" w:hAnsiTheme="minorHAnsi" w:cstheme="minorHAnsi"/>
          <w:szCs w:val="22"/>
        </w:rPr>
        <w:t>A saját tőke összegének</w:t>
      </w:r>
      <w:r>
        <w:rPr>
          <w:rFonts w:asciiTheme="minorHAnsi" w:eastAsiaTheme="minorHAnsi" w:hAnsiTheme="minorHAnsi" w:cstheme="minorHAnsi"/>
          <w:szCs w:val="22"/>
          <w:lang w:eastAsia="en-US"/>
        </w:rPr>
        <w:t xml:space="preserve"> jelentős növekedését a szennyvíz és ivóvíz vagyon (VASIVÍZ ZRT. üzemeltetésében) felértékelésből adódó különbözet magyarázza.</w:t>
      </w:r>
    </w:p>
    <w:p w14:paraId="176FF22E" w14:textId="77777777" w:rsidR="004D3565" w:rsidRPr="00AE4864" w:rsidRDefault="004D3565" w:rsidP="004D3565">
      <w:pPr>
        <w:jc w:val="both"/>
        <w:rPr>
          <w:rFonts w:asciiTheme="minorHAnsi" w:hAnsiTheme="minorHAnsi" w:cstheme="minorHAnsi"/>
          <w:szCs w:val="22"/>
        </w:rPr>
      </w:pPr>
    </w:p>
    <w:p w14:paraId="3CAA919F"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 xml:space="preserve">A </w:t>
      </w:r>
      <w:r w:rsidRPr="00C9224E">
        <w:rPr>
          <w:rFonts w:asciiTheme="minorHAnsi" w:hAnsiTheme="minorHAnsi" w:cstheme="minorHAnsi"/>
          <w:szCs w:val="22"/>
          <w:u w:val="single"/>
        </w:rPr>
        <w:t>kötelezettségek</w:t>
      </w:r>
      <w:r w:rsidRPr="00C9224E">
        <w:rPr>
          <w:rFonts w:asciiTheme="minorHAnsi" w:hAnsiTheme="minorHAnsi" w:cstheme="minorHAnsi"/>
          <w:szCs w:val="22"/>
        </w:rPr>
        <w:t xml:space="preserve"> az áthúzódó szállítói kötelezettségeket, a finanszírozási kötelezettségeket, valamint a kötelezettség jellegű sajátos elszámolásokat tartalmazza. Ez utóbbi meghatározó eleme a helyi adó túlfizetések összege, amely 809.627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összeget képvisel.</w:t>
      </w:r>
      <w:r>
        <w:rPr>
          <w:rFonts w:asciiTheme="minorHAnsi" w:hAnsiTheme="minorHAnsi" w:cstheme="minorHAnsi"/>
          <w:szCs w:val="22"/>
        </w:rPr>
        <w:t xml:space="preserve"> </w:t>
      </w:r>
      <w:r w:rsidRPr="00C9224E">
        <w:rPr>
          <w:rFonts w:asciiTheme="minorHAnsi" w:hAnsiTheme="minorHAnsi" w:cstheme="minorHAnsi"/>
          <w:szCs w:val="22"/>
        </w:rPr>
        <w:t xml:space="preserve">A finanszírozási kiadásokra esedékes kötelezettségekből 1.021.338 </w:t>
      </w:r>
      <w:proofErr w:type="spellStart"/>
      <w:r w:rsidRPr="00C9224E">
        <w:rPr>
          <w:rFonts w:asciiTheme="minorHAnsi" w:hAnsiTheme="minorHAnsi" w:cstheme="minorHAnsi"/>
          <w:szCs w:val="22"/>
        </w:rPr>
        <w:t>eFt</w:t>
      </w:r>
      <w:proofErr w:type="spellEnd"/>
      <w:r w:rsidRPr="00C9224E">
        <w:rPr>
          <w:rFonts w:asciiTheme="minorHAnsi" w:hAnsiTheme="minorHAnsi" w:cstheme="minorHAnsi"/>
          <w:szCs w:val="22"/>
        </w:rPr>
        <w:t xml:space="preserve"> a pénzügyi lízing tőke részét érintő, évet követő kötelezettsége.</w:t>
      </w:r>
    </w:p>
    <w:p w14:paraId="76A16277" w14:textId="77777777" w:rsidR="004D3565" w:rsidRPr="00C9224E" w:rsidRDefault="004D3565" w:rsidP="004D3565">
      <w:pPr>
        <w:rPr>
          <w:rFonts w:asciiTheme="minorHAnsi" w:hAnsiTheme="minorHAnsi" w:cstheme="minorHAnsi"/>
          <w:szCs w:val="22"/>
        </w:rPr>
      </w:pPr>
    </w:p>
    <w:p w14:paraId="284B6A0A"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u w:val="single"/>
        </w:rPr>
        <w:t xml:space="preserve">A passzív időbeli elhatárolásokat </w:t>
      </w:r>
      <w:r w:rsidRPr="00C9224E">
        <w:rPr>
          <w:rFonts w:asciiTheme="minorHAnsi" w:hAnsiTheme="minorHAnsi" w:cstheme="minorHAnsi"/>
          <w:szCs w:val="22"/>
        </w:rPr>
        <w:t>az államháztartási számviteli kormányrendelet előírásai alapján számoljuk el. Az elszámolást meghatározza a központi és európai uniós projektek támogatására befolyt fejlesztési támogatások, valamint a térítés nélkül átvett eszközök értéke, melyeket halasztott eredményszemléletű bevételként számolunk el.</w:t>
      </w:r>
    </w:p>
    <w:p w14:paraId="702FD061"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Az évet követő közhatalmi (helyi adó) követelések előírását a szabályok szerint az eredményszemléletű bevételek passzív időbeli elhatárolásaként elszámoltuk.</w:t>
      </w:r>
    </w:p>
    <w:p w14:paraId="755A15C4" w14:textId="77777777" w:rsidR="004D3565" w:rsidRPr="00AE4864" w:rsidRDefault="004D3565" w:rsidP="004D3565">
      <w:pPr>
        <w:jc w:val="both"/>
        <w:rPr>
          <w:rFonts w:asciiTheme="minorHAnsi" w:hAnsiTheme="minorHAnsi" w:cstheme="minorHAnsi"/>
          <w:szCs w:val="22"/>
        </w:rPr>
      </w:pPr>
      <w:r w:rsidRPr="00AE4864">
        <w:rPr>
          <w:rFonts w:asciiTheme="minorHAnsi" w:hAnsiTheme="minorHAnsi" w:cstheme="minorHAnsi"/>
          <w:szCs w:val="22"/>
        </w:rPr>
        <w:t xml:space="preserve"> </w:t>
      </w:r>
    </w:p>
    <w:p w14:paraId="1C01FC36" w14:textId="77777777" w:rsidR="004D3565" w:rsidRPr="00AE4864" w:rsidRDefault="004D3565" w:rsidP="004D3565">
      <w:pPr>
        <w:jc w:val="both"/>
        <w:rPr>
          <w:rFonts w:asciiTheme="minorHAnsi" w:hAnsiTheme="minorHAnsi" w:cstheme="minorHAnsi"/>
          <w:szCs w:val="22"/>
        </w:rPr>
      </w:pPr>
    </w:p>
    <w:p w14:paraId="13356EC6" w14:textId="77777777" w:rsidR="004D3565" w:rsidRPr="00AE4864" w:rsidRDefault="004D3565" w:rsidP="004D3565">
      <w:pPr>
        <w:jc w:val="both"/>
        <w:rPr>
          <w:rFonts w:asciiTheme="minorHAnsi" w:hAnsiTheme="minorHAnsi" w:cstheme="minorHAnsi"/>
          <w:szCs w:val="22"/>
        </w:rPr>
      </w:pPr>
    </w:p>
    <w:p w14:paraId="03E75C87" w14:textId="77777777" w:rsidR="004D3565" w:rsidRPr="00AE4864" w:rsidRDefault="004D3565" w:rsidP="004D3565">
      <w:pPr>
        <w:jc w:val="both"/>
        <w:rPr>
          <w:rFonts w:asciiTheme="minorHAnsi" w:hAnsiTheme="minorHAnsi" w:cstheme="minorHAnsi"/>
          <w:szCs w:val="22"/>
        </w:rPr>
      </w:pPr>
    </w:p>
    <w:p w14:paraId="5DD55C2A" w14:textId="77777777" w:rsidR="004D3565" w:rsidRPr="00AE4864" w:rsidRDefault="004D3565" w:rsidP="004D3565">
      <w:pPr>
        <w:jc w:val="both"/>
        <w:rPr>
          <w:rFonts w:asciiTheme="minorHAnsi" w:hAnsiTheme="minorHAnsi" w:cstheme="minorHAnsi"/>
          <w:szCs w:val="22"/>
        </w:rPr>
      </w:pPr>
    </w:p>
    <w:p w14:paraId="5D3DAF24" w14:textId="77777777" w:rsidR="004D3565" w:rsidRPr="00AE4864" w:rsidRDefault="004D3565" w:rsidP="004D3565">
      <w:pPr>
        <w:jc w:val="both"/>
        <w:rPr>
          <w:rFonts w:asciiTheme="minorHAnsi" w:hAnsiTheme="minorHAnsi" w:cstheme="minorHAnsi"/>
          <w:szCs w:val="22"/>
        </w:rPr>
      </w:pPr>
    </w:p>
    <w:p w14:paraId="2274E9E5" w14:textId="77777777" w:rsidR="004D3565" w:rsidRPr="00AE4864" w:rsidRDefault="004D3565" w:rsidP="004D3565">
      <w:pPr>
        <w:jc w:val="both"/>
        <w:rPr>
          <w:rFonts w:asciiTheme="minorHAnsi" w:hAnsiTheme="minorHAnsi" w:cstheme="minorHAnsi"/>
          <w:szCs w:val="22"/>
        </w:rPr>
      </w:pPr>
    </w:p>
    <w:p w14:paraId="7A3DCCA8" w14:textId="77777777" w:rsidR="004D3565" w:rsidRPr="00AE4864" w:rsidRDefault="004D3565" w:rsidP="004D3565">
      <w:pPr>
        <w:jc w:val="both"/>
        <w:rPr>
          <w:rFonts w:asciiTheme="minorHAnsi" w:hAnsiTheme="minorHAnsi" w:cstheme="minorHAnsi"/>
          <w:szCs w:val="22"/>
        </w:rPr>
      </w:pPr>
    </w:p>
    <w:p w14:paraId="2FE13A66" w14:textId="77777777" w:rsidR="004D3565" w:rsidRPr="00AE4864" w:rsidRDefault="004D3565" w:rsidP="004D3565">
      <w:pPr>
        <w:jc w:val="both"/>
        <w:rPr>
          <w:rFonts w:asciiTheme="minorHAnsi" w:hAnsiTheme="minorHAnsi" w:cstheme="minorHAnsi"/>
          <w:szCs w:val="22"/>
        </w:rPr>
      </w:pPr>
    </w:p>
    <w:p w14:paraId="6E8A2E26" w14:textId="77777777" w:rsidR="004D3565" w:rsidRPr="00AE4864" w:rsidRDefault="004D3565" w:rsidP="004D3565">
      <w:pPr>
        <w:jc w:val="both"/>
        <w:rPr>
          <w:rFonts w:asciiTheme="minorHAnsi" w:hAnsiTheme="minorHAnsi" w:cstheme="minorHAnsi"/>
          <w:szCs w:val="22"/>
        </w:rPr>
      </w:pPr>
    </w:p>
    <w:p w14:paraId="46195281" w14:textId="77777777" w:rsidR="004D3565" w:rsidRPr="00AE4864" w:rsidRDefault="004D3565" w:rsidP="004D3565">
      <w:pPr>
        <w:jc w:val="both"/>
        <w:rPr>
          <w:rFonts w:asciiTheme="minorHAnsi" w:hAnsiTheme="minorHAnsi" w:cstheme="minorHAnsi"/>
          <w:szCs w:val="22"/>
        </w:rPr>
      </w:pPr>
    </w:p>
    <w:p w14:paraId="547EEB84" w14:textId="77777777" w:rsidR="004D3565" w:rsidRPr="00AE4864" w:rsidRDefault="004D3565" w:rsidP="004D3565">
      <w:pPr>
        <w:jc w:val="both"/>
        <w:rPr>
          <w:rFonts w:asciiTheme="minorHAnsi" w:hAnsiTheme="minorHAnsi" w:cstheme="minorHAnsi"/>
          <w:szCs w:val="22"/>
        </w:rPr>
      </w:pPr>
    </w:p>
    <w:p w14:paraId="241DF9D3" w14:textId="77777777" w:rsidR="004D3565" w:rsidRPr="00AE4864" w:rsidRDefault="004D3565" w:rsidP="004D3565">
      <w:pPr>
        <w:jc w:val="both"/>
        <w:rPr>
          <w:rFonts w:asciiTheme="minorHAnsi" w:hAnsiTheme="minorHAnsi" w:cstheme="minorHAnsi"/>
          <w:szCs w:val="22"/>
        </w:rPr>
      </w:pPr>
    </w:p>
    <w:p w14:paraId="2D05E972" w14:textId="77777777" w:rsidR="004D3565" w:rsidRPr="00AE4864" w:rsidRDefault="004D3565" w:rsidP="004D3565">
      <w:pPr>
        <w:jc w:val="both"/>
        <w:rPr>
          <w:rFonts w:asciiTheme="minorHAnsi" w:hAnsiTheme="minorHAnsi" w:cstheme="minorHAnsi"/>
          <w:szCs w:val="22"/>
        </w:rPr>
      </w:pPr>
    </w:p>
    <w:p w14:paraId="56D9936E" w14:textId="77777777" w:rsidR="004D3565" w:rsidRPr="00AE4864" w:rsidRDefault="004D3565" w:rsidP="004D3565">
      <w:pPr>
        <w:jc w:val="both"/>
        <w:rPr>
          <w:rFonts w:asciiTheme="minorHAnsi" w:hAnsiTheme="minorHAnsi" w:cstheme="minorHAnsi"/>
          <w:szCs w:val="22"/>
        </w:rPr>
      </w:pPr>
    </w:p>
    <w:p w14:paraId="73F9B4B4" w14:textId="77777777" w:rsidR="004D3565" w:rsidRPr="00AE4864" w:rsidRDefault="004D3565" w:rsidP="004D3565">
      <w:pPr>
        <w:jc w:val="both"/>
        <w:rPr>
          <w:rFonts w:asciiTheme="minorHAnsi" w:hAnsiTheme="minorHAnsi" w:cstheme="minorHAnsi"/>
          <w:szCs w:val="22"/>
        </w:rPr>
      </w:pPr>
    </w:p>
    <w:p w14:paraId="4D96641C" w14:textId="77777777" w:rsidR="004D3565" w:rsidRPr="00AE4864" w:rsidRDefault="004D3565" w:rsidP="004D3565">
      <w:pPr>
        <w:jc w:val="both"/>
        <w:rPr>
          <w:rFonts w:asciiTheme="minorHAnsi" w:hAnsiTheme="minorHAnsi" w:cstheme="minorHAnsi"/>
          <w:szCs w:val="22"/>
        </w:rPr>
      </w:pPr>
    </w:p>
    <w:p w14:paraId="1D8B76CB" w14:textId="77777777" w:rsidR="004D3565" w:rsidRPr="00AE4864" w:rsidRDefault="004D3565" w:rsidP="004D3565">
      <w:pPr>
        <w:jc w:val="both"/>
        <w:rPr>
          <w:rFonts w:asciiTheme="minorHAnsi" w:hAnsiTheme="minorHAnsi" w:cstheme="minorHAnsi"/>
          <w:szCs w:val="22"/>
        </w:rPr>
      </w:pPr>
    </w:p>
    <w:p w14:paraId="0A58FD73" w14:textId="77777777" w:rsidR="004D3565" w:rsidRPr="00AE4864" w:rsidRDefault="004D3565" w:rsidP="004D3565">
      <w:pPr>
        <w:jc w:val="both"/>
        <w:rPr>
          <w:rFonts w:asciiTheme="minorHAnsi" w:hAnsiTheme="minorHAnsi" w:cstheme="minorHAnsi"/>
          <w:szCs w:val="22"/>
        </w:rPr>
      </w:pPr>
    </w:p>
    <w:p w14:paraId="12FFE4FE" w14:textId="77777777" w:rsidR="004D3565" w:rsidRDefault="004D3565" w:rsidP="004D3565">
      <w:pPr>
        <w:jc w:val="both"/>
        <w:rPr>
          <w:rFonts w:asciiTheme="minorHAnsi" w:hAnsiTheme="minorHAnsi" w:cstheme="minorHAnsi"/>
          <w:b/>
          <w:bCs/>
          <w:szCs w:val="22"/>
          <w:u w:val="single"/>
        </w:rPr>
      </w:pPr>
    </w:p>
    <w:p w14:paraId="7E00B14C" w14:textId="77777777" w:rsidR="004D3565" w:rsidRDefault="004D3565" w:rsidP="004D3565">
      <w:pPr>
        <w:jc w:val="both"/>
        <w:rPr>
          <w:rFonts w:asciiTheme="minorHAnsi" w:hAnsiTheme="minorHAnsi" w:cstheme="minorHAnsi"/>
          <w:b/>
          <w:bCs/>
          <w:szCs w:val="22"/>
          <w:u w:val="single"/>
        </w:rPr>
      </w:pPr>
    </w:p>
    <w:p w14:paraId="7B9EA652" w14:textId="77777777" w:rsidR="004D3565" w:rsidRDefault="004D3565" w:rsidP="004D3565">
      <w:pPr>
        <w:jc w:val="both"/>
        <w:rPr>
          <w:rFonts w:asciiTheme="minorHAnsi" w:hAnsiTheme="minorHAnsi" w:cstheme="minorHAnsi"/>
          <w:b/>
          <w:bCs/>
          <w:szCs w:val="22"/>
          <w:u w:val="single"/>
        </w:rPr>
      </w:pPr>
    </w:p>
    <w:p w14:paraId="105F7F6B" w14:textId="77777777" w:rsidR="004D3565" w:rsidRPr="00C9224E" w:rsidRDefault="004D3565" w:rsidP="004D3565">
      <w:pPr>
        <w:jc w:val="both"/>
        <w:rPr>
          <w:rFonts w:asciiTheme="minorHAnsi" w:hAnsiTheme="minorHAnsi" w:cstheme="minorHAnsi"/>
          <w:b/>
          <w:bCs/>
          <w:szCs w:val="22"/>
          <w:u w:val="single"/>
        </w:rPr>
      </w:pPr>
      <w:r w:rsidRPr="00C9224E">
        <w:rPr>
          <w:rFonts w:asciiTheme="minorHAnsi" w:hAnsiTheme="minorHAnsi" w:cstheme="minorHAnsi"/>
          <w:b/>
          <w:bCs/>
          <w:szCs w:val="22"/>
          <w:u w:val="single"/>
        </w:rPr>
        <w:lastRenderedPageBreak/>
        <w:t>VI. AZ ÁLLAMI SZÁMVEVŐSZÉK JELENTÉSÉRE KÉSZÍTETT INTÉZKEDÉSI TERV BESZÁMOLÓT ÉRINTŐ VÉGREHAJTÁSA</w:t>
      </w:r>
    </w:p>
    <w:p w14:paraId="3AA7E771" w14:textId="77777777" w:rsidR="004D3565" w:rsidRPr="00C9224E" w:rsidRDefault="004D3565" w:rsidP="004D3565">
      <w:pPr>
        <w:rPr>
          <w:rFonts w:asciiTheme="minorHAnsi" w:hAnsiTheme="minorHAnsi" w:cstheme="minorHAnsi"/>
          <w:szCs w:val="22"/>
        </w:rPr>
      </w:pPr>
    </w:p>
    <w:p w14:paraId="56669D09" w14:textId="77777777" w:rsidR="004D3565" w:rsidRPr="00C9224E" w:rsidRDefault="004D3565" w:rsidP="004D3565">
      <w:pPr>
        <w:numPr>
          <w:ilvl w:val="0"/>
          <w:numId w:val="3"/>
        </w:numPr>
        <w:tabs>
          <w:tab w:val="clear" w:pos="720"/>
          <w:tab w:val="num" w:pos="180"/>
        </w:tabs>
        <w:ind w:left="360"/>
        <w:jc w:val="both"/>
        <w:rPr>
          <w:rFonts w:asciiTheme="minorHAnsi" w:hAnsiTheme="minorHAnsi" w:cstheme="minorHAnsi"/>
          <w:szCs w:val="22"/>
        </w:rPr>
      </w:pPr>
      <w:r w:rsidRPr="00C9224E">
        <w:rPr>
          <w:rFonts w:asciiTheme="minorHAnsi" w:hAnsiTheme="minorHAnsi" w:cstheme="minorHAnsi"/>
          <w:szCs w:val="22"/>
        </w:rPr>
        <w:t>Az önkormányzat gazdasági társaságai aktuális pénzügyi helyzetét a Közgyűlés külön napirendi pont keretében tárgyalja a gazdasági társaságok 2022. évi mérlegbeszámolói kapcsán.</w:t>
      </w:r>
    </w:p>
    <w:p w14:paraId="39A34AF2" w14:textId="77777777" w:rsidR="004D3565" w:rsidRPr="00AE4864" w:rsidRDefault="004D3565" w:rsidP="004D3565">
      <w:pPr>
        <w:jc w:val="both"/>
        <w:rPr>
          <w:rFonts w:asciiTheme="minorHAnsi" w:hAnsiTheme="minorHAnsi" w:cstheme="minorHAnsi"/>
          <w:szCs w:val="22"/>
        </w:rPr>
      </w:pPr>
    </w:p>
    <w:p w14:paraId="487EF63D" w14:textId="77777777" w:rsidR="004D3565" w:rsidRPr="00C9224E" w:rsidRDefault="004D3565" w:rsidP="004D3565">
      <w:pPr>
        <w:numPr>
          <w:ilvl w:val="0"/>
          <w:numId w:val="3"/>
        </w:numPr>
        <w:tabs>
          <w:tab w:val="clear" w:pos="720"/>
          <w:tab w:val="num" w:pos="180"/>
        </w:tabs>
        <w:ind w:left="360"/>
        <w:jc w:val="both"/>
        <w:rPr>
          <w:rFonts w:asciiTheme="minorHAnsi" w:hAnsiTheme="minorHAnsi" w:cstheme="minorHAnsi"/>
          <w:szCs w:val="22"/>
        </w:rPr>
      </w:pPr>
      <w:r w:rsidRPr="00C9224E">
        <w:rPr>
          <w:rFonts w:asciiTheme="minorHAnsi" w:hAnsiTheme="minorHAnsi" w:cstheme="minorHAnsi"/>
          <w:szCs w:val="22"/>
        </w:rPr>
        <w:t>Az önkormányzat gazdasági társaságainak nyújtott kölcsöneinek bemutatása (Forintban):</w:t>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p>
    <w:tbl>
      <w:tblPr>
        <w:tblW w:w="9365" w:type="dxa"/>
        <w:tblInd w:w="65" w:type="dxa"/>
        <w:tblCellMar>
          <w:left w:w="70" w:type="dxa"/>
          <w:right w:w="70" w:type="dxa"/>
        </w:tblCellMar>
        <w:tblLook w:val="0000" w:firstRow="0" w:lastRow="0" w:firstColumn="0" w:lastColumn="0" w:noHBand="0" w:noVBand="0"/>
      </w:tblPr>
      <w:tblGrid>
        <w:gridCol w:w="2885"/>
        <w:gridCol w:w="1260"/>
        <w:gridCol w:w="1260"/>
        <w:gridCol w:w="1440"/>
        <w:gridCol w:w="1260"/>
        <w:gridCol w:w="1260"/>
      </w:tblGrid>
      <w:tr w:rsidR="004D3565" w:rsidRPr="00C9224E" w14:paraId="0A00EE02" w14:textId="77777777" w:rsidTr="00395396">
        <w:trPr>
          <w:trHeight w:val="510"/>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95136"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56D504B" w14:textId="77777777" w:rsidR="004D3565" w:rsidRPr="00C9224E" w:rsidRDefault="004D3565" w:rsidP="00395396">
            <w:pPr>
              <w:jc w:val="center"/>
              <w:rPr>
                <w:rFonts w:asciiTheme="minorHAnsi" w:hAnsiTheme="minorHAnsi" w:cstheme="minorHAnsi"/>
                <w:b/>
                <w:szCs w:val="22"/>
              </w:rPr>
            </w:pPr>
            <w:r w:rsidRPr="00C9224E">
              <w:rPr>
                <w:rFonts w:asciiTheme="minorHAnsi" w:hAnsiTheme="minorHAnsi" w:cstheme="minorHAnsi"/>
                <w:b/>
                <w:szCs w:val="22"/>
              </w:rPr>
              <w:t>Nyitó</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DAE389F" w14:textId="77777777" w:rsidR="004D3565" w:rsidRPr="00C9224E" w:rsidRDefault="004D3565" w:rsidP="00395396">
            <w:pPr>
              <w:jc w:val="both"/>
              <w:rPr>
                <w:rFonts w:asciiTheme="minorHAnsi" w:hAnsiTheme="minorHAnsi" w:cstheme="minorHAnsi"/>
                <w:b/>
                <w:szCs w:val="22"/>
              </w:rPr>
            </w:pPr>
            <w:r w:rsidRPr="00C9224E">
              <w:rPr>
                <w:rFonts w:asciiTheme="minorHAnsi" w:hAnsiTheme="minorHAnsi" w:cstheme="minorHAnsi"/>
                <w:b/>
                <w:szCs w:val="22"/>
              </w:rPr>
              <w:t>kölcsön    nyújtás</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0FBEEA68" w14:textId="77777777" w:rsidR="004D3565" w:rsidRPr="00C9224E" w:rsidRDefault="004D3565" w:rsidP="00395396">
            <w:pPr>
              <w:jc w:val="both"/>
              <w:rPr>
                <w:rFonts w:asciiTheme="minorHAnsi" w:hAnsiTheme="minorHAnsi" w:cstheme="minorHAnsi"/>
                <w:b/>
                <w:szCs w:val="22"/>
              </w:rPr>
            </w:pPr>
            <w:r w:rsidRPr="00C9224E">
              <w:rPr>
                <w:rFonts w:asciiTheme="minorHAnsi" w:hAnsiTheme="minorHAnsi" w:cstheme="minorHAnsi"/>
                <w:b/>
                <w:szCs w:val="22"/>
              </w:rPr>
              <w:t>kölcsön visszafizetés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A334590" w14:textId="77777777" w:rsidR="004D3565" w:rsidRPr="00C9224E" w:rsidRDefault="004D3565" w:rsidP="00395396">
            <w:pPr>
              <w:jc w:val="both"/>
              <w:rPr>
                <w:rFonts w:asciiTheme="minorHAnsi" w:hAnsiTheme="minorHAnsi" w:cstheme="minorHAnsi"/>
                <w:b/>
                <w:szCs w:val="22"/>
              </w:rPr>
            </w:pPr>
            <w:r w:rsidRPr="00C9224E">
              <w:rPr>
                <w:rFonts w:asciiTheme="minorHAnsi" w:hAnsiTheme="minorHAnsi" w:cstheme="minorHAnsi"/>
                <w:b/>
                <w:szCs w:val="22"/>
              </w:rPr>
              <w:t>kölcsön elengedés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C007E7B" w14:textId="77777777" w:rsidR="004D3565" w:rsidRPr="00C9224E" w:rsidRDefault="004D3565" w:rsidP="00395396">
            <w:pPr>
              <w:jc w:val="center"/>
              <w:rPr>
                <w:rFonts w:asciiTheme="minorHAnsi" w:hAnsiTheme="minorHAnsi" w:cstheme="minorHAnsi"/>
                <w:b/>
                <w:szCs w:val="22"/>
              </w:rPr>
            </w:pPr>
            <w:r w:rsidRPr="00C9224E">
              <w:rPr>
                <w:rFonts w:asciiTheme="minorHAnsi" w:hAnsiTheme="minorHAnsi" w:cstheme="minorHAnsi"/>
                <w:b/>
                <w:szCs w:val="22"/>
              </w:rPr>
              <w:t>Záró állomány</w:t>
            </w:r>
          </w:p>
        </w:tc>
      </w:tr>
      <w:tr w:rsidR="004D3565" w:rsidRPr="00C9224E" w14:paraId="7E87302C" w14:textId="77777777" w:rsidTr="00395396">
        <w:trPr>
          <w:trHeight w:val="408"/>
        </w:trPr>
        <w:tc>
          <w:tcPr>
            <w:tcW w:w="2885" w:type="dxa"/>
            <w:tcBorders>
              <w:top w:val="nil"/>
              <w:left w:val="single" w:sz="4" w:space="0" w:color="auto"/>
              <w:bottom w:val="nil"/>
              <w:right w:val="single" w:sz="4" w:space="0" w:color="auto"/>
            </w:tcBorders>
            <w:shd w:val="clear" w:color="auto" w:fill="auto"/>
            <w:noWrap/>
            <w:vAlign w:val="center"/>
          </w:tcPr>
          <w:p w14:paraId="60B7747A"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Savaria Városfejlesztési Kft.</w:t>
            </w:r>
          </w:p>
        </w:tc>
        <w:tc>
          <w:tcPr>
            <w:tcW w:w="1260" w:type="dxa"/>
            <w:tcBorders>
              <w:top w:val="nil"/>
              <w:left w:val="nil"/>
              <w:bottom w:val="nil"/>
              <w:right w:val="single" w:sz="4" w:space="0" w:color="auto"/>
            </w:tcBorders>
            <w:shd w:val="clear" w:color="auto" w:fill="auto"/>
            <w:noWrap/>
            <w:vAlign w:val="center"/>
          </w:tcPr>
          <w:p w14:paraId="78FC5D89"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20.000.000</w:t>
            </w:r>
          </w:p>
        </w:tc>
        <w:tc>
          <w:tcPr>
            <w:tcW w:w="1260" w:type="dxa"/>
            <w:tcBorders>
              <w:top w:val="nil"/>
              <w:left w:val="nil"/>
              <w:bottom w:val="nil"/>
              <w:right w:val="single" w:sz="4" w:space="0" w:color="auto"/>
            </w:tcBorders>
            <w:shd w:val="clear" w:color="auto" w:fill="auto"/>
            <w:noWrap/>
            <w:vAlign w:val="center"/>
          </w:tcPr>
          <w:p w14:paraId="049D3C38" w14:textId="77777777" w:rsidR="004D3565" w:rsidRPr="00C9224E" w:rsidRDefault="004D3565" w:rsidP="00395396">
            <w:pPr>
              <w:jc w:val="right"/>
              <w:rPr>
                <w:rFonts w:asciiTheme="minorHAnsi" w:hAnsiTheme="minorHAnsi" w:cstheme="minorHAnsi"/>
                <w:szCs w:val="22"/>
              </w:rPr>
            </w:pPr>
          </w:p>
        </w:tc>
        <w:tc>
          <w:tcPr>
            <w:tcW w:w="1440" w:type="dxa"/>
            <w:tcBorders>
              <w:top w:val="nil"/>
              <w:left w:val="nil"/>
              <w:bottom w:val="nil"/>
              <w:right w:val="single" w:sz="4" w:space="0" w:color="auto"/>
            </w:tcBorders>
            <w:shd w:val="clear" w:color="auto" w:fill="auto"/>
            <w:noWrap/>
            <w:vAlign w:val="center"/>
          </w:tcPr>
          <w:p w14:paraId="1F1BF61B"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0EBD2169"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08B76415"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20.000.000</w:t>
            </w:r>
          </w:p>
        </w:tc>
      </w:tr>
      <w:tr w:rsidR="004D3565" w:rsidRPr="00C9224E" w14:paraId="205B2A60" w14:textId="77777777" w:rsidTr="00395396">
        <w:trPr>
          <w:trHeight w:val="708"/>
        </w:trPr>
        <w:tc>
          <w:tcPr>
            <w:tcW w:w="2885" w:type="dxa"/>
            <w:tcBorders>
              <w:top w:val="nil"/>
              <w:left w:val="single" w:sz="4" w:space="0" w:color="auto"/>
              <w:bottom w:val="nil"/>
              <w:right w:val="single" w:sz="4" w:space="0" w:color="auto"/>
            </w:tcBorders>
            <w:shd w:val="clear" w:color="auto" w:fill="auto"/>
            <w:noWrap/>
            <w:vAlign w:val="center"/>
          </w:tcPr>
          <w:p w14:paraId="2350112E" w14:textId="77777777" w:rsidR="004D3565" w:rsidRPr="00C9224E" w:rsidRDefault="004D3565" w:rsidP="00395396">
            <w:pPr>
              <w:rPr>
                <w:rFonts w:asciiTheme="minorHAnsi" w:hAnsiTheme="minorHAnsi" w:cstheme="minorHAnsi"/>
                <w:szCs w:val="22"/>
              </w:rPr>
            </w:pPr>
            <w:proofErr w:type="gramStart"/>
            <w:r w:rsidRPr="00C9224E">
              <w:rPr>
                <w:rFonts w:asciiTheme="minorHAnsi" w:hAnsiTheme="minorHAnsi" w:cstheme="minorHAnsi"/>
                <w:szCs w:val="22"/>
              </w:rPr>
              <w:t>SZOMHULL  Nonprofit</w:t>
            </w:r>
            <w:proofErr w:type="gramEnd"/>
            <w:r w:rsidRPr="00C9224E">
              <w:rPr>
                <w:rFonts w:asciiTheme="minorHAnsi" w:hAnsiTheme="minorHAnsi" w:cstheme="minorHAnsi"/>
                <w:szCs w:val="22"/>
              </w:rPr>
              <w:t xml:space="preserve"> Kft</w:t>
            </w:r>
          </w:p>
        </w:tc>
        <w:tc>
          <w:tcPr>
            <w:tcW w:w="1260" w:type="dxa"/>
            <w:tcBorders>
              <w:top w:val="nil"/>
              <w:left w:val="nil"/>
              <w:bottom w:val="nil"/>
              <w:right w:val="single" w:sz="4" w:space="0" w:color="auto"/>
            </w:tcBorders>
            <w:shd w:val="clear" w:color="auto" w:fill="auto"/>
            <w:noWrap/>
            <w:vAlign w:val="center"/>
          </w:tcPr>
          <w:p w14:paraId="51AFDBAA"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500.000.000</w:t>
            </w:r>
          </w:p>
        </w:tc>
        <w:tc>
          <w:tcPr>
            <w:tcW w:w="1260" w:type="dxa"/>
            <w:tcBorders>
              <w:top w:val="nil"/>
              <w:left w:val="nil"/>
              <w:bottom w:val="nil"/>
              <w:right w:val="single" w:sz="4" w:space="0" w:color="auto"/>
            </w:tcBorders>
            <w:shd w:val="clear" w:color="auto" w:fill="auto"/>
            <w:noWrap/>
            <w:vAlign w:val="center"/>
          </w:tcPr>
          <w:p w14:paraId="628AED4F" w14:textId="77777777" w:rsidR="004D3565" w:rsidRPr="00C9224E" w:rsidRDefault="004D3565" w:rsidP="00395396">
            <w:pPr>
              <w:jc w:val="right"/>
              <w:rPr>
                <w:rFonts w:asciiTheme="minorHAnsi" w:hAnsiTheme="minorHAnsi" w:cstheme="minorHAnsi"/>
                <w:szCs w:val="22"/>
              </w:rPr>
            </w:pPr>
          </w:p>
        </w:tc>
        <w:tc>
          <w:tcPr>
            <w:tcW w:w="1440" w:type="dxa"/>
            <w:tcBorders>
              <w:top w:val="nil"/>
              <w:left w:val="nil"/>
              <w:bottom w:val="nil"/>
              <w:right w:val="single" w:sz="4" w:space="0" w:color="auto"/>
            </w:tcBorders>
            <w:shd w:val="clear" w:color="auto" w:fill="auto"/>
            <w:noWrap/>
            <w:vAlign w:val="center"/>
          </w:tcPr>
          <w:p w14:paraId="06BEE6C4"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64A7925E"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0BA6FD96"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500.000.000</w:t>
            </w:r>
          </w:p>
        </w:tc>
      </w:tr>
      <w:tr w:rsidR="004D3565" w:rsidRPr="00C9224E" w14:paraId="425B9656" w14:textId="77777777" w:rsidTr="00395396">
        <w:trPr>
          <w:trHeight w:val="708"/>
        </w:trPr>
        <w:tc>
          <w:tcPr>
            <w:tcW w:w="2885" w:type="dxa"/>
            <w:tcBorders>
              <w:top w:val="nil"/>
              <w:left w:val="single" w:sz="4" w:space="0" w:color="auto"/>
              <w:bottom w:val="nil"/>
              <w:right w:val="single" w:sz="4" w:space="0" w:color="auto"/>
            </w:tcBorders>
            <w:shd w:val="clear" w:color="auto" w:fill="auto"/>
            <w:noWrap/>
            <w:vAlign w:val="center"/>
          </w:tcPr>
          <w:p w14:paraId="64757845" w14:textId="77777777" w:rsidR="004D3565" w:rsidRPr="00C9224E" w:rsidRDefault="004D3565" w:rsidP="00395396">
            <w:pPr>
              <w:rPr>
                <w:rFonts w:asciiTheme="minorHAnsi" w:hAnsiTheme="minorHAnsi" w:cstheme="minorHAnsi"/>
                <w:szCs w:val="22"/>
              </w:rPr>
            </w:pPr>
            <w:proofErr w:type="spellStart"/>
            <w:r w:rsidRPr="00C9224E">
              <w:rPr>
                <w:rFonts w:asciiTheme="minorHAnsi" w:hAnsiTheme="minorHAnsi" w:cstheme="minorHAnsi"/>
                <w:szCs w:val="22"/>
              </w:rPr>
              <w:t>Prenor</w:t>
            </w:r>
            <w:proofErr w:type="spellEnd"/>
            <w:r w:rsidRPr="00C9224E">
              <w:rPr>
                <w:rFonts w:asciiTheme="minorHAnsi" w:hAnsiTheme="minorHAnsi" w:cstheme="minorHAnsi"/>
                <w:szCs w:val="22"/>
              </w:rPr>
              <w:t xml:space="preserve"> Kertészeti és Parképítő Kft.</w:t>
            </w:r>
          </w:p>
        </w:tc>
        <w:tc>
          <w:tcPr>
            <w:tcW w:w="1260" w:type="dxa"/>
            <w:tcBorders>
              <w:top w:val="nil"/>
              <w:left w:val="nil"/>
              <w:bottom w:val="nil"/>
              <w:right w:val="single" w:sz="4" w:space="0" w:color="auto"/>
            </w:tcBorders>
            <w:shd w:val="clear" w:color="auto" w:fill="auto"/>
            <w:noWrap/>
            <w:vAlign w:val="center"/>
          </w:tcPr>
          <w:p w14:paraId="0993CF47"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122.311.789</w:t>
            </w:r>
          </w:p>
        </w:tc>
        <w:tc>
          <w:tcPr>
            <w:tcW w:w="1260" w:type="dxa"/>
            <w:tcBorders>
              <w:top w:val="nil"/>
              <w:left w:val="nil"/>
              <w:bottom w:val="nil"/>
              <w:right w:val="single" w:sz="4" w:space="0" w:color="auto"/>
            </w:tcBorders>
            <w:shd w:val="clear" w:color="auto" w:fill="auto"/>
            <w:noWrap/>
            <w:vAlign w:val="center"/>
          </w:tcPr>
          <w:p w14:paraId="068392F7" w14:textId="77777777" w:rsidR="004D3565" w:rsidRPr="00C9224E" w:rsidRDefault="004D3565" w:rsidP="00395396">
            <w:pPr>
              <w:jc w:val="right"/>
              <w:rPr>
                <w:rFonts w:asciiTheme="minorHAnsi" w:hAnsiTheme="minorHAnsi" w:cstheme="minorHAnsi"/>
                <w:szCs w:val="22"/>
              </w:rPr>
            </w:pPr>
          </w:p>
        </w:tc>
        <w:tc>
          <w:tcPr>
            <w:tcW w:w="1440" w:type="dxa"/>
            <w:tcBorders>
              <w:top w:val="nil"/>
              <w:left w:val="nil"/>
              <w:bottom w:val="nil"/>
              <w:right w:val="single" w:sz="4" w:space="0" w:color="auto"/>
            </w:tcBorders>
            <w:shd w:val="clear" w:color="auto" w:fill="auto"/>
            <w:noWrap/>
            <w:vAlign w:val="center"/>
          </w:tcPr>
          <w:p w14:paraId="00A9BBBE"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24.462.360</w:t>
            </w:r>
          </w:p>
        </w:tc>
        <w:tc>
          <w:tcPr>
            <w:tcW w:w="1260" w:type="dxa"/>
            <w:tcBorders>
              <w:top w:val="nil"/>
              <w:left w:val="nil"/>
              <w:bottom w:val="nil"/>
              <w:right w:val="single" w:sz="4" w:space="0" w:color="auto"/>
            </w:tcBorders>
            <w:shd w:val="clear" w:color="auto" w:fill="auto"/>
            <w:noWrap/>
            <w:vAlign w:val="center"/>
          </w:tcPr>
          <w:p w14:paraId="0A94095F"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6C382E78"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97.849.429</w:t>
            </w:r>
          </w:p>
        </w:tc>
      </w:tr>
      <w:tr w:rsidR="004D3565" w:rsidRPr="00C9224E" w14:paraId="2C01C70E" w14:textId="77777777" w:rsidTr="00395396">
        <w:trPr>
          <w:trHeight w:val="708"/>
        </w:trPr>
        <w:tc>
          <w:tcPr>
            <w:tcW w:w="2885" w:type="dxa"/>
            <w:tcBorders>
              <w:top w:val="nil"/>
              <w:left w:val="single" w:sz="4" w:space="0" w:color="auto"/>
              <w:bottom w:val="nil"/>
              <w:right w:val="single" w:sz="4" w:space="0" w:color="auto"/>
            </w:tcBorders>
            <w:shd w:val="clear" w:color="auto" w:fill="auto"/>
            <w:noWrap/>
            <w:vAlign w:val="center"/>
          </w:tcPr>
          <w:p w14:paraId="4EA3304A"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Szombathelyi Sportközpont és Sportiskola Nonprofit Kft.</w:t>
            </w:r>
          </w:p>
        </w:tc>
        <w:tc>
          <w:tcPr>
            <w:tcW w:w="1260" w:type="dxa"/>
            <w:tcBorders>
              <w:top w:val="nil"/>
              <w:left w:val="nil"/>
              <w:bottom w:val="nil"/>
              <w:right w:val="single" w:sz="4" w:space="0" w:color="auto"/>
            </w:tcBorders>
            <w:shd w:val="clear" w:color="auto" w:fill="auto"/>
            <w:noWrap/>
            <w:vAlign w:val="center"/>
          </w:tcPr>
          <w:p w14:paraId="658078EC"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0CABE11C"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50.000.000</w:t>
            </w:r>
          </w:p>
        </w:tc>
        <w:tc>
          <w:tcPr>
            <w:tcW w:w="1440" w:type="dxa"/>
            <w:tcBorders>
              <w:top w:val="nil"/>
              <w:left w:val="nil"/>
              <w:bottom w:val="nil"/>
              <w:right w:val="single" w:sz="4" w:space="0" w:color="auto"/>
            </w:tcBorders>
            <w:shd w:val="clear" w:color="auto" w:fill="auto"/>
            <w:noWrap/>
            <w:vAlign w:val="center"/>
          </w:tcPr>
          <w:p w14:paraId="38E7ADD0"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2B03D8B5"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4D9D70EB"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50.000.000</w:t>
            </w:r>
          </w:p>
        </w:tc>
      </w:tr>
      <w:tr w:rsidR="004D3565" w:rsidRPr="00C9224E" w14:paraId="27140152" w14:textId="77777777" w:rsidTr="00395396">
        <w:trPr>
          <w:trHeight w:val="708"/>
        </w:trPr>
        <w:tc>
          <w:tcPr>
            <w:tcW w:w="2885" w:type="dxa"/>
            <w:tcBorders>
              <w:top w:val="nil"/>
              <w:left w:val="single" w:sz="4" w:space="0" w:color="auto"/>
              <w:bottom w:val="nil"/>
              <w:right w:val="single" w:sz="4" w:space="0" w:color="auto"/>
            </w:tcBorders>
            <w:shd w:val="clear" w:color="auto" w:fill="auto"/>
            <w:noWrap/>
            <w:vAlign w:val="center"/>
          </w:tcPr>
          <w:p w14:paraId="5B3E3C33"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Szombathelyi Parkfenntartási Kft.</w:t>
            </w:r>
          </w:p>
        </w:tc>
        <w:tc>
          <w:tcPr>
            <w:tcW w:w="1260" w:type="dxa"/>
            <w:tcBorders>
              <w:top w:val="nil"/>
              <w:left w:val="nil"/>
              <w:bottom w:val="nil"/>
              <w:right w:val="single" w:sz="4" w:space="0" w:color="auto"/>
            </w:tcBorders>
            <w:shd w:val="clear" w:color="auto" w:fill="auto"/>
            <w:noWrap/>
            <w:vAlign w:val="center"/>
          </w:tcPr>
          <w:p w14:paraId="7D9861BE"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59EAA178"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44.999.507</w:t>
            </w:r>
          </w:p>
        </w:tc>
        <w:tc>
          <w:tcPr>
            <w:tcW w:w="1440" w:type="dxa"/>
            <w:tcBorders>
              <w:top w:val="nil"/>
              <w:left w:val="nil"/>
              <w:bottom w:val="nil"/>
              <w:right w:val="single" w:sz="4" w:space="0" w:color="auto"/>
            </w:tcBorders>
            <w:shd w:val="clear" w:color="auto" w:fill="auto"/>
            <w:noWrap/>
            <w:vAlign w:val="center"/>
          </w:tcPr>
          <w:p w14:paraId="194164B8"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7CC19E70"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2AE82659"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44.999.507</w:t>
            </w:r>
          </w:p>
        </w:tc>
      </w:tr>
      <w:tr w:rsidR="004D3565" w:rsidRPr="00C9224E" w14:paraId="2C95F9C9" w14:textId="77777777" w:rsidTr="00395396">
        <w:trPr>
          <w:trHeight w:val="708"/>
        </w:trPr>
        <w:tc>
          <w:tcPr>
            <w:tcW w:w="2885" w:type="dxa"/>
            <w:tcBorders>
              <w:top w:val="nil"/>
              <w:left w:val="single" w:sz="4" w:space="0" w:color="auto"/>
              <w:bottom w:val="nil"/>
              <w:right w:val="single" w:sz="4" w:space="0" w:color="auto"/>
            </w:tcBorders>
            <w:shd w:val="clear" w:color="auto" w:fill="auto"/>
            <w:noWrap/>
            <w:vAlign w:val="center"/>
          </w:tcPr>
          <w:p w14:paraId="45836A39"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STYL FASHION Kft.</w:t>
            </w:r>
          </w:p>
        </w:tc>
        <w:tc>
          <w:tcPr>
            <w:tcW w:w="1260" w:type="dxa"/>
            <w:tcBorders>
              <w:top w:val="nil"/>
              <w:left w:val="nil"/>
              <w:bottom w:val="nil"/>
              <w:right w:val="single" w:sz="4" w:space="0" w:color="auto"/>
            </w:tcBorders>
            <w:shd w:val="clear" w:color="auto" w:fill="auto"/>
            <w:noWrap/>
            <w:vAlign w:val="center"/>
          </w:tcPr>
          <w:p w14:paraId="5D8EF8D4"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30.000.000 </w:t>
            </w:r>
          </w:p>
        </w:tc>
        <w:tc>
          <w:tcPr>
            <w:tcW w:w="1260" w:type="dxa"/>
            <w:tcBorders>
              <w:top w:val="nil"/>
              <w:left w:val="nil"/>
              <w:bottom w:val="nil"/>
              <w:right w:val="single" w:sz="4" w:space="0" w:color="auto"/>
            </w:tcBorders>
            <w:shd w:val="clear" w:color="auto" w:fill="auto"/>
            <w:noWrap/>
            <w:vAlign w:val="center"/>
          </w:tcPr>
          <w:p w14:paraId="50ECBAFA" w14:textId="77777777" w:rsidR="004D3565" w:rsidRPr="00C9224E" w:rsidRDefault="004D3565" w:rsidP="00395396">
            <w:pPr>
              <w:jc w:val="right"/>
              <w:rPr>
                <w:rFonts w:asciiTheme="minorHAnsi" w:hAnsiTheme="minorHAnsi" w:cstheme="minorHAnsi"/>
                <w:szCs w:val="22"/>
              </w:rPr>
            </w:pPr>
          </w:p>
        </w:tc>
        <w:tc>
          <w:tcPr>
            <w:tcW w:w="1440" w:type="dxa"/>
            <w:tcBorders>
              <w:top w:val="nil"/>
              <w:left w:val="nil"/>
              <w:bottom w:val="nil"/>
              <w:right w:val="single" w:sz="4" w:space="0" w:color="auto"/>
            </w:tcBorders>
            <w:shd w:val="clear" w:color="auto" w:fill="auto"/>
            <w:noWrap/>
            <w:vAlign w:val="center"/>
          </w:tcPr>
          <w:p w14:paraId="24CDDA1F"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08358DD0"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098E2109"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30.000.000</w:t>
            </w:r>
          </w:p>
        </w:tc>
      </w:tr>
      <w:tr w:rsidR="004D3565" w:rsidRPr="00C9224E" w14:paraId="51B60A74" w14:textId="77777777" w:rsidTr="00395396">
        <w:trPr>
          <w:trHeight w:val="764"/>
        </w:trPr>
        <w:tc>
          <w:tcPr>
            <w:tcW w:w="2885" w:type="dxa"/>
            <w:tcBorders>
              <w:top w:val="nil"/>
              <w:left w:val="single" w:sz="4" w:space="0" w:color="auto"/>
              <w:bottom w:val="single" w:sz="4" w:space="0" w:color="auto"/>
              <w:right w:val="single" w:sz="4" w:space="0" w:color="auto"/>
            </w:tcBorders>
            <w:shd w:val="clear" w:color="auto" w:fill="auto"/>
            <w:noWrap/>
            <w:vAlign w:val="center"/>
          </w:tcPr>
          <w:p w14:paraId="109C719C"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Szombathelyért Közalapítvány</w:t>
            </w:r>
          </w:p>
        </w:tc>
        <w:tc>
          <w:tcPr>
            <w:tcW w:w="1260" w:type="dxa"/>
            <w:tcBorders>
              <w:top w:val="nil"/>
              <w:left w:val="nil"/>
              <w:bottom w:val="single" w:sz="4" w:space="0" w:color="auto"/>
              <w:right w:val="single" w:sz="4" w:space="0" w:color="auto"/>
            </w:tcBorders>
            <w:shd w:val="clear" w:color="auto" w:fill="auto"/>
            <w:noWrap/>
            <w:vAlign w:val="center"/>
          </w:tcPr>
          <w:p w14:paraId="5CBF1C20"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 xml:space="preserve">  7.000.000</w:t>
            </w:r>
          </w:p>
        </w:tc>
        <w:tc>
          <w:tcPr>
            <w:tcW w:w="1260" w:type="dxa"/>
            <w:tcBorders>
              <w:top w:val="nil"/>
              <w:left w:val="nil"/>
              <w:bottom w:val="single" w:sz="4" w:space="0" w:color="auto"/>
              <w:right w:val="single" w:sz="4" w:space="0" w:color="auto"/>
            </w:tcBorders>
            <w:shd w:val="clear" w:color="auto" w:fill="auto"/>
            <w:noWrap/>
            <w:vAlign w:val="center"/>
          </w:tcPr>
          <w:p w14:paraId="2AA6E925" w14:textId="77777777" w:rsidR="004D3565" w:rsidRPr="00C9224E" w:rsidRDefault="004D3565" w:rsidP="00395396">
            <w:pPr>
              <w:jc w:val="right"/>
              <w:rPr>
                <w:rFonts w:asciiTheme="minorHAnsi" w:hAnsiTheme="minorHAnsi" w:cstheme="minorHAnsi"/>
                <w:szCs w:val="22"/>
              </w:rPr>
            </w:pPr>
          </w:p>
        </w:tc>
        <w:tc>
          <w:tcPr>
            <w:tcW w:w="1440" w:type="dxa"/>
            <w:tcBorders>
              <w:top w:val="nil"/>
              <w:left w:val="nil"/>
              <w:bottom w:val="single" w:sz="4" w:space="0" w:color="auto"/>
              <w:right w:val="single" w:sz="4" w:space="0" w:color="auto"/>
            </w:tcBorders>
            <w:shd w:val="clear" w:color="auto" w:fill="auto"/>
            <w:noWrap/>
            <w:vAlign w:val="center"/>
          </w:tcPr>
          <w:p w14:paraId="604AEB09"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1.000.000</w:t>
            </w:r>
          </w:p>
        </w:tc>
        <w:tc>
          <w:tcPr>
            <w:tcW w:w="1260" w:type="dxa"/>
            <w:tcBorders>
              <w:top w:val="nil"/>
              <w:left w:val="nil"/>
              <w:bottom w:val="single" w:sz="4" w:space="0" w:color="auto"/>
              <w:right w:val="single" w:sz="4" w:space="0" w:color="auto"/>
            </w:tcBorders>
            <w:shd w:val="clear" w:color="auto" w:fill="auto"/>
            <w:noWrap/>
            <w:vAlign w:val="center"/>
          </w:tcPr>
          <w:p w14:paraId="352793C2" w14:textId="77777777" w:rsidR="004D3565" w:rsidRPr="00C9224E" w:rsidRDefault="004D3565" w:rsidP="00395396">
            <w:pPr>
              <w:jc w:val="right"/>
              <w:rPr>
                <w:rFonts w:asciiTheme="minorHAnsi" w:hAnsiTheme="minorHAnsi" w:cstheme="minorHAnsi"/>
                <w:szCs w:val="22"/>
              </w:rPr>
            </w:pPr>
          </w:p>
        </w:tc>
        <w:tc>
          <w:tcPr>
            <w:tcW w:w="1260" w:type="dxa"/>
            <w:tcBorders>
              <w:top w:val="nil"/>
              <w:left w:val="nil"/>
              <w:bottom w:val="single" w:sz="4" w:space="0" w:color="auto"/>
              <w:right w:val="single" w:sz="4" w:space="0" w:color="auto"/>
            </w:tcBorders>
            <w:shd w:val="clear" w:color="auto" w:fill="auto"/>
            <w:noWrap/>
            <w:vAlign w:val="center"/>
          </w:tcPr>
          <w:p w14:paraId="4A5C4B00"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6.000.000</w:t>
            </w:r>
          </w:p>
        </w:tc>
      </w:tr>
      <w:tr w:rsidR="004D3565" w:rsidRPr="00C9224E" w14:paraId="4E48DECE" w14:textId="77777777" w:rsidTr="00395396">
        <w:trPr>
          <w:trHeight w:val="111"/>
        </w:trPr>
        <w:tc>
          <w:tcPr>
            <w:tcW w:w="2885" w:type="dxa"/>
            <w:tcBorders>
              <w:top w:val="nil"/>
              <w:left w:val="single" w:sz="4" w:space="0" w:color="auto"/>
              <w:bottom w:val="single" w:sz="4" w:space="0" w:color="auto"/>
              <w:right w:val="single" w:sz="4" w:space="0" w:color="auto"/>
            </w:tcBorders>
            <w:shd w:val="clear" w:color="auto" w:fill="auto"/>
            <w:noWrap/>
            <w:vAlign w:val="center"/>
          </w:tcPr>
          <w:p w14:paraId="4FBBDA9B"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Összesen:</w:t>
            </w:r>
          </w:p>
        </w:tc>
        <w:tc>
          <w:tcPr>
            <w:tcW w:w="1260" w:type="dxa"/>
            <w:tcBorders>
              <w:top w:val="nil"/>
              <w:left w:val="nil"/>
              <w:bottom w:val="single" w:sz="4" w:space="0" w:color="auto"/>
              <w:right w:val="single" w:sz="4" w:space="0" w:color="auto"/>
            </w:tcBorders>
            <w:shd w:val="clear" w:color="auto" w:fill="auto"/>
            <w:noWrap/>
            <w:vAlign w:val="center"/>
          </w:tcPr>
          <w:p w14:paraId="74BE5DAC" w14:textId="77777777" w:rsidR="004D3565" w:rsidRPr="00C9224E" w:rsidRDefault="004D3565" w:rsidP="00395396">
            <w:pPr>
              <w:jc w:val="center"/>
              <w:rPr>
                <w:rFonts w:asciiTheme="minorHAnsi" w:hAnsiTheme="minorHAnsi" w:cstheme="minorHAnsi"/>
                <w:szCs w:val="22"/>
              </w:rPr>
            </w:pPr>
            <w:r w:rsidRPr="00C9224E">
              <w:rPr>
                <w:rFonts w:asciiTheme="minorHAnsi" w:hAnsiTheme="minorHAnsi" w:cstheme="minorHAnsi"/>
                <w:szCs w:val="22"/>
              </w:rPr>
              <w:t>679.311.789</w:t>
            </w:r>
          </w:p>
        </w:tc>
        <w:tc>
          <w:tcPr>
            <w:tcW w:w="1260" w:type="dxa"/>
            <w:tcBorders>
              <w:top w:val="nil"/>
              <w:left w:val="nil"/>
              <w:bottom w:val="single" w:sz="4" w:space="0" w:color="auto"/>
              <w:right w:val="single" w:sz="4" w:space="0" w:color="auto"/>
            </w:tcBorders>
            <w:shd w:val="clear" w:color="auto" w:fill="auto"/>
            <w:noWrap/>
            <w:vAlign w:val="center"/>
          </w:tcPr>
          <w:p w14:paraId="461C88DE"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94.999.507</w:t>
            </w:r>
          </w:p>
        </w:tc>
        <w:tc>
          <w:tcPr>
            <w:tcW w:w="1440" w:type="dxa"/>
            <w:tcBorders>
              <w:top w:val="nil"/>
              <w:left w:val="nil"/>
              <w:bottom w:val="single" w:sz="4" w:space="0" w:color="auto"/>
              <w:right w:val="single" w:sz="4" w:space="0" w:color="auto"/>
            </w:tcBorders>
            <w:shd w:val="clear" w:color="auto" w:fill="auto"/>
            <w:noWrap/>
            <w:vAlign w:val="center"/>
          </w:tcPr>
          <w:p w14:paraId="4FBB9061"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25.462.360</w:t>
            </w:r>
          </w:p>
        </w:tc>
        <w:tc>
          <w:tcPr>
            <w:tcW w:w="1260" w:type="dxa"/>
            <w:tcBorders>
              <w:top w:val="nil"/>
              <w:left w:val="nil"/>
              <w:bottom w:val="single" w:sz="4" w:space="0" w:color="auto"/>
              <w:right w:val="single" w:sz="4" w:space="0" w:color="auto"/>
            </w:tcBorders>
            <w:shd w:val="clear" w:color="auto" w:fill="auto"/>
            <w:noWrap/>
            <w:vAlign w:val="center"/>
          </w:tcPr>
          <w:p w14:paraId="699EAA02"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0</w:t>
            </w:r>
          </w:p>
        </w:tc>
        <w:tc>
          <w:tcPr>
            <w:tcW w:w="1260" w:type="dxa"/>
            <w:tcBorders>
              <w:top w:val="nil"/>
              <w:left w:val="nil"/>
              <w:bottom w:val="single" w:sz="4" w:space="0" w:color="auto"/>
              <w:right w:val="single" w:sz="4" w:space="0" w:color="auto"/>
            </w:tcBorders>
            <w:shd w:val="clear" w:color="auto" w:fill="auto"/>
            <w:noWrap/>
            <w:vAlign w:val="center"/>
          </w:tcPr>
          <w:p w14:paraId="06ED0797"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748.848.936</w:t>
            </w:r>
          </w:p>
        </w:tc>
      </w:tr>
    </w:tbl>
    <w:p w14:paraId="5C987274" w14:textId="77777777" w:rsidR="004D3565" w:rsidRPr="00AE4864" w:rsidRDefault="004D3565" w:rsidP="004D3565">
      <w:pPr>
        <w:rPr>
          <w:rFonts w:asciiTheme="minorHAnsi" w:hAnsiTheme="minorHAnsi" w:cstheme="minorHAnsi"/>
          <w:szCs w:val="22"/>
        </w:rPr>
      </w:pPr>
    </w:p>
    <w:p w14:paraId="5F6BC260" w14:textId="77777777" w:rsidR="004D3565" w:rsidRPr="00C9224E" w:rsidRDefault="004D3565" w:rsidP="004D3565">
      <w:pPr>
        <w:ind w:left="357" w:right="113" w:hanging="357"/>
        <w:rPr>
          <w:rFonts w:asciiTheme="minorHAnsi" w:hAnsiTheme="minorHAnsi" w:cstheme="minorHAnsi"/>
          <w:szCs w:val="22"/>
        </w:rPr>
      </w:pPr>
      <w:r w:rsidRPr="00C9224E">
        <w:rPr>
          <w:rFonts w:asciiTheme="minorHAnsi" w:hAnsiTheme="minorHAnsi" w:cstheme="minorHAnsi"/>
          <w:szCs w:val="22"/>
        </w:rPr>
        <w:t xml:space="preserve">3.   Az eszközök értékcsökkenésének és </w:t>
      </w:r>
      <w:proofErr w:type="spellStart"/>
      <w:r w:rsidRPr="00C9224E">
        <w:rPr>
          <w:rFonts w:asciiTheme="minorHAnsi" w:hAnsiTheme="minorHAnsi" w:cstheme="minorHAnsi"/>
          <w:szCs w:val="22"/>
        </w:rPr>
        <w:t>elhasználódási</w:t>
      </w:r>
      <w:proofErr w:type="spellEnd"/>
      <w:r w:rsidRPr="00C9224E">
        <w:rPr>
          <w:rFonts w:asciiTheme="minorHAnsi" w:hAnsiTheme="minorHAnsi" w:cstheme="minorHAnsi"/>
          <w:szCs w:val="22"/>
        </w:rPr>
        <w:t xml:space="preserve"> fokának bemutatása (Ezer Ft)</w:t>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p>
    <w:tbl>
      <w:tblPr>
        <w:tblW w:w="9450" w:type="dxa"/>
        <w:tblInd w:w="40" w:type="dxa"/>
        <w:tblLayout w:type="fixed"/>
        <w:tblCellMar>
          <w:left w:w="70" w:type="dxa"/>
          <w:right w:w="70" w:type="dxa"/>
        </w:tblCellMar>
        <w:tblLook w:val="0000" w:firstRow="0" w:lastRow="0" w:firstColumn="0" w:lastColumn="0" w:noHBand="0" w:noVBand="0"/>
      </w:tblPr>
      <w:tblGrid>
        <w:gridCol w:w="1653"/>
        <w:gridCol w:w="1276"/>
        <w:gridCol w:w="1418"/>
        <w:gridCol w:w="1417"/>
        <w:gridCol w:w="992"/>
        <w:gridCol w:w="1418"/>
        <w:gridCol w:w="1276"/>
      </w:tblGrid>
      <w:tr w:rsidR="004D3565" w:rsidRPr="00C9224E" w14:paraId="5DDE6E7E" w14:textId="77777777" w:rsidTr="00395396">
        <w:trPr>
          <w:trHeight w:val="1001"/>
        </w:trPr>
        <w:tc>
          <w:tcPr>
            <w:tcW w:w="1653" w:type="dxa"/>
            <w:tcBorders>
              <w:top w:val="single" w:sz="6" w:space="0" w:color="auto"/>
              <w:left w:val="single" w:sz="6" w:space="0" w:color="auto"/>
              <w:bottom w:val="single" w:sz="6" w:space="0" w:color="auto"/>
              <w:right w:val="nil"/>
            </w:tcBorders>
          </w:tcPr>
          <w:p w14:paraId="440CCED7"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276" w:type="dxa"/>
            <w:tcBorders>
              <w:top w:val="single" w:sz="6" w:space="0" w:color="auto"/>
              <w:left w:val="single" w:sz="6" w:space="0" w:color="auto"/>
              <w:bottom w:val="single" w:sz="6" w:space="0" w:color="auto"/>
              <w:right w:val="nil"/>
            </w:tcBorders>
            <w:vAlign w:val="center"/>
          </w:tcPr>
          <w:p w14:paraId="3A67F283"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Immateriális javak</w:t>
            </w:r>
          </w:p>
        </w:tc>
        <w:tc>
          <w:tcPr>
            <w:tcW w:w="1418" w:type="dxa"/>
            <w:tcBorders>
              <w:top w:val="single" w:sz="6" w:space="0" w:color="auto"/>
              <w:left w:val="single" w:sz="6" w:space="0" w:color="auto"/>
              <w:bottom w:val="single" w:sz="6" w:space="0" w:color="auto"/>
              <w:right w:val="nil"/>
            </w:tcBorders>
            <w:vAlign w:val="center"/>
          </w:tcPr>
          <w:p w14:paraId="40CF4E5A"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Ingatlanok és kapcsolódó vagyonértékű jogok</w:t>
            </w:r>
          </w:p>
        </w:tc>
        <w:tc>
          <w:tcPr>
            <w:tcW w:w="1417" w:type="dxa"/>
            <w:tcBorders>
              <w:top w:val="single" w:sz="6" w:space="0" w:color="auto"/>
              <w:left w:val="single" w:sz="6" w:space="0" w:color="auto"/>
              <w:bottom w:val="single" w:sz="6" w:space="0" w:color="auto"/>
              <w:right w:val="nil"/>
            </w:tcBorders>
            <w:vAlign w:val="center"/>
          </w:tcPr>
          <w:p w14:paraId="6BFDA676"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Gépek berendezések felszerelések Járművek</w:t>
            </w:r>
          </w:p>
        </w:tc>
        <w:tc>
          <w:tcPr>
            <w:tcW w:w="992" w:type="dxa"/>
            <w:tcBorders>
              <w:top w:val="single" w:sz="6" w:space="0" w:color="auto"/>
              <w:left w:val="single" w:sz="6" w:space="0" w:color="auto"/>
              <w:bottom w:val="single" w:sz="6" w:space="0" w:color="auto"/>
              <w:right w:val="single" w:sz="6" w:space="0" w:color="auto"/>
            </w:tcBorders>
            <w:vAlign w:val="center"/>
          </w:tcPr>
          <w:p w14:paraId="7CE7FFEA"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Tenyész-állatok</w:t>
            </w:r>
          </w:p>
        </w:tc>
        <w:tc>
          <w:tcPr>
            <w:tcW w:w="1418" w:type="dxa"/>
            <w:tcBorders>
              <w:top w:val="single" w:sz="6" w:space="0" w:color="auto"/>
              <w:left w:val="single" w:sz="6" w:space="0" w:color="auto"/>
              <w:bottom w:val="single" w:sz="6" w:space="0" w:color="auto"/>
              <w:right w:val="single" w:sz="6" w:space="0" w:color="auto"/>
            </w:tcBorders>
          </w:tcPr>
          <w:p w14:paraId="6B51A85E"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Koncesszió-ban, vagyon-kezelésbe adott eszközök</w:t>
            </w:r>
          </w:p>
        </w:tc>
        <w:tc>
          <w:tcPr>
            <w:tcW w:w="1276" w:type="dxa"/>
            <w:tcBorders>
              <w:top w:val="single" w:sz="6" w:space="0" w:color="auto"/>
              <w:left w:val="single" w:sz="6" w:space="0" w:color="auto"/>
              <w:bottom w:val="single" w:sz="6" w:space="0" w:color="auto"/>
              <w:right w:val="single" w:sz="6" w:space="0" w:color="auto"/>
            </w:tcBorders>
            <w:vAlign w:val="center"/>
          </w:tcPr>
          <w:p w14:paraId="36B521CC"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Összesen</w:t>
            </w:r>
          </w:p>
        </w:tc>
      </w:tr>
      <w:tr w:rsidR="004D3565" w:rsidRPr="00C9224E" w14:paraId="13CD3A4A" w14:textId="77777777" w:rsidTr="00395396">
        <w:trPr>
          <w:trHeight w:val="180"/>
        </w:trPr>
        <w:tc>
          <w:tcPr>
            <w:tcW w:w="1653" w:type="dxa"/>
            <w:tcBorders>
              <w:top w:val="nil"/>
              <w:left w:val="single" w:sz="6" w:space="0" w:color="auto"/>
              <w:bottom w:val="nil"/>
              <w:right w:val="nil"/>
            </w:tcBorders>
          </w:tcPr>
          <w:p w14:paraId="3941BA61"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276" w:type="dxa"/>
            <w:tcBorders>
              <w:top w:val="nil"/>
              <w:left w:val="single" w:sz="6" w:space="0" w:color="auto"/>
              <w:bottom w:val="nil"/>
              <w:right w:val="nil"/>
            </w:tcBorders>
          </w:tcPr>
          <w:p w14:paraId="2997F694"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418" w:type="dxa"/>
            <w:tcBorders>
              <w:top w:val="nil"/>
              <w:left w:val="single" w:sz="6" w:space="0" w:color="auto"/>
              <w:bottom w:val="nil"/>
              <w:right w:val="nil"/>
            </w:tcBorders>
          </w:tcPr>
          <w:p w14:paraId="45DB4F5A"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417" w:type="dxa"/>
            <w:tcBorders>
              <w:top w:val="nil"/>
              <w:left w:val="single" w:sz="6" w:space="0" w:color="auto"/>
              <w:bottom w:val="nil"/>
              <w:right w:val="nil"/>
            </w:tcBorders>
          </w:tcPr>
          <w:p w14:paraId="09800365"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992" w:type="dxa"/>
            <w:tcBorders>
              <w:top w:val="nil"/>
              <w:left w:val="single" w:sz="6" w:space="0" w:color="auto"/>
              <w:bottom w:val="nil"/>
              <w:right w:val="single" w:sz="6" w:space="0" w:color="auto"/>
            </w:tcBorders>
          </w:tcPr>
          <w:p w14:paraId="0F0EE90D"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418" w:type="dxa"/>
            <w:tcBorders>
              <w:top w:val="nil"/>
              <w:left w:val="single" w:sz="6" w:space="0" w:color="auto"/>
              <w:bottom w:val="nil"/>
              <w:right w:val="single" w:sz="6" w:space="0" w:color="auto"/>
            </w:tcBorders>
          </w:tcPr>
          <w:p w14:paraId="4A0F4368"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276" w:type="dxa"/>
            <w:tcBorders>
              <w:top w:val="nil"/>
              <w:left w:val="single" w:sz="6" w:space="0" w:color="auto"/>
              <w:bottom w:val="nil"/>
              <w:right w:val="single" w:sz="6" w:space="0" w:color="auto"/>
            </w:tcBorders>
          </w:tcPr>
          <w:p w14:paraId="4699C2A6" w14:textId="77777777" w:rsidR="004D3565" w:rsidRPr="00C9224E" w:rsidRDefault="004D3565" w:rsidP="00395396">
            <w:pPr>
              <w:autoSpaceDE w:val="0"/>
              <w:autoSpaceDN w:val="0"/>
              <w:adjustRightInd w:val="0"/>
              <w:jc w:val="right"/>
              <w:rPr>
                <w:rFonts w:asciiTheme="minorHAnsi" w:hAnsiTheme="minorHAnsi" w:cstheme="minorHAnsi"/>
                <w:szCs w:val="22"/>
              </w:rPr>
            </w:pPr>
          </w:p>
        </w:tc>
      </w:tr>
      <w:tr w:rsidR="004D3565" w:rsidRPr="00C9224E" w14:paraId="6FB942FC" w14:textId="77777777" w:rsidTr="00395396">
        <w:trPr>
          <w:trHeight w:val="372"/>
        </w:trPr>
        <w:tc>
          <w:tcPr>
            <w:tcW w:w="1653" w:type="dxa"/>
            <w:tcBorders>
              <w:top w:val="nil"/>
              <w:left w:val="single" w:sz="6" w:space="0" w:color="auto"/>
              <w:bottom w:val="nil"/>
              <w:right w:val="nil"/>
            </w:tcBorders>
          </w:tcPr>
          <w:p w14:paraId="4341F682"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Értékcsökkenés nyitó</w:t>
            </w:r>
          </w:p>
        </w:tc>
        <w:tc>
          <w:tcPr>
            <w:tcW w:w="1276" w:type="dxa"/>
            <w:tcBorders>
              <w:top w:val="nil"/>
              <w:left w:val="single" w:sz="6" w:space="0" w:color="auto"/>
              <w:bottom w:val="nil"/>
              <w:right w:val="nil"/>
            </w:tcBorders>
            <w:vAlign w:val="center"/>
          </w:tcPr>
          <w:p w14:paraId="549AB9F5"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375 389</w:t>
            </w:r>
          </w:p>
        </w:tc>
        <w:tc>
          <w:tcPr>
            <w:tcW w:w="1418" w:type="dxa"/>
            <w:tcBorders>
              <w:top w:val="nil"/>
              <w:left w:val="single" w:sz="6" w:space="0" w:color="auto"/>
              <w:bottom w:val="nil"/>
              <w:right w:val="nil"/>
            </w:tcBorders>
            <w:vAlign w:val="center"/>
          </w:tcPr>
          <w:p w14:paraId="4EDCD8F3"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26 829 268</w:t>
            </w:r>
          </w:p>
        </w:tc>
        <w:tc>
          <w:tcPr>
            <w:tcW w:w="1417" w:type="dxa"/>
            <w:tcBorders>
              <w:top w:val="nil"/>
              <w:left w:val="single" w:sz="6" w:space="0" w:color="auto"/>
              <w:bottom w:val="nil"/>
              <w:right w:val="nil"/>
            </w:tcBorders>
            <w:vAlign w:val="center"/>
          </w:tcPr>
          <w:p w14:paraId="097BC02B"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4 434 404</w:t>
            </w:r>
          </w:p>
        </w:tc>
        <w:tc>
          <w:tcPr>
            <w:tcW w:w="992" w:type="dxa"/>
            <w:tcBorders>
              <w:top w:val="nil"/>
              <w:left w:val="single" w:sz="6" w:space="0" w:color="auto"/>
              <w:bottom w:val="nil"/>
              <w:right w:val="single" w:sz="6" w:space="0" w:color="auto"/>
            </w:tcBorders>
            <w:vAlign w:val="center"/>
          </w:tcPr>
          <w:p w14:paraId="6B87D596"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508</w:t>
            </w:r>
          </w:p>
        </w:tc>
        <w:tc>
          <w:tcPr>
            <w:tcW w:w="1418" w:type="dxa"/>
            <w:tcBorders>
              <w:top w:val="nil"/>
              <w:left w:val="single" w:sz="6" w:space="0" w:color="auto"/>
              <w:bottom w:val="nil"/>
              <w:right w:val="single" w:sz="6" w:space="0" w:color="auto"/>
            </w:tcBorders>
            <w:vAlign w:val="center"/>
          </w:tcPr>
          <w:p w14:paraId="5519BC86"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 xml:space="preserve">64 508 </w:t>
            </w:r>
          </w:p>
        </w:tc>
        <w:tc>
          <w:tcPr>
            <w:tcW w:w="1276" w:type="dxa"/>
            <w:tcBorders>
              <w:top w:val="nil"/>
              <w:left w:val="single" w:sz="6" w:space="0" w:color="auto"/>
              <w:bottom w:val="nil"/>
              <w:right w:val="single" w:sz="6" w:space="0" w:color="auto"/>
            </w:tcBorders>
            <w:vAlign w:val="center"/>
          </w:tcPr>
          <w:p w14:paraId="57624336"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31 704 077</w:t>
            </w:r>
          </w:p>
        </w:tc>
      </w:tr>
      <w:tr w:rsidR="004D3565" w:rsidRPr="00C9224E" w14:paraId="6AF846EB" w14:textId="77777777" w:rsidTr="00395396">
        <w:trPr>
          <w:trHeight w:val="494"/>
        </w:trPr>
        <w:tc>
          <w:tcPr>
            <w:tcW w:w="1653" w:type="dxa"/>
            <w:tcBorders>
              <w:top w:val="nil"/>
              <w:left w:val="single" w:sz="6" w:space="0" w:color="auto"/>
              <w:bottom w:val="nil"/>
              <w:right w:val="nil"/>
            </w:tcBorders>
          </w:tcPr>
          <w:p w14:paraId="314BAB9E"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Értékcsökkenés növekedése</w:t>
            </w:r>
          </w:p>
        </w:tc>
        <w:tc>
          <w:tcPr>
            <w:tcW w:w="1276" w:type="dxa"/>
            <w:tcBorders>
              <w:top w:val="nil"/>
              <w:left w:val="single" w:sz="6" w:space="0" w:color="auto"/>
              <w:bottom w:val="nil"/>
              <w:right w:val="nil"/>
            </w:tcBorders>
            <w:vAlign w:val="center"/>
          </w:tcPr>
          <w:p w14:paraId="3F039FCB"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14 720</w:t>
            </w:r>
          </w:p>
        </w:tc>
        <w:tc>
          <w:tcPr>
            <w:tcW w:w="1418" w:type="dxa"/>
            <w:tcBorders>
              <w:top w:val="nil"/>
              <w:left w:val="single" w:sz="6" w:space="0" w:color="auto"/>
              <w:bottom w:val="nil"/>
              <w:right w:val="nil"/>
            </w:tcBorders>
            <w:vAlign w:val="center"/>
          </w:tcPr>
          <w:p w14:paraId="09160EF5"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2 789 257</w:t>
            </w:r>
          </w:p>
        </w:tc>
        <w:tc>
          <w:tcPr>
            <w:tcW w:w="1417" w:type="dxa"/>
            <w:tcBorders>
              <w:top w:val="nil"/>
              <w:left w:val="single" w:sz="6" w:space="0" w:color="auto"/>
              <w:bottom w:val="nil"/>
              <w:right w:val="nil"/>
            </w:tcBorders>
            <w:vAlign w:val="center"/>
          </w:tcPr>
          <w:p w14:paraId="2E48892C"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991 572</w:t>
            </w:r>
          </w:p>
        </w:tc>
        <w:tc>
          <w:tcPr>
            <w:tcW w:w="992" w:type="dxa"/>
            <w:tcBorders>
              <w:top w:val="nil"/>
              <w:left w:val="single" w:sz="6" w:space="0" w:color="auto"/>
              <w:bottom w:val="nil"/>
              <w:right w:val="single" w:sz="6" w:space="0" w:color="auto"/>
            </w:tcBorders>
            <w:vAlign w:val="center"/>
          </w:tcPr>
          <w:p w14:paraId="2FC3315B" w14:textId="77777777" w:rsidR="004D3565" w:rsidRPr="00C9224E" w:rsidRDefault="004D3565" w:rsidP="00395396">
            <w:pPr>
              <w:jc w:val="right"/>
              <w:rPr>
                <w:rFonts w:asciiTheme="minorHAnsi" w:hAnsiTheme="minorHAnsi" w:cstheme="minorHAnsi"/>
                <w:szCs w:val="22"/>
              </w:rPr>
            </w:pPr>
          </w:p>
        </w:tc>
        <w:tc>
          <w:tcPr>
            <w:tcW w:w="1418" w:type="dxa"/>
            <w:tcBorders>
              <w:top w:val="nil"/>
              <w:left w:val="single" w:sz="6" w:space="0" w:color="auto"/>
              <w:bottom w:val="nil"/>
              <w:right w:val="single" w:sz="6" w:space="0" w:color="auto"/>
            </w:tcBorders>
            <w:vAlign w:val="center"/>
          </w:tcPr>
          <w:p w14:paraId="6E4937C3"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 xml:space="preserve">3 836 </w:t>
            </w:r>
          </w:p>
        </w:tc>
        <w:tc>
          <w:tcPr>
            <w:tcW w:w="1276" w:type="dxa"/>
            <w:tcBorders>
              <w:top w:val="nil"/>
              <w:left w:val="single" w:sz="6" w:space="0" w:color="auto"/>
              <w:bottom w:val="nil"/>
              <w:right w:val="single" w:sz="6" w:space="0" w:color="auto"/>
            </w:tcBorders>
            <w:vAlign w:val="center"/>
          </w:tcPr>
          <w:p w14:paraId="09ED2D87"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3 799 385</w:t>
            </w:r>
          </w:p>
        </w:tc>
      </w:tr>
      <w:tr w:rsidR="004D3565" w:rsidRPr="00C9224E" w14:paraId="5F539932" w14:textId="77777777" w:rsidTr="00395396">
        <w:trPr>
          <w:trHeight w:val="364"/>
        </w:trPr>
        <w:tc>
          <w:tcPr>
            <w:tcW w:w="1653" w:type="dxa"/>
            <w:tcBorders>
              <w:top w:val="nil"/>
              <w:left w:val="single" w:sz="6" w:space="0" w:color="auto"/>
              <w:bottom w:val="nil"/>
              <w:right w:val="nil"/>
            </w:tcBorders>
          </w:tcPr>
          <w:p w14:paraId="51C58C06" w14:textId="77777777" w:rsidR="004D3565" w:rsidRPr="00C9224E" w:rsidRDefault="004D3565" w:rsidP="00395396">
            <w:pPr>
              <w:autoSpaceDE w:val="0"/>
              <w:autoSpaceDN w:val="0"/>
              <w:adjustRightInd w:val="0"/>
              <w:rPr>
                <w:rFonts w:asciiTheme="minorHAnsi" w:hAnsiTheme="minorHAnsi" w:cstheme="minorHAnsi"/>
                <w:szCs w:val="22"/>
              </w:rPr>
            </w:pPr>
            <w:proofErr w:type="gramStart"/>
            <w:r w:rsidRPr="00C9224E">
              <w:rPr>
                <w:rFonts w:asciiTheme="minorHAnsi" w:hAnsiTheme="minorHAnsi" w:cstheme="minorHAnsi"/>
                <w:szCs w:val="22"/>
              </w:rPr>
              <w:t>Értékcsökkenés  csökkenése</w:t>
            </w:r>
            <w:proofErr w:type="gramEnd"/>
          </w:p>
        </w:tc>
        <w:tc>
          <w:tcPr>
            <w:tcW w:w="1276" w:type="dxa"/>
            <w:tcBorders>
              <w:top w:val="nil"/>
              <w:left w:val="single" w:sz="6" w:space="0" w:color="auto"/>
              <w:bottom w:val="nil"/>
              <w:right w:val="nil"/>
            </w:tcBorders>
            <w:vAlign w:val="center"/>
          </w:tcPr>
          <w:p w14:paraId="22999654"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38 444</w:t>
            </w:r>
          </w:p>
        </w:tc>
        <w:tc>
          <w:tcPr>
            <w:tcW w:w="1418" w:type="dxa"/>
            <w:tcBorders>
              <w:top w:val="nil"/>
              <w:left w:val="single" w:sz="6" w:space="0" w:color="auto"/>
              <w:bottom w:val="nil"/>
              <w:right w:val="nil"/>
            </w:tcBorders>
            <w:vAlign w:val="center"/>
          </w:tcPr>
          <w:p w14:paraId="7928C750"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6 150 685</w:t>
            </w:r>
          </w:p>
        </w:tc>
        <w:tc>
          <w:tcPr>
            <w:tcW w:w="1417" w:type="dxa"/>
            <w:tcBorders>
              <w:top w:val="nil"/>
              <w:left w:val="single" w:sz="6" w:space="0" w:color="auto"/>
              <w:bottom w:val="nil"/>
              <w:right w:val="nil"/>
            </w:tcBorders>
            <w:vAlign w:val="center"/>
          </w:tcPr>
          <w:p w14:paraId="2C734E1C"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1 755 455</w:t>
            </w:r>
          </w:p>
        </w:tc>
        <w:tc>
          <w:tcPr>
            <w:tcW w:w="992" w:type="dxa"/>
            <w:tcBorders>
              <w:top w:val="nil"/>
              <w:left w:val="single" w:sz="6" w:space="0" w:color="auto"/>
              <w:bottom w:val="nil"/>
              <w:right w:val="single" w:sz="6" w:space="0" w:color="auto"/>
            </w:tcBorders>
            <w:vAlign w:val="center"/>
          </w:tcPr>
          <w:p w14:paraId="5E88605C" w14:textId="77777777" w:rsidR="004D3565" w:rsidRPr="00C9224E" w:rsidRDefault="004D3565" w:rsidP="00395396">
            <w:pPr>
              <w:jc w:val="right"/>
              <w:rPr>
                <w:rFonts w:asciiTheme="minorHAnsi" w:hAnsiTheme="minorHAnsi" w:cstheme="minorHAnsi"/>
                <w:szCs w:val="22"/>
              </w:rPr>
            </w:pPr>
          </w:p>
        </w:tc>
        <w:tc>
          <w:tcPr>
            <w:tcW w:w="1418" w:type="dxa"/>
            <w:tcBorders>
              <w:top w:val="nil"/>
              <w:left w:val="single" w:sz="6" w:space="0" w:color="auto"/>
              <w:bottom w:val="nil"/>
              <w:right w:val="single" w:sz="6" w:space="0" w:color="auto"/>
            </w:tcBorders>
            <w:vAlign w:val="center"/>
          </w:tcPr>
          <w:p w14:paraId="30E5A19C" w14:textId="77777777" w:rsidR="004D3565" w:rsidRPr="00C9224E" w:rsidRDefault="004D3565" w:rsidP="00395396">
            <w:pPr>
              <w:jc w:val="right"/>
              <w:rPr>
                <w:rFonts w:asciiTheme="minorHAnsi" w:hAnsiTheme="minorHAnsi" w:cstheme="minorHAnsi"/>
                <w:szCs w:val="22"/>
              </w:rPr>
            </w:pPr>
          </w:p>
        </w:tc>
        <w:tc>
          <w:tcPr>
            <w:tcW w:w="1276" w:type="dxa"/>
            <w:tcBorders>
              <w:top w:val="nil"/>
              <w:left w:val="single" w:sz="6" w:space="0" w:color="auto"/>
              <w:bottom w:val="nil"/>
              <w:right w:val="single" w:sz="6" w:space="0" w:color="auto"/>
            </w:tcBorders>
            <w:vAlign w:val="center"/>
          </w:tcPr>
          <w:p w14:paraId="74759EA2"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7 944 584</w:t>
            </w:r>
          </w:p>
        </w:tc>
      </w:tr>
      <w:tr w:rsidR="004D3565" w:rsidRPr="00C9224E" w14:paraId="3581E3A7" w14:textId="77777777" w:rsidTr="00395396">
        <w:trPr>
          <w:trHeight w:val="372"/>
        </w:trPr>
        <w:tc>
          <w:tcPr>
            <w:tcW w:w="1653" w:type="dxa"/>
            <w:tcBorders>
              <w:top w:val="single" w:sz="6" w:space="0" w:color="auto"/>
              <w:left w:val="single" w:sz="6" w:space="0" w:color="auto"/>
              <w:bottom w:val="single" w:sz="12" w:space="0" w:color="auto"/>
              <w:right w:val="nil"/>
            </w:tcBorders>
          </w:tcPr>
          <w:p w14:paraId="2529062E"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Értékcsökkenés záró</w:t>
            </w:r>
          </w:p>
        </w:tc>
        <w:tc>
          <w:tcPr>
            <w:tcW w:w="1276" w:type="dxa"/>
            <w:tcBorders>
              <w:top w:val="single" w:sz="6" w:space="0" w:color="auto"/>
              <w:left w:val="single" w:sz="6" w:space="0" w:color="auto"/>
              <w:bottom w:val="single" w:sz="12" w:space="0" w:color="auto"/>
              <w:right w:val="nil"/>
            </w:tcBorders>
            <w:vAlign w:val="center"/>
          </w:tcPr>
          <w:p w14:paraId="31DEE595"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351 665</w:t>
            </w:r>
          </w:p>
        </w:tc>
        <w:tc>
          <w:tcPr>
            <w:tcW w:w="1418" w:type="dxa"/>
            <w:tcBorders>
              <w:top w:val="single" w:sz="6" w:space="0" w:color="auto"/>
              <w:left w:val="single" w:sz="6" w:space="0" w:color="auto"/>
              <w:bottom w:val="single" w:sz="12" w:space="0" w:color="auto"/>
              <w:right w:val="nil"/>
            </w:tcBorders>
            <w:vAlign w:val="center"/>
          </w:tcPr>
          <w:p w14:paraId="4F1A5AEC"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23 467 840</w:t>
            </w:r>
          </w:p>
        </w:tc>
        <w:tc>
          <w:tcPr>
            <w:tcW w:w="1417" w:type="dxa"/>
            <w:tcBorders>
              <w:top w:val="single" w:sz="6" w:space="0" w:color="auto"/>
              <w:left w:val="single" w:sz="6" w:space="0" w:color="auto"/>
              <w:bottom w:val="single" w:sz="12" w:space="0" w:color="auto"/>
              <w:right w:val="nil"/>
            </w:tcBorders>
            <w:vAlign w:val="center"/>
          </w:tcPr>
          <w:p w14:paraId="411EE8C0"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3 670 521</w:t>
            </w:r>
          </w:p>
        </w:tc>
        <w:tc>
          <w:tcPr>
            <w:tcW w:w="992" w:type="dxa"/>
            <w:tcBorders>
              <w:top w:val="single" w:sz="6" w:space="0" w:color="auto"/>
              <w:left w:val="single" w:sz="6" w:space="0" w:color="auto"/>
              <w:bottom w:val="single" w:sz="12" w:space="0" w:color="auto"/>
              <w:right w:val="single" w:sz="6" w:space="0" w:color="auto"/>
            </w:tcBorders>
            <w:vAlign w:val="center"/>
          </w:tcPr>
          <w:p w14:paraId="59D3DF7F"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508</w:t>
            </w:r>
          </w:p>
        </w:tc>
        <w:tc>
          <w:tcPr>
            <w:tcW w:w="1418" w:type="dxa"/>
            <w:tcBorders>
              <w:top w:val="single" w:sz="6" w:space="0" w:color="auto"/>
              <w:left w:val="single" w:sz="6" w:space="0" w:color="auto"/>
              <w:bottom w:val="single" w:sz="12" w:space="0" w:color="auto"/>
              <w:right w:val="single" w:sz="6" w:space="0" w:color="auto"/>
            </w:tcBorders>
            <w:vAlign w:val="center"/>
          </w:tcPr>
          <w:p w14:paraId="3031EB7F"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 xml:space="preserve">68 344 </w:t>
            </w:r>
          </w:p>
        </w:tc>
        <w:tc>
          <w:tcPr>
            <w:tcW w:w="1276" w:type="dxa"/>
            <w:tcBorders>
              <w:top w:val="single" w:sz="6" w:space="0" w:color="auto"/>
              <w:left w:val="single" w:sz="6" w:space="0" w:color="auto"/>
              <w:bottom w:val="single" w:sz="12" w:space="0" w:color="auto"/>
              <w:right w:val="single" w:sz="6" w:space="0" w:color="auto"/>
            </w:tcBorders>
            <w:vAlign w:val="center"/>
          </w:tcPr>
          <w:p w14:paraId="0624313F"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27 558 878</w:t>
            </w:r>
          </w:p>
        </w:tc>
      </w:tr>
      <w:tr w:rsidR="004D3565" w:rsidRPr="00C9224E" w14:paraId="689D2CF3" w14:textId="77777777" w:rsidTr="00395396">
        <w:trPr>
          <w:trHeight w:val="109"/>
        </w:trPr>
        <w:tc>
          <w:tcPr>
            <w:tcW w:w="1653" w:type="dxa"/>
            <w:tcBorders>
              <w:top w:val="nil"/>
              <w:left w:val="nil"/>
              <w:bottom w:val="nil"/>
              <w:right w:val="nil"/>
            </w:tcBorders>
          </w:tcPr>
          <w:p w14:paraId="5307461F" w14:textId="77777777" w:rsidR="004D3565" w:rsidRPr="00AE4864" w:rsidRDefault="004D3565" w:rsidP="00395396">
            <w:pPr>
              <w:autoSpaceDE w:val="0"/>
              <w:autoSpaceDN w:val="0"/>
              <w:adjustRightInd w:val="0"/>
              <w:jc w:val="right"/>
              <w:rPr>
                <w:rFonts w:asciiTheme="minorHAnsi" w:hAnsiTheme="minorHAnsi" w:cstheme="minorHAnsi"/>
                <w:szCs w:val="22"/>
              </w:rPr>
            </w:pPr>
          </w:p>
        </w:tc>
        <w:tc>
          <w:tcPr>
            <w:tcW w:w="1276" w:type="dxa"/>
            <w:tcBorders>
              <w:top w:val="nil"/>
              <w:left w:val="nil"/>
              <w:bottom w:val="nil"/>
              <w:right w:val="nil"/>
            </w:tcBorders>
            <w:vAlign w:val="center"/>
          </w:tcPr>
          <w:p w14:paraId="591A05E7" w14:textId="77777777" w:rsidR="004D3565" w:rsidRPr="00AE4864" w:rsidRDefault="004D3565" w:rsidP="00395396">
            <w:pPr>
              <w:autoSpaceDE w:val="0"/>
              <w:autoSpaceDN w:val="0"/>
              <w:adjustRightInd w:val="0"/>
              <w:jc w:val="right"/>
              <w:rPr>
                <w:rFonts w:asciiTheme="minorHAnsi" w:hAnsiTheme="minorHAnsi" w:cstheme="minorHAnsi"/>
                <w:szCs w:val="22"/>
              </w:rPr>
            </w:pPr>
          </w:p>
        </w:tc>
        <w:tc>
          <w:tcPr>
            <w:tcW w:w="1418" w:type="dxa"/>
            <w:tcBorders>
              <w:top w:val="nil"/>
              <w:left w:val="nil"/>
              <w:bottom w:val="nil"/>
              <w:right w:val="nil"/>
            </w:tcBorders>
            <w:vAlign w:val="center"/>
          </w:tcPr>
          <w:p w14:paraId="5661454F" w14:textId="77777777" w:rsidR="004D3565" w:rsidRPr="00AE4864" w:rsidRDefault="004D3565" w:rsidP="00395396">
            <w:pPr>
              <w:autoSpaceDE w:val="0"/>
              <w:autoSpaceDN w:val="0"/>
              <w:adjustRightInd w:val="0"/>
              <w:jc w:val="right"/>
              <w:rPr>
                <w:rFonts w:asciiTheme="minorHAnsi" w:hAnsiTheme="minorHAnsi" w:cstheme="minorHAnsi"/>
                <w:szCs w:val="22"/>
              </w:rPr>
            </w:pPr>
          </w:p>
        </w:tc>
        <w:tc>
          <w:tcPr>
            <w:tcW w:w="1417" w:type="dxa"/>
            <w:tcBorders>
              <w:top w:val="nil"/>
              <w:left w:val="nil"/>
              <w:bottom w:val="nil"/>
              <w:right w:val="nil"/>
            </w:tcBorders>
            <w:vAlign w:val="center"/>
          </w:tcPr>
          <w:p w14:paraId="6CACD218" w14:textId="77777777" w:rsidR="004D3565" w:rsidRPr="00AE4864" w:rsidRDefault="004D3565" w:rsidP="00395396">
            <w:pPr>
              <w:autoSpaceDE w:val="0"/>
              <w:autoSpaceDN w:val="0"/>
              <w:adjustRightInd w:val="0"/>
              <w:jc w:val="right"/>
              <w:rPr>
                <w:rFonts w:asciiTheme="minorHAnsi" w:hAnsiTheme="minorHAnsi" w:cstheme="minorHAnsi"/>
                <w:szCs w:val="22"/>
              </w:rPr>
            </w:pPr>
          </w:p>
        </w:tc>
        <w:tc>
          <w:tcPr>
            <w:tcW w:w="992" w:type="dxa"/>
            <w:tcBorders>
              <w:top w:val="nil"/>
              <w:left w:val="nil"/>
              <w:bottom w:val="nil"/>
              <w:right w:val="nil"/>
            </w:tcBorders>
          </w:tcPr>
          <w:p w14:paraId="3D04E039" w14:textId="77777777" w:rsidR="004D3565" w:rsidRPr="00AE4864" w:rsidRDefault="004D3565" w:rsidP="00395396">
            <w:pPr>
              <w:autoSpaceDE w:val="0"/>
              <w:autoSpaceDN w:val="0"/>
              <w:adjustRightInd w:val="0"/>
              <w:jc w:val="right"/>
              <w:rPr>
                <w:rFonts w:asciiTheme="minorHAnsi" w:hAnsiTheme="minorHAnsi" w:cstheme="minorHAnsi"/>
                <w:szCs w:val="22"/>
              </w:rPr>
            </w:pPr>
          </w:p>
        </w:tc>
        <w:tc>
          <w:tcPr>
            <w:tcW w:w="1418" w:type="dxa"/>
            <w:tcBorders>
              <w:top w:val="nil"/>
              <w:left w:val="nil"/>
              <w:bottom w:val="nil"/>
              <w:right w:val="nil"/>
            </w:tcBorders>
          </w:tcPr>
          <w:p w14:paraId="7F1ACE22" w14:textId="77777777" w:rsidR="004D3565" w:rsidRPr="00AE4864" w:rsidRDefault="004D3565" w:rsidP="00395396">
            <w:pPr>
              <w:autoSpaceDE w:val="0"/>
              <w:autoSpaceDN w:val="0"/>
              <w:adjustRightInd w:val="0"/>
              <w:jc w:val="right"/>
              <w:rPr>
                <w:rFonts w:asciiTheme="minorHAnsi" w:hAnsiTheme="minorHAnsi" w:cstheme="minorHAnsi"/>
                <w:szCs w:val="22"/>
              </w:rPr>
            </w:pPr>
          </w:p>
        </w:tc>
        <w:tc>
          <w:tcPr>
            <w:tcW w:w="1276" w:type="dxa"/>
            <w:tcBorders>
              <w:top w:val="nil"/>
              <w:left w:val="nil"/>
              <w:bottom w:val="nil"/>
              <w:right w:val="nil"/>
            </w:tcBorders>
            <w:vAlign w:val="center"/>
          </w:tcPr>
          <w:p w14:paraId="4262EFFA" w14:textId="77777777" w:rsidR="004D3565" w:rsidRPr="00AE4864" w:rsidRDefault="004D3565" w:rsidP="00395396">
            <w:pPr>
              <w:autoSpaceDE w:val="0"/>
              <w:autoSpaceDN w:val="0"/>
              <w:adjustRightInd w:val="0"/>
              <w:jc w:val="right"/>
              <w:rPr>
                <w:rFonts w:asciiTheme="minorHAnsi" w:hAnsiTheme="minorHAnsi" w:cstheme="minorHAnsi"/>
                <w:szCs w:val="22"/>
              </w:rPr>
            </w:pPr>
          </w:p>
        </w:tc>
      </w:tr>
      <w:tr w:rsidR="004D3565" w:rsidRPr="00C9224E" w14:paraId="411B5B8C" w14:textId="77777777" w:rsidTr="00395396">
        <w:trPr>
          <w:trHeight w:val="708"/>
        </w:trPr>
        <w:tc>
          <w:tcPr>
            <w:tcW w:w="1653" w:type="dxa"/>
            <w:tcBorders>
              <w:top w:val="single" w:sz="6" w:space="0" w:color="auto"/>
              <w:left w:val="nil"/>
              <w:bottom w:val="single" w:sz="12" w:space="0" w:color="auto"/>
              <w:right w:val="nil"/>
            </w:tcBorders>
          </w:tcPr>
          <w:p w14:paraId="70D24C07"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Az eszközök pótlására fordított tényleges kiadások</w:t>
            </w:r>
          </w:p>
        </w:tc>
        <w:tc>
          <w:tcPr>
            <w:tcW w:w="1276" w:type="dxa"/>
            <w:tcBorders>
              <w:top w:val="single" w:sz="6" w:space="0" w:color="auto"/>
              <w:left w:val="nil"/>
              <w:bottom w:val="single" w:sz="12" w:space="0" w:color="auto"/>
              <w:right w:val="nil"/>
            </w:tcBorders>
            <w:vAlign w:val="center"/>
          </w:tcPr>
          <w:p w14:paraId="4EBB9C02"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34 487</w:t>
            </w:r>
          </w:p>
        </w:tc>
        <w:tc>
          <w:tcPr>
            <w:tcW w:w="1418" w:type="dxa"/>
            <w:tcBorders>
              <w:top w:val="single" w:sz="6" w:space="0" w:color="auto"/>
              <w:left w:val="nil"/>
              <w:bottom w:val="single" w:sz="12" w:space="0" w:color="auto"/>
              <w:right w:val="nil"/>
            </w:tcBorders>
            <w:vAlign w:val="center"/>
          </w:tcPr>
          <w:p w14:paraId="0E5CCF1F"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1 825 963</w:t>
            </w:r>
          </w:p>
        </w:tc>
        <w:tc>
          <w:tcPr>
            <w:tcW w:w="1417" w:type="dxa"/>
            <w:tcBorders>
              <w:top w:val="single" w:sz="6" w:space="0" w:color="auto"/>
              <w:left w:val="nil"/>
              <w:bottom w:val="single" w:sz="12" w:space="0" w:color="auto"/>
              <w:right w:val="nil"/>
            </w:tcBorders>
            <w:vAlign w:val="center"/>
          </w:tcPr>
          <w:p w14:paraId="19829C4D"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398 017</w:t>
            </w:r>
          </w:p>
        </w:tc>
        <w:tc>
          <w:tcPr>
            <w:tcW w:w="992" w:type="dxa"/>
            <w:tcBorders>
              <w:top w:val="single" w:sz="6" w:space="0" w:color="auto"/>
              <w:left w:val="nil"/>
              <w:bottom w:val="single" w:sz="12" w:space="0" w:color="auto"/>
              <w:right w:val="nil"/>
            </w:tcBorders>
            <w:vAlign w:val="center"/>
          </w:tcPr>
          <w:p w14:paraId="42B2E6C0"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0</w:t>
            </w:r>
          </w:p>
        </w:tc>
        <w:tc>
          <w:tcPr>
            <w:tcW w:w="1418" w:type="dxa"/>
            <w:tcBorders>
              <w:top w:val="single" w:sz="6" w:space="0" w:color="auto"/>
              <w:left w:val="nil"/>
              <w:bottom w:val="single" w:sz="12" w:space="0" w:color="auto"/>
              <w:right w:val="nil"/>
            </w:tcBorders>
            <w:vAlign w:val="center"/>
          </w:tcPr>
          <w:p w14:paraId="644B371A"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0</w:t>
            </w:r>
          </w:p>
        </w:tc>
        <w:tc>
          <w:tcPr>
            <w:tcW w:w="1276" w:type="dxa"/>
            <w:tcBorders>
              <w:top w:val="single" w:sz="6" w:space="0" w:color="auto"/>
              <w:left w:val="nil"/>
              <w:bottom w:val="single" w:sz="12" w:space="0" w:color="auto"/>
              <w:right w:val="nil"/>
            </w:tcBorders>
            <w:vAlign w:val="center"/>
          </w:tcPr>
          <w:p w14:paraId="348DDB1B"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2 258 467</w:t>
            </w:r>
          </w:p>
        </w:tc>
      </w:tr>
      <w:tr w:rsidR="004D3565" w:rsidRPr="00C9224E" w14:paraId="50E63A4A" w14:textId="77777777" w:rsidTr="00395396">
        <w:trPr>
          <w:trHeight w:val="195"/>
        </w:trPr>
        <w:tc>
          <w:tcPr>
            <w:tcW w:w="1653" w:type="dxa"/>
            <w:tcBorders>
              <w:top w:val="nil"/>
              <w:left w:val="nil"/>
              <w:bottom w:val="nil"/>
              <w:right w:val="nil"/>
            </w:tcBorders>
          </w:tcPr>
          <w:p w14:paraId="5193E14D"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276" w:type="dxa"/>
            <w:tcBorders>
              <w:top w:val="nil"/>
              <w:left w:val="nil"/>
              <w:bottom w:val="nil"/>
              <w:right w:val="nil"/>
            </w:tcBorders>
            <w:vAlign w:val="center"/>
          </w:tcPr>
          <w:p w14:paraId="31371FD7"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418" w:type="dxa"/>
            <w:tcBorders>
              <w:top w:val="nil"/>
              <w:left w:val="nil"/>
              <w:bottom w:val="nil"/>
              <w:right w:val="nil"/>
            </w:tcBorders>
            <w:vAlign w:val="center"/>
          </w:tcPr>
          <w:p w14:paraId="2ACD3EEB"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417" w:type="dxa"/>
            <w:tcBorders>
              <w:top w:val="nil"/>
              <w:left w:val="nil"/>
              <w:bottom w:val="nil"/>
              <w:right w:val="nil"/>
            </w:tcBorders>
            <w:vAlign w:val="center"/>
          </w:tcPr>
          <w:p w14:paraId="1EF37F9C"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992" w:type="dxa"/>
            <w:tcBorders>
              <w:top w:val="nil"/>
              <w:left w:val="nil"/>
              <w:bottom w:val="nil"/>
              <w:right w:val="nil"/>
            </w:tcBorders>
            <w:vAlign w:val="center"/>
          </w:tcPr>
          <w:p w14:paraId="7E734D06"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418" w:type="dxa"/>
            <w:tcBorders>
              <w:top w:val="nil"/>
              <w:left w:val="nil"/>
              <w:bottom w:val="nil"/>
              <w:right w:val="nil"/>
            </w:tcBorders>
            <w:vAlign w:val="center"/>
          </w:tcPr>
          <w:p w14:paraId="285ED8B7"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276" w:type="dxa"/>
            <w:tcBorders>
              <w:top w:val="nil"/>
              <w:left w:val="nil"/>
              <w:bottom w:val="nil"/>
              <w:right w:val="nil"/>
            </w:tcBorders>
            <w:vAlign w:val="center"/>
          </w:tcPr>
          <w:p w14:paraId="59ACAFEF" w14:textId="77777777" w:rsidR="004D3565" w:rsidRPr="00C9224E" w:rsidRDefault="004D3565" w:rsidP="00395396">
            <w:pPr>
              <w:autoSpaceDE w:val="0"/>
              <w:autoSpaceDN w:val="0"/>
              <w:adjustRightInd w:val="0"/>
              <w:jc w:val="right"/>
              <w:rPr>
                <w:rFonts w:asciiTheme="minorHAnsi" w:hAnsiTheme="minorHAnsi" w:cstheme="minorHAnsi"/>
                <w:szCs w:val="22"/>
              </w:rPr>
            </w:pPr>
          </w:p>
        </w:tc>
      </w:tr>
      <w:tr w:rsidR="004D3565" w:rsidRPr="00C9224E" w14:paraId="6FDD15A7" w14:textId="77777777" w:rsidTr="00395396">
        <w:trPr>
          <w:trHeight w:val="499"/>
        </w:trPr>
        <w:tc>
          <w:tcPr>
            <w:tcW w:w="1653" w:type="dxa"/>
            <w:tcBorders>
              <w:top w:val="single" w:sz="6" w:space="0" w:color="auto"/>
              <w:left w:val="nil"/>
              <w:bottom w:val="single" w:sz="12" w:space="0" w:color="auto"/>
              <w:right w:val="nil"/>
            </w:tcBorders>
          </w:tcPr>
          <w:p w14:paraId="2B571A40"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 xml:space="preserve">Eszközök </w:t>
            </w:r>
            <w:proofErr w:type="spellStart"/>
            <w:r w:rsidRPr="00C9224E">
              <w:rPr>
                <w:rFonts w:asciiTheme="minorHAnsi" w:hAnsiTheme="minorHAnsi" w:cstheme="minorHAnsi"/>
                <w:szCs w:val="22"/>
              </w:rPr>
              <w:t>elhasználódási</w:t>
            </w:r>
            <w:proofErr w:type="spellEnd"/>
            <w:r w:rsidRPr="00C9224E">
              <w:rPr>
                <w:rFonts w:asciiTheme="minorHAnsi" w:hAnsiTheme="minorHAnsi" w:cstheme="minorHAnsi"/>
                <w:szCs w:val="22"/>
              </w:rPr>
              <w:t xml:space="preserve"> foka</w:t>
            </w:r>
          </w:p>
        </w:tc>
        <w:tc>
          <w:tcPr>
            <w:tcW w:w="1276" w:type="dxa"/>
            <w:tcBorders>
              <w:top w:val="single" w:sz="6" w:space="0" w:color="auto"/>
              <w:left w:val="nil"/>
              <w:bottom w:val="single" w:sz="12" w:space="0" w:color="auto"/>
              <w:right w:val="nil"/>
            </w:tcBorders>
            <w:vAlign w:val="center"/>
          </w:tcPr>
          <w:p w14:paraId="4796DC45"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88,49</w:t>
            </w:r>
          </w:p>
        </w:tc>
        <w:tc>
          <w:tcPr>
            <w:tcW w:w="1418" w:type="dxa"/>
            <w:tcBorders>
              <w:top w:val="single" w:sz="6" w:space="0" w:color="auto"/>
              <w:left w:val="nil"/>
              <w:bottom w:val="single" w:sz="12" w:space="0" w:color="auto"/>
              <w:right w:val="nil"/>
            </w:tcBorders>
            <w:vAlign w:val="center"/>
          </w:tcPr>
          <w:p w14:paraId="018D26CD"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21,26</w:t>
            </w:r>
          </w:p>
        </w:tc>
        <w:tc>
          <w:tcPr>
            <w:tcW w:w="1417" w:type="dxa"/>
            <w:tcBorders>
              <w:top w:val="single" w:sz="6" w:space="0" w:color="auto"/>
              <w:left w:val="nil"/>
              <w:bottom w:val="single" w:sz="12" w:space="0" w:color="auto"/>
              <w:right w:val="nil"/>
            </w:tcBorders>
            <w:vAlign w:val="center"/>
          </w:tcPr>
          <w:p w14:paraId="1F1630E2"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53,49</w:t>
            </w:r>
          </w:p>
        </w:tc>
        <w:tc>
          <w:tcPr>
            <w:tcW w:w="992" w:type="dxa"/>
            <w:tcBorders>
              <w:top w:val="single" w:sz="6" w:space="0" w:color="auto"/>
              <w:left w:val="nil"/>
              <w:bottom w:val="single" w:sz="12" w:space="0" w:color="auto"/>
              <w:right w:val="nil"/>
            </w:tcBorders>
            <w:vAlign w:val="center"/>
          </w:tcPr>
          <w:p w14:paraId="315E209A"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100,00</w:t>
            </w:r>
          </w:p>
        </w:tc>
        <w:tc>
          <w:tcPr>
            <w:tcW w:w="1418" w:type="dxa"/>
            <w:tcBorders>
              <w:top w:val="single" w:sz="6" w:space="0" w:color="auto"/>
              <w:left w:val="nil"/>
              <w:bottom w:val="single" w:sz="12" w:space="0" w:color="auto"/>
              <w:right w:val="nil"/>
            </w:tcBorders>
            <w:vAlign w:val="center"/>
          </w:tcPr>
          <w:p w14:paraId="03157267"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7,23</w:t>
            </w:r>
          </w:p>
        </w:tc>
        <w:tc>
          <w:tcPr>
            <w:tcW w:w="1276" w:type="dxa"/>
            <w:tcBorders>
              <w:top w:val="single" w:sz="6" w:space="0" w:color="auto"/>
              <w:left w:val="nil"/>
              <w:bottom w:val="single" w:sz="12" w:space="0" w:color="auto"/>
              <w:right w:val="nil"/>
            </w:tcBorders>
            <w:vAlign w:val="center"/>
          </w:tcPr>
          <w:p w14:paraId="68D288F5" w14:textId="77777777" w:rsidR="004D3565" w:rsidRPr="00C9224E" w:rsidRDefault="004D3565" w:rsidP="00395396">
            <w:pPr>
              <w:jc w:val="right"/>
              <w:rPr>
                <w:rFonts w:asciiTheme="minorHAnsi" w:hAnsiTheme="minorHAnsi" w:cstheme="minorHAnsi"/>
                <w:szCs w:val="22"/>
              </w:rPr>
            </w:pPr>
            <w:r w:rsidRPr="00C9224E">
              <w:rPr>
                <w:rFonts w:asciiTheme="minorHAnsi" w:hAnsiTheme="minorHAnsi" w:cstheme="minorHAnsi"/>
                <w:szCs w:val="22"/>
              </w:rPr>
              <w:t>23,23</w:t>
            </w:r>
          </w:p>
        </w:tc>
      </w:tr>
    </w:tbl>
    <w:p w14:paraId="0F949D62" w14:textId="77777777" w:rsidR="004D3565" w:rsidRPr="00AE4864" w:rsidRDefault="004D3565" w:rsidP="004D3565">
      <w:pPr>
        <w:suppressAutoHyphens/>
        <w:ind w:left="360" w:hanging="360"/>
        <w:jc w:val="both"/>
        <w:rPr>
          <w:rFonts w:asciiTheme="minorHAnsi" w:hAnsiTheme="minorHAnsi" w:cstheme="minorHAnsi"/>
          <w:szCs w:val="22"/>
        </w:rPr>
      </w:pPr>
    </w:p>
    <w:p w14:paraId="536679DD" w14:textId="77777777" w:rsidR="004D3565" w:rsidRPr="00C9224E" w:rsidRDefault="004D3565" w:rsidP="004D3565">
      <w:pPr>
        <w:suppressAutoHyphens/>
        <w:ind w:left="284" w:hanging="284"/>
        <w:jc w:val="both"/>
        <w:rPr>
          <w:rFonts w:asciiTheme="minorHAnsi" w:hAnsiTheme="minorHAnsi" w:cstheme="minorHAnsi"/>
          <w:szCs w:val="22"/>
        </w:rPr>
      </w:pPr>
      <w:r w:rsidRPr="00C9224E">
        <w:rPr>
          <w:rFonts w:asciiTheme="minorHAnsi" w:hAnsiTheme="minorHAnsi" w:cstheme="minorHAnsi"/>
          <w:szCs w:val="22"/>
        </w:rPr>
        <w:lastRenderedPageBreak/>
        <w:t xml:space="preserve">4. Az Áht. 29/A. § szerint a helyi önkormányzat évente, legkésőbb a költségvetési rendelet elfogadásáig határozatban állapítja meg a Stabilitási tv. 45. § (1) bekezdés a) pontja felhatalmazása alapján kiadott jogszabályban – 353/2011.(XII.30.) Korm. rendelet – meghatározottak szerinti saját bevételeinek, valamint a Stabilitási tv. 8. § (1) bekezdése szerint adósságot keletkeztető ügyleteiből eredő fizetési kötelezettségeinek a költségvetési évet követő három évre várható összegét. </w:t>
      </w:r>
    </w:p>
    <w:p w14:paraId="1D5DF525" w14:textId="77777777" w:rsidR="004D3565" w:rsidRPr="00C9224E" w:rsidRDefault="004D3565" w:rsidP="004D3565">
      <w:pPr>
        <w:suppressAutoHyphens/>
        <w:ind w:left="284"/>
        <w:jc w:val="both"/>
        <w:rPr>
          <w:rFonts w:asciiTheme="minorHAnsi" w:hAnsiTheme="minorHAnsi" w:cstheme="minorHAnsi"/>
          <w:szCs w:val="22"/>
        </w:rPr>
      </w:pPr>
      <w:r w:rsidRPr="00C9224E">
        <w:rPr>
          <w:rFonts w:asciiTheme="minorHAnsi" w:hAnsiTheme="minorHAnsi" w:cstheme="minorHAnsi"/>
          <w:szCs w:val="22"/>
        </w:rPr>
        <w:t xml:space="preserve">A fenti kötelezettségünknek a fent hivatkozott kormányrendeletben meghatározott adattartalommal, a hatályos új jogszabályokban foglaltak figyelembevételével eleget tettünk a költségvetési rendeletben. </w:t>
      </w:r>
    </w:p>
    <w:p w14:paraId="38924876" w14:textId="77777777" w:rsidR="004D3565" w:rsidRPr="00C9224E" w:rsidRDefault="004D3565" w:rsidP="004D3565">
      <w:pPr>
        <w:suppressAutoHyphens/>
        <w:ind w:left="284" w:hanging="284"/>
        <w:jc w:val="both"/>
        <w:rPr>
          <w:rFonts w:asciiTheme="minorHAnsi" w:hAnsiTheme="minorHAnsi" w:cstheme="minorHAnsi"/>
          <w:szCs w:val="22"/>
        </w:rPr>
      </w:pPr>
    </w:p>
    <w:p w14:paraId="5EF29D4C" w14:textId="77777777" w:rsidR="004D3565" w:rsidRPr="00C9224E" w:rsidRDefault="004D3565" w:rsidP="004D3565">
      <w:pPr>
        <w:suppressAutoHyphens/>
        <w:ind w:left="284"/>
        <w:jc w:val="both"/>
        <w:rPr>
          <w:rFonts w:asciiTheme="minorHAnsi" w:hAnsiTheme="minorHAnsi" w:cstheme="minorHAnsi"/>
          <w:szCs w:val="22"/>
        </w:rPr>
      </w:pPr>
      <w:r w:rsidRPr="00C9224E">
        <w:rPr>
          <w:rFonts w:asciiTheme="minorHAnsi" w:hAnsiTheme="minorHAnsi" w:cstheme="minorHAnsi"/>
          <w:szCs w:val="22"/>
        </w:rPr>
        <w:t>Szombathely Megyei Jogú Város Közgyűlése az önkormányzat saját bevételeinek és az adósságot keletkeztető ügyleteiből eredő fizetési kötelezettségeinek a 2022. évi költségvetési évet követő három évre várható összegét az alábbiak szerint állapította meg:</w:t>
      </w:r>
    </w:p>
    <w:p w14:paraId="1C8962EC" w14:textId="77777777" w:rsidR="004D3565" w:rsidRPr="00AE4864" w:rsidRDefault="004D3565" w:rsidP="004D3565">
      <w:pPr>
        <w:suppressAutoHyphens/>
        <w:ind w:left="360"/>
        <w:jc w:val="both"/>
        <w:rPr>
          <w:rFonts w:asciiTheme="minorHAnsi" w:hAnsiTheme="minorHAnsi" w:cstheme="minorHAnsi"/>
          <w:szCs w:val="22"/>
        </w:rPr>
      </w:pPr>
    </w:p>
    <w:tbl>
      <w:tblPr>
        <w:tblW w:w="0" w:type="auto"/>
        <w:tblInd w:w="40" w:type="dxa"/>
        <w:tblLayout w:type="fixed"/>
        <w:tblCellMar>
          <w:left w:w="70" w:type="dxa"/>
          <w:right w:w="70" w:type="dxa"/>
        </w:tblCellMar>
        <w:tblLook w:val="0000" w:firstRow="0" w:lastRow="0" w:firstColumn="0" w:lastColumn="0" w:noHBand="0" w:noVBand="0"/>
      </w:tblPr>
      <w:tblGrid>
        <w:gridCol w:w="4060"/>
        <w:gridCol w:w="436"/>
        <w:gridCol w:w="1276"/>
        <w:gridCol w:w="1276"/>
        <w:gridCol w:w="1283"/>
        <w:gridCol w:w="1417"/>
      </w:tblGrid>
      <w:tr w:rsidR="004D3565" w:rsidRPr="00C9224E" w14:paraId="0BFB8A83" w14:textId="77777777" w:rsidTr="00395396">
        <w:trPr>
          <w:trHeight w:val="281"/>
        </w:trPr>
        <w:tc>
          <w:tcPr>
            <w:tcW w:w="4060" w:type="dxa"/>
            <w:tcBorders>
              <w:top w:val="nil"/>
              <w:left w:val="nil"/>
              <w:bottom w:val="nil"/>
              <w:right w:val="nil"/>
            </w:tcBorders>
          </w:tcPr>
          <w:p w14:paraId="5DA4CA4E"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ezer Ft-ban</w:t>
            </w:r>
          </w:p>
        </w:tc>
        <w:tc>
          <w:tcPr>
            <w:tcW w:w="436" w:type="dxa"/>
            <w:tcBorders>
              <w:top w:val="nil"/>
              <w:left w:val="nil"/>
              <w:bottom w:val="nil"/>
              <w:right w:val="nil"/>
            </w:tcBorders>
          </w:tcPr>
          <w:p w14:paraId="15F1F29F" w14:textId="77777777" w:rsidR="004D3565" w:rsidRPr="00C9224E" w:rsidRDefault="004D3565" w:rsidP="00395396">
            <w:pPr>
              <w:autoSpaceDE w:val="0"/>
              <w:autoSpaceDN w:val="0"/>
              <w:adjustRightInd w:val="0"/>
              <w:jc w:val="right"/>
              <w:rPr>
                <w:rFonts w:asciiTheme="minorHAnsi" w:hAnsiTheme="minorHAnsi" w:cstheme="minorHAnsi"/>
                <w:szCs w:val="22"/>
              </w:rPr>
            </w:pPr>
          </w:p>
        </w:tc>
        <w:tc>
          <w:tcPr>
            <w:tcW w:w="1276" w:type="dxa"/>
            <w:tcBorders>
              <w:top w:val="nil"/>
              <w:left w:val="nil"/>
              <w:bottom w:val="nil"/>
              <w:right w:val="nil"/>
            </w:tcBorders>
          </w:tcPr>
          <w:p w14:paraId="7DF580E5" w14:textId="77777777" w:rsidR="004D3565" w:rsidRPr="00C9224E" w:rsidRDefault="004D3565" w:rsidP="00395396">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2022.</w:t>
            </w:r>
          </w:p>
        </w:tc>
        <w:tc>
          <w:tcPr>
            <w:tcW w:w="1276" w:type="dxa"/>
            <w:tcBorders>
              <w:top w:val="nil"/>
              <w:left w:val="nil"/>
              <w:bottom w:val="nil"/>
              <w:right w:val="nil"/>
            </w:tcBorders>
          </w:tcPr>
          <w:p w14:paraId="4E5EC7CD" w14:textId="77777777" w:rsidR="004D3565" w:rsidRPr="00C9224E" w:rsidRDefault="004D3565" w:rsidP="00395396">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2023.</w:t>
            </w:r>
          </w:p>
        </w:tc>
        <w:tc>
          <w:tcPr>
            <w:tcW w:w="1283" w:type="dxa"/>
            <w:tcBorders>
              <w:top w:val="nil"/>
              <w:left w:val="nil"/>
              <w:bottom w:val="nil"/>
              <w:right w:val="nil"/>
            </w:tcBorders>
          </w:tcPr>
          <w:p w14:paraId="2523F1FE" w14:textId="77777777" w:rsidR="004D3565" w:rsidRPr="00C9224E" w:rsidRDefault="004D3565" w:rsidP="00395396">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2024.</w:t>
            </w:r>
          </w:p>
        </w:tc>
        <w:tc>
          <w:tcPr>
            <w:tcW w:w="1417" w:type="dxa"/>
            <w:tcBorders>
              <w:top w:val="nil"/>
              <w:left w:val="nil"/>
              <w:bottom w:val="nil"/>
              <w:right w:val="nil"/>
            </w:tcBorders>
          </w:tcPr>
          <w:p w14:paraId="6F07740A" w14:textId="77777777" w:rsidR="004D3565" w:rsidRPr="00C9224E" w:rsidRDefault="004D3565" w:rsidP="00395396">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2025.</w:t>
            </w:r>
          </w:p>
        </w:tc>
      </w:tr>
      <w:tr w:rsidR="004D3565" w:rsidRPr="00C9224E" w14:paraId="0E86181C" w14:textId="77777777" w:rsidTr="00395396">
        <w:trPr>
          <w:trHeight w:val="777"/>
        </w:trPr>
        <w:tc>
          <w:tcPr>
            <w:tcW w:w="4060" w:type="dxa"/>
            <w:tcBorders>
              <w:top w:val="single" w:sz="12" w:space="0" w:color="auto"/>
              <w:left w:val="single" w:sz="12" w:space="0" w:color="auto"/>
              <w:bottom w:val="single" w:sz="12" w:space="0" w:color="auto"/>
              <w:right w:val="single" w:sz="12" w:space="0" w:color="auto"/>
            </w:tcBorders>
          </w:tcPr>
          <w:p w14:paraId="4BFD8633" w14:textId="77777777" w:rsidR="004D3565" w:rsidRPr="00C9224E" w:rsidRDefault="004D3565" w:rsidP="00395396">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Megnevezés</w:t>
            </w:r>
          </w:p>
        </w:tc>
        <w:tc>
          <w:tcPr>
            <w:tcW w:w="436" w:type="dxa"/>
            <w:tcBorders>
              <w:top w:val="single" w:sz="12" w:space="0" w:color="auto"/>
              <w:left w:val="single" w:sz="12" w:space="0" w:color="auto"/>
              <w:bottom w:val="single" w:sz="12" w:space="0" w:color="auto"/>
              <w:right w:val="single" w:sz="12" w:space="0" w:color="auto"/>
            </w:tcBorders>
          </w:tcPr>
          <w:p w14:paraId="58123EB9" w14:textId="77777777" w:rsidR="004D3565" w:rsidRPr="00C9224E" w:rsidRDefault="004D3565" w:rsidP="00395396">
            <w:pPr>
              <w:autoSpaceDE w:val="0"/>
              <w:autoSpaceDN w:val="0"/>
              <w:adjustRightInd w:val="0"/>
              <w:jc w:val="center"/>
              <w:rPr>
                <w:rFonts w:asciiTheme="minorHAnsi" w:hAnsiTheme="minorHAnsi" w:cstheme="minorHAnsi"/>
                <w:b/>
                <w:bCs/>
                <w:szCs w:val="22"/>
              </w:rPr>
            </w:pPr>
          </w:p>
        </w:tc>
        <w:tc>
          <w:tcPr>
            <w:tcW w:w="1276" w:type="dxa"/>
            <w:tcBorders>
              <w:top w:val="single" w:sz="12" w:space="0" w:color="auto"/>
              <w:left w:val="single" w:sz="12" w:space="0" w:color="auto"/>
              <w:bottom w:val="single" w:sz="12" w:space="0" w:color="auto"/>
              <w:right w:val="single" w:sz="12" w:space="0" w:color="auto"/>
            </w:tcBorders>
          </w:tcPr>
          <w:p w14:paraId="4EFD2423" w14:textId="77777777" w:rsidR="004D3565" w:rsidRPr="00C9224E" w:rsidRDefault="004D3565" w:rsidP="00395396">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tárgyév</w:t>
            </w:r>
          </w:p>
        </w:tc>
        <w:tc>
          <w:tcPr>
            <w:tcW w:w="1276" w:type="dxa"/>
            <w:tcBorders>
              <w:top w:val="single" w:sz="12" w:space="0" w:color="auto"/>
              <w:left w:val="single" w:sz="12" w:space="0" w:color="auto"/>
              <w:bottom w:val="single" w:sz="12" w:space="0" w:color="auto"/>
              <w:right w:val="single" w:sz="12" w:space="0" w:color="auto"/>
            </w:tcBorders>
          </w:tcPr>
          <w:p w14:paraId="60601FE4" w14:textId="77777777" w:rsidR="004D3565" w:rsidRPr="00C9224E" w:rsidRDefault="004D3565" w:rsidP="00395396">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tárgyévet követő 1.évben</w:t>
            </w:r>
          </w:p>
        </w:tc>
        <w:tc>
          <w:tcPr>
            <w:tcW w:w="1283" w:type="dxa"/>
            <w:tcBorders>
              <w:top w:val="single" w:sz="12" w:space="0" w:color="auto"/>
              <w:left w:val="single" w:sz="12" w:space="0" w:color="auto"/>
              <w:bottom w:val="single" w:sz="12" w:space="0" w:color="auto"/>
              <w:right w:val="single" w:sz="12" w:space="0" w:color="auto"/>
            </w:tcBorders>
          </w:tcPr>
          <w:p w14:paraId="62B44B1D" w14:textId="77777777" w:rsidR="004D3565" w:rsidRPr="00C9224E" w:rsidRDefault="004D3565" w:rsidP="00395396">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tárgyévet követő 2.évben</w:t>
            </w:r>
          </w:p>
        </w:tc>
        <w:tc>
          <w:tcPr>
            <w:tcW w:w="1417" w:type="dxa"/>
            <w:tcBorders>
              <w:top w:val="single" w:sz="12" w:space="0" w:color="auto"/>
              <w:left w:val="single" w:sz="12" w:space="0" w:color="auto"/>
              <w:bottom w:val="single" w:sz="12" w:space="0" w:color="auto"/>
              <w:right w:val="single" w:sz="12" w:space="0" w:color="auto"/>
            </w:tcBorders>
          </w:tcPr>
          <w:p w14:paraId="39B276D8" w14:textId="77777777" w:rsidR="004D3565" w:rsidRPr="00C9224E" w:rsidRDefault="004D3565" w:rsidP="00395396">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tárgyévet követő 3.évben</w:t>
            </w:r>
          </w:p>
        </w:tc>
      </w:tr>
      <w:tr w:rsidR="004D3565" w:rsidRPr="00C9224E" w14:paraId="43CA990A" w14:textId="77777777" w:rsidTr="00395396">
        <w:trPr>
          <w:trHeight w:val="269"/>
        </w:trPr>
        <w:tc>
          <w:tcPr>
            <w:tcW w:w="4060" w:type="dxa"/>
            <w:tcBorders>
              <w:top w:val="single" w:sz="12" w:space="0" w:color="auto"/>
              <w:left w:val="single" w:sz="12" w:space="0" w:color="auto"/>
              <w:bottom w:val="single" w:sz="12" w:space="0" w:color="auto"/>
              <w:right w:val="single" w:sz="12" w:space="0" w:color="auto"/>
            </w:tcBorders>
          </w:tcPr>
          <w:p w14:paraId="4957A344"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Helyi adók</w:t>
            </w:r>
          </w:p>
        </w:tc>
        <w:tc>
          <w:tcPr>
            <w:tcW w:w="436" w:type="dxa"/>
            <w:tcBorders>
              <w:top w:val="single" w:sz="12" w:space="0" w:color="auto"/>
              <w:left w:val="single" w:sz="12" w:space="0" w:color="auto"/>
              <w:bottom w:val="single" w:sz="12" w:space="0" w:color="auto"/>
              <w:right w:val="single" w:sz="12" w:space="0" w:color="auto"/>
            </w:tcBorders>
          </w:tcPr>
          <w:p w14:paraId="421F5147"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1.</w:t>
            </w:r>
          </w:p>
        </w:tc>
        <w:tc>
          <w:tcPr>
            <w:tcW w:w="1276" w:type="dxa"/>
            <w:tcBorders>
              <w:top w:val="single" w:sz="12" w:space="0" w:color="auto"/>
              <w:left w:val="single" w:sz="12" w:space="0" w:color="auto"/>
              <w:bottom w:val="single" w:sz="12" w:space="0" w:color="auto"/>
              <w:right w:val="single" w:sz="12" w:space="0" w:color="auto"/>
            </w:tcBorders>
            <w:vAlign w:val="center"/>
          </w:tcPr>
          <w:p w14:paraId="467DE802"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10.540.185</w:t>
            </w:r>
          </w:p>
        </w:tc>
        <w:tc>
          <w:tcPr>
            <w:tcW w:w="1276" w:type="dxa"/>
            <w:tcBorders>
              <w:top w:val="single" w:sz="12" w:space="0" w:color="auto"/>
              <w:left w:val="single" w:sz="12" w:space="0" w:color="auto"/>
              <w:bottom w:val="single" w:sz="12" w:space="0" w:color="auto"/>
              <w:right w:val="single" w:sz="12" w:space="0" w:color="auto"/>
            </w:tcBorders>
            <w:vAlign w:val="center"/>
          </w:tcPr>
          <w:p w14:paraId="673A7F0C"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11.504.000</w:t>
            </w:r>
          </w:p>
        </w:tc>
        <w:tc>
          <w:tcPr>
            <w:tcW w:w="1283" w:type="dxa"/>
            <w:tcBorders>
              <w:top w:val="single" w:sz="12" w:space="0" w:color="auto"/>
              <w:left w:val="single" w:sz="12" w:space="0" w:color="auto"/>
              <w:bottom w:val="single" w:sz="12" w:space="0" w:color="auto"/>
              <w:right w:val="single" w:sz="12" w:space="0" w:color="auto"/>
            </w:tcBorders>
          </w:tcPr>
          <w:p w14:paraId="4A28E5E5"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11.500.000</w:t>
            </w:r>
          </w:p>
        </w:tc>
        <w:tc>
          <w:tcPr>
            <w:tcW w:w="1417" w:type="dxa"/>
            <w:tcBorders>
              <w:top w:val="single" w:sz="12" w:space="0" w:color="auto"/>
              <w:left w:val="single" w:sz="12" w:space="0" w:color="auto"/>
              <w:bottom w:val="single" w:sz="12" w:space="0" w:color="auto"/>
              <w:right w:val="single" w:sz="12" w:space="0" w:color="auto"/>
            </w:tcBorders>
          </w:tcPr>
          <w:p w14:paraId="1E0869AB"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11.600.000</w:t>
            </w:r>
          </w:p>
        </w:tc>
      </w:tr>
      <w:tr w:rsidR="004D3565" w:rsidRPr="00C9224E" w14:paraId="27C6C4AA" w14:textId="77777777" w:rsidTr="00395396">
        <w:trPr>
          <w:trHeight w:val="269"/>
        </w:trPr>
        <w:tc>
          <w:tcPr>
            <w:tcW w:w="4060" w:type="dxa"/>
            <w:tcBorders>
              <w:top w:val="nil"/>
              <w:left w:val="single" w:sz="12" w:space="0" w:color="auto"/>
              <w:bottom w:val="single" w:sz="12" w:space="0" w:color="auto"/>
              <w:right w:val="single" w:sz="12" w:space="0" w:color="auto"/>
            </w:tcBorders>
          </w:tcPr>
          <w:p w14:paraId="4E5DFF41"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Tulajdonosi bevételek</w:t>
            </w:r>
          </w:p>
        </w:tc>
        <w:tc>
          <w:tcPr>
            <w:tcW w:w="436" w:type="dxa"/>
            <w:tcBorders>
              <w:top w:val="single" w:sz="12" w:space="0" w:color="auto"/>
              <w:left w:val="single" w:sz="12" w:space="0" w:color="auto"/>
              <w:bottom w:val="single" w:sz="12" w:space="0" w:color="auto"/>
              <w:right w:val="single" w:sz="12" w:space="0" w:color="auto"/>
            </w:tcBorders>
          </w:tcPr>
          <w:p w14:paraId="07164CAA"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2.</w:t>
            </w:r>
          </w:p>
        </w:tc>
        <w:tc>
          <w:tcPr>
            <w:tcW w:w="1276" w:type="dxa"/>
            <w:tcBorders>
              <w:top w:val="nil"/>
              <w:left w:val="single" w:sz="12" w:space="0" w:color="auto"/>
              <w:bottom w:val="single" w:sz="12" w:space="0" w:color="auto"/>
              <w:right w:val="single" w:sz="12" w:space="0" w:color="auto"/>
            </w:tcBorders>
            <w:vAlign w:val="center"/>
          </w:tcPr>
          <w:p w14:paraId="7D87C662" w14:textId="77777777" w:rsidR="004D3565" w:rsidRPr="00C9224E" w:rsidRDefault="004D3565" w:rsidP="00395396">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5CD29962" w14:textId="77777777" w:rsidR="004D3565" w:rsidRPr="00C9224E"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16532124" w14:textId="77777777" w:rsidR="004D3565" w:rsidRPr="00C9224E"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E2B2212" w14:textId="77777777" w:rsidR="004D3565" w:rsidRPr="00C9224E" w:rsidRDefault="004D3565" w:rsidP="00395396">
            <w:pPr>
              <w:autoSpaceDE w:val="0"/>
              <w:autoSpaceDN w:val="0"/>
              <w:adjustRightInd w:val="0"/>
              <w:jc w:val="center"/>
              <w:rPr>
                <w:rFonts w:asciiTheme="minorHAnsi" w:hAnsiTheme="minorHAnsi" w:cstheme="minorHAnsi"/>
                <w:szCs w:val="22"/>
              </w:rPr>
            </w:pPr>
          </w:p>
        </w:tc>
      </w:tr>
      <w:tr w:rsidR="004D3565" w:rsidRPr="00C9224E" w14:paraId="464B0AF7" w14:textId="77777777" w:rsidTr="00395396">
        <w:trPr>
          <w:trHeight w:val="269"/>
        </w:trPr>
        <w:tc>
          <w:tcPr>
            <w:tcW w:w="4060" w:type="dxa"/>
            <w:tcBorders>
              <w:top w:val="nil"/>
              <w:left w:val="single" w:sz="12" w:space="0" w:color="auto"/>
              <w:bottom w:val="single" w:sz="12" w:space="0" w:color="auto"/>
              <w:right w:val="single" w:sz="12" w:space="0" w:color="auto"/>
            </w:tcBorders>
          </w:tcPr>
          <w:p w14:paraId="0F73631C"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Díjak, pótlékok, bírságok, települési adók</w:t>
            </w:r>
          </w:p>
        </w:tc>
        <w:tc>
          <w:tcPr>
            <w:tcW w:w="436" w:type="dxa"/>
            <w:tcBorders>
              <w:top w:val="single" w:sz="12" w:space="0" w:color="auto"/>
              <w:left w:val="single" w:sz="12" w:space="0" w:color="auto"/>
              <w:bottom w:val="single" w:sz="12" w:space="0" w:color="auto"/>
              <w:right w:val="single" w:sz="12" w:space="0" w:color="auto"/>
            </w:tcBorders>
          </w:tcPr>
          <w:p w14:paraId="58ADE93C"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3.</w:t>
            </w:r>
          </w:p>
        </w:tc>
        <w:tc>
          <w:tcPr>
            <w:tcW w:w="1276" w:type="dxa"/>
            <w:tcBorders>
              <w:top w:val="nil"/>
              <w:left w:val="single" w:sz="12" w:space="0" w:color="auto"/>
              <w:bottom w:val="single" w:sz="12" w:space="0" w:color="auto"/>
              <w:right w:val="single" w:sz="12" w:space="0" w:color="auto"/>
            </w:tcBorders>
            <w:vAlign w:val="center"/>
          </w:tcPr>
          <w:p w14:paraId="22D98840"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17.652</w:t>
            </w:r>
          </w:p>
        </w:tc>
        <w:tc>
          <w:tcPr>
            <w:tcW w:w="1276" w:type="dxa"/>
            <w:tcBorders>
              <w:top w:val="nil"/>
              <w:left w:val="single" w:sz="12" w:space="0" w:color="auto"/>
              <w:bottom w:val="single" w:sz="12" w:space="0" w:color="auto"/>
              <w:right w:val="single" w:sz="12" w:space="0" w:color="auto"/>
            </w:tcBorders>
            <w:vAlign w:val="center"/>
          </w:tcPr>
          <w:p w14:paraId="0E4CD6D8"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11.000</w:t>
            </w:r>
          </w:p>
        </w:tc>
        <w:tc>
          <w:tcPr>
            <w:tcW w:w="1283" w:type="dxa"/>
            <w:tcBorders>
              <w:top w:val="single" w:sz="12" w:space="0" w:color="auto"/>
              <w:left w:val="single" w:sz="12" w:space="0" w:color="auto"/>
              <w:bottom w:val="single" w:sz="12" w:space="0" w:color="auto"/>
              <w:right w:val="single" w:sz="12" w:space="0" w:color="auto"/>
            </w:tcBorders>
            <w:vAlign w:val="center"/>
          </w:tcPr>
          <w:p w14:paraId="34DADCE8"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11.000</w:t>
            </w:r>
          </w:p>
        </w:tc>
        <w:tc>
          <w:tcPr>
            <w:tcW w:w="1417" w:type="dxa"/>
            <w:tcBorders>
              <w:top w:val="single" w:sz="12" w:space="0" w:color="auto"/>
              <w:left w:val="single" w:sz="12" w:space="0" w:color="auto"/>
              <w:bottom w:val="single" w:sz="12" w:space="0" w:color="auto"/>
              <w:right w:val="single" w:sz="12" w:space="0" w:color="auto"/>
            </w:tcBorders>
            <w:vAlign w:val="center"/>
          </w:tcPr>
          <w:p w14:paraId="4B599236" w14:textId="77777777" w:rsidR="004D3565" w:rsidRPr="00C9224E" w:rsidRDefault="004D3565" w:rsidP="00395396">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11.000</w:t>
            </w:r>
          </w:p>
        </w:tc>
      </w:tr>
      <w:tr w:rsidR="004D3565" w:rsidRPr="00C9224E" w14:paraId="6E290C49" w14:textId="77777777" w:rsidTr="00395396">
        <w:trPr>
          <w:trHeight w:val="269"/>
        </w:trPr>
        <w:tc>
          <w:tcPr>
            <w:tcW w:w="4060" w:type="dxa"/>
            <w:tcBorders>
              <w:top w:val="nil"/>
              <w:left w:val="single" w:sz="12" w:space="0" w:color="auto"/>
              <w:bottom w:val="single" w:sz="12" w:space="0" w:color="auto"/>
              <w:right w:val="single" w:sz="12" w:space="0" w:color="auto"/>
            </w:tcBorders>
          </w:tcPr>
          <w:p w14:paraId="47F08E68"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Immateriális javak, ingatlanok és egyéb tárgyi eszközök értékesítése</w:t>
            </w:r>
          </w:p>
        </w:tc>
        <w:tc>
          <w:tcPr>
            <w:tcW w:w="436" w:type="dxa"/>
            <w:tcBorders>
              <w:top w:val="single" w:sz="12" w:space="0" w:color="auto"/>
              <w:left w:val="single" w:sz="12" w:space="0" w:color="auto"/>
              <w:bottom w:val="single" w:sz="12" w:space="0" w:color="auto"/>
              <w:right w:val="single" w:sz="12" w:space="0" w:color="auto"/>
            </w:tcBorders>
          </w:tcPr>
          <w:p w14:paraId="7293FC1A"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4.</w:t>
            </w:r>
          </w:p>
        </w:tc>
        <w:tc>
          <w:tcPr>
            <w:tcW w:w="1276" w:type="dxa"/>
            <w:tcBorders>
              <w:top w:val="nil"/>
              <w:left w:val="single" w:sz="12" w:space="0" w:color="auto"/>
              <w:bottom w:val="single" w:sz="12" w:space="0" w:color="auto"/>
              <w:right w:val="single" w:sz="12" w:space="0" w:color="auto"/>
            </w:tcBorders>
            <w:vAlign w:val="center"/>
          </w:tcPr>
          <w:p w14:paraId="323B66DC" w14:textId="77777777" w:rsidR="004D3565" w:rsidRPr="00AE4864" w:rsidRDefault="004D3565" w:rsidP="00395396">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1.118.966</w:t>
            </w:r>
          </w:p>
        </w:tc>
        <w:tc>
          <w:tcPr>
            <w:tcW w:w="1276" w:type="dxa"/>
            <w:tcBorders>
              <w:top w:val="nil"/>
              <w:left w:val="single" w:sz="12" w:space="0" w:color="auto"/>
              <w:bottom w:val="single" w:sz="12" w:space="0" w:color="auto"/>
              <w:right w:val="single" w:sz="12" w:space="0" w:color="auto"/>
            </w:tcBorders>
            <w:vAlign w:val="center"/>
          </w:tcPr>
          <w:p w14:paraId="2BE5D1AD" w14:textId="77777777" w:rsidR="004D3565" w:rsidRPr="00AE4864" w:rsidRDefault="004D3565" w:rsidP="00395396">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666.911</w:t>
            </w:r>
          </w:p>
        </w:tc>
        <w:tc>
          <w:tcPr>
            <w:tcW w:w="1283" w:type="dxa"/>
            <w:tcBorders>
              <w:top w:val="nil"/>
              <w:left w:val="single" w:sz="12" w:space="0" w:color="auto"/>
              <w:bottom w:val="single" w:sz="12" w:space="0" w:color="auto"/>
              <w:right w:val="single" w:sz="12" w:space="0" w:color="auto"/>
            </w:tcBorders>
            <w:vAlign w:val="center"/>
          </w:tcPr>
          <w:p w14:paraId="2AA9A5D4" w14:textId="77777777" w:rsidR="004D3565" w:rsidRPr="00AE4864" w:rsidRDefault="004D3565" w:rsidP="00395396">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300.000</w:t>
            </w:r>
          </w:p>
        </w:tc>
        <w:tc>
          <w:tcPr>
            <w:tcW w:w="1417" w:type="dxa"/>
            <w:tcBorders>
              <w:top w:val="nil"/>
              <w:left w:val="single" w:sz="12" w:space="0" w:color="auto"/>
              <w:bottom w:val="single" w:sz="12" w:space="0" w:color="auto"/>
              <w:right w:val="single" w:sz="12" w:space="0" w:color="auto"/>
            </w:tcBorders>
            <w:vAlign w:val="center"/>
          </w:tcPr>
          <w:p w14:paraId="494B7089" w14:textId="77777777" w:rsidR="004D3565" w:rsidRPr="00AE4864" w:rsidRDefault="004D3565" w:rsidP="00395396">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200.000</w:t>
            </w:r>
          </w:p>
        </w:tc>
      </w:tr>
      <w:tr w:rsidR="004D3565" w:rsidRPr="00C9224E" w14:paraId="3F117A76" w14:textId="77777777" w:rsidTr="00395396">
        <w:trPr>
          <w:trHeight w:val="560"/>
        </w:trPr>
        <w:tc>
          <w:tcPr>
            <w:tcW w:w="4060" w:type="dxa"/>
            <w:tcBorders>
              <w:top w:val="nil"/>
              <w:left w:val="single" w:sz="12" w:space="0" w:color="auto"/>
              <w:bottom w:val="single" w:sz="12" w:space="0" w:color="auto"/>
              <w:right w:val="single" w:sz="12" w:space="0" w:color="auto"/>
            </w:tcBorders>
          </w:tcPr>
          <w:p w14:paraId="37C94887"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Részesedések értékesítése és részesedések megszüntetéséhez kapcsolódó bevételek</w:t>
            </w:r>
          </w:p>
        </w:tc>
        <w:tc>
          <w:tcPr>
            <w:tcW w:w="436" w:type="dxa"/>
            <w:tcBorders>
              <w:top w:val="single" w:sz="12" w:space="0" w:color="auto"/>
              <w:left w:val="single" w:sz="12" w:space="0" w:color="auto"/>
              <w:bottom w:val="single" w:sz="12" w:space="0" w:color="auto"/>
              <w:right w:val="single" w:sz="12" w:space="0" w:color="auto"/>
            </w:tcBorders>
          </w:tcPr>
          <w:p w14:paraId="3FF02E32"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5.</w:t>
            </w:r>
          </w:p>
        </w:tc>
        <w:tc>
          <w:tcPr>
            <w:tcW w:w="1276" w:type="dxa"/>
            <w:tcBorders>
              <w:top w:val="nil"/>
              <w:left w:val="single" w:sz="12" w:space="0" w:color="auto"/>
              <w:bottom w:val="single" w:sz="12" w:space="0" w:color="auto"/>
              <w:right w:val="single" w:sz="12" w:space="0" w:color="auto"/>
            </w:tcBorders>
            <w:vAlign w:val="center"/>
          </w:tcPr>
          <w:p w14:paraId="7C29151E"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4F1C21C0"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0547945A"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2612ECC1"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2B13D243" w14:textId="77777777" w:rsidTr="00395396">
        <w:trPr>
          <w:trHeight w:val="344"/>
        </w:trPr>
        <w:tc>
          <w:tcPr>
            <w:tcW w:w="4060" w:type="dxa"/>
            <w:tcBorders>
              <w:top w:val="single" w:sz="4" w:space="0" w:color="auto"/>
              <w:left w:val="single" w:sz="12" w:space="0" w:color="auto"/>
              <w:bottom w:val="single" w:sz="12" w:space="0" w:color="auto"/>
              <w:right w:val="single" w:sz="12" w:space="0" w:color="auto"/>
            </w:tcBorders>
          </w:tcPr>
          <w:p w14:paraId="1C93CC3F"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Privatizációból származó bevételek</w:t>
            </w:r>
          </w:p>
        </w:tc>
        <w:tc>
          <w:tcPr>
            <w:tcW w:w="436" w:type="dxa"/>
            <w:tcBorders>
              <w:top w:val="single" w:sz="4" w:space="0" w:color="auto"/>
              <w:left w:val="single" w:sz="12" w:space="0" w:color="auto"/>
              <w:bottom w:val="single" w:sz="12" w:space="0" w:color="auto"/>
              <w:right w:val="single" w:sz="12" w:space="0" w:color="auto"/>
            </w:tcBorders>
          </w:tcPr>
          <w:p w14:paraId="6D0F5C62"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6.</w:t>
            </w:r>
          </w:p>
        </w:tc>
        <w:tc>
          <w:tcPr>
            <w:tcW w:w="1276" w:type="dxa"/>
            <w:tcBorders>
              <w:top w:val="single" w:sz="4" w:space="0" w:color="auto"/>
              <w:left w:val="single" w:sz="12" w:space="0" w:color="auto"/>
              <w:bottom w:val="single" w:sz="12" w:space="0" w:color="auto"/>
              <w:right w:val="single" w:sz="12" w:space="0" w:color="auto"/>
            </w:tcBorders>
            <w:vAlign w:val="center"/>
          </w:tcPr>
          <w:p w14:paraId="01581118"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single" w:sz="4" w:space="0" w:color="auto"/>
              <w:left w:val="single" w:sz="12" w:space="0" w:color="auto"/>
              <w:bottom w:val="single" w:sz="12" w:space="0" w:color="auto"/>
              <w:right w:val="single" w:sz="12" w:space="0" w:color="auto"/>
            </w:tcBorders>
            <w:vAlign w:val="center"/>
          </w:tcPr>
          <w:p w14:paraId="2A947201"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4" w:space="0" w:color="auto"/>
              <w:left w:val="single" w:sz="12" w:space="0" w:color="auto"/>
              <w:bottom w:val="single" w:sz="12" w:space="0" w:color="auto"/>
              <w:right w:val="single" w:sz="12" w:space="0" w:color="auto"/>
            </w:tcBorders>
            <w:vAlign w:val="center"/>
          </w:tcPr>
          <w:p w14:paraId="1BE65141"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4" w:space="0" w:color="auto"/>
              <w:left w:val="single" w:sz="12" w:space="0" w:color="auto"/>
              <w:bottom w:val="single" w:sz="12" w:space="0" w:color="auto"/>
              <w:right w:val="single" w:sz="12" w:space="0" w:color="auto"/>
            </w:tcBorders>
            <w:vAlign w:val="center"/>
          </w:tcPr>
          <w:p w14:paraId="6DC7F521"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1F8C9001" w14:textId="77777777" w:rsidTr="00395396">
        <w:trPr>
          <w:trHeight w:val="526"/>
        </w:trPr>
        <w:tc>
          <w:tcPr>
            <w:tcW w:w="4060" w:type="dxa"/>
            <w:tcBorders>
              <w:top w:val="single" w:sz="4" w:space="0" w:color="auto"/>
              <w:left w:val="single" w:sz="12" w:space="0" w:color="auto"/>
              <w:bottom w:val="single" w:sz="12" w:space="0" w:color="auto"/>
              <w:right w:val="single" w:sz="12" w:space="0" w:color="auto"/>
            </w:tcBorders>
          </w:tcPr>
          <w:p w14:paraId="3276195A" w14:textId="77777777" w:rsidR="004D3565" w:rsidRPr="00C9224E" w:rsidRDefault="004D3565" w:rsidP="00395396">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 xml:space="preserve">Garancia- és kezességvállalásból származó </w:t>
            </w:r>
            <w:proofErr w:type="spellStart"/>
            <w:r w:rsidRPr="00C9224E">
              <w:rPr>
                <w:rFonts w:asciiTheme="minorHAnsi" w:hAnsiTheme="minorHAnsi" w:cstheme="minorHAnsi"/>
                <w:szCs w:val="22"/>
              </w:rPr>
              <w:t>megtérülések</w:t>
            </w:r>
            <w:proofErr w:type="spellEnd"/>
          </w:p>
        </w:tc>
        <w:tc>
          <w:tcPr>
            <w:tcW w:w="436" w:type="dxa"/>
            <w:tcBorders>
              <w:top w:val="single" w:sz="4" w:space="0" w:color="auto"/>
              <w:left w:val="single" w:sz="12" w:space="0" w:color="auto"/>
              <w:bottom w:val="single" w:sz="12" w:space="0" w:color="auto"/>
              <w:right w:val="single" w:sz="12" w:space="0" w:color="auto"/>
            </w:tcBorders>
          </w:tcPr>
          <w:p w14:paraId="77B75055"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7.</w:t>
            </w:r>
          </w:p>
        </w:tc>
        <w:tc>
          <w:tcPr>
            <w:tcW w:w="1276" w:type="dxa"/>
            <w:tcBorders>
              <w:top w:val="single" w:sz="4" w:space="0" w:color="auto"/>
              <w:left w:val="single" w:sz="12" w:space="0" w:color="auto"/>
              <w:bottom w:val="single" w:sz="12" w:space="0" w:color="auto"/>
              <w:right w:val="single" w:sz="12" w:space="0" w:color="auto"/>
            </w:tcBorders>
            <w:vAlign w:val="center"/>
          </w:tcPr>
          <w:p w14:paraId="4E91C763"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single" w:sz="4" w:space="0" w:color="auto"/>
              <w:left w:val="single" w:sz="12" w:space="0" w:color="auto"/>
              <w:bottom w:val="single" w:sz="12" w:space="0" w:color="auto"/>
              <w:right w:val="single" w:sz="12" w:space="0" w:color="auto"/>
            </w:tcBorders>
            <w:vAlign w:val="center"/>
          </w:tcPr>
          <w:p w14:paraId="499AFA34"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4" w:space="0" w:color="auto"/>
              <w:left w:val="single" w:sz="12" w:space="0" w:color="auto"/>
              <w:bottom w:val="single" w:sz="12" w:space="0" w:color="auto"/>
              <w:right w:val="single" w:sz="12" w:space="0" w:color="auto"/>
            </w:tcBorders>
            <w:vAlign w:val="center"/>
          </w:tcPr>
          <w:p w14:paraId="597D838B"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4" w:space="0" w:color="auto"/>
              <w:left w:val="single" w:sz="12" w:space="0" w:color="auto"/>
              <w:bottom w:val="single" w:sz="12" w:space="0" w:color="auto"/>
              <w:right w:val="single" w:sz="12" w:space="0" w:color="auto"/>
            </w:tcBorders>
            <w:vAlign w:val="center"/>
          </w:tcPr>
          <w:p w14:paraId="3F2C3F7E"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293C9A05" w14:textId="77777777" w:rsidTr="00395396">
        <w:trPr>
          <w:trHeight w:val="281"/>
        </w:trPr>
        <w:tc>
          <w:tcPr>
            <w:tcW w:w="4060" w:type="dxa"/>
            <w:tcBorders>
              <w:top w:val="nil"/>
              <w:left w:val="single" w:sz="12" w:space="0" w:color="auto"/>
              <w:bottom w:val="single" w:sz="12" w:space="0" w:color="auto"/>
              <w:right w:val="single" w:sz="12" w:space="0" w:color="auto"/>
            </w:tcBorders>
          </w:tcPr>
          <w:p w14:paraId="6E7D37EC" w14:textId="77777777" w:rsidR="004D3565" w:rsidRPr="00C9224E" w:rsidRDefault="004D3565" w:rsidP="00395396">
            <w:pPr>
              <w:autoSpaceDE w:val="0"/>
              <w:autoSpaceDN w:val="0"/>
              <w:adjustRightInd w:val="0"/>
              <w:rPr>
                <w:rFonts w:asciiTheme="minorHAnsi" w:hAnsiTheme="minorHAnsi" w:cstheme="minorHAnsi"/>
                <w:b/>
                <w:bCs/>
                <w:szCs w:val="22"/>
              </w:rPr>
            </w:pPr>
            <w:r w:rsidRPr="00C9224E">
              <w:rPr>
                <w:rFonts w:asciiTheme="minorHAnsi" w:hAnsiTheme="minorHAnsi" w:cstheme="minorHAnsi"/>
                <w:b/>
                <w:bCs/>
                <w:szCs w:val="22"/>
              </w:rPr>
              <w:t>Saját bevételek (01+... +07)</w:t>
            </w:r>
          </w:p>
        </w:tc>
        <w:tc>
          <w:tcPr>
            <w:tcW w:w="436" w:type="dxa"/>
            <w:tcBorders>
              <w:top w:val="single" w:sz="12" w:space="0" w:color="auto"/>
              <w:left w:val="single" w:sz="12" w:space="0" w:color="auto"/>
              <w:bottom w:val="single" w:sz="12" w:space="0" w:color="auto"/>
              <w:right w:val="single" w:sz="12" w:space="0" w:color="auto"/>
            </w:tcBorders>
          </w:tcPr>
          <w:p w14:paraId="54D75677"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8.</w:t>
            </w:r>
          </w:p>
        </w:tc>
        <w:tc>
          <w:tcPr>
            <w:tcW w:w="1276" w:type="dxa"/>
            <w:tcBorders>
              <w:top w:val="nil"/>
              <w:left w:val="single" w:sz="12" w:space="0" w:color="auto"/>
              <w:bottom w:val="single" w:sz="12" w:space="0" w:color="auto"/>
              <w:right w:val="single" w:sz="12" w:space="0" w:color="auto"/>
            </w:tcBorders>
            <w:vAlign w:val="center"/>
          </w:tcPr>
          <w:p w14:paraId="641CE546"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11.676.803</w:t>
            </w:r>
          </w:p>
        </w:tc>
        <w:tc>
          <w:tcPr>
            <w:tcW w:w="1276" w:type="dxa"/>
            <w:tcBorders>
              <w:top w:val="nil"/>
              <w:left w:val="single" w:sz="12" w:space="0" w:color="auto"/>
              <w:bottom w:val="single" w:sz="12" w:space="0" w:color="auto"/>
              <w:right w:val="single" w:sz="12" w:space="0" w:color="auto"/>
            </w:tcBorders>
            <w:vAlign w:val="center"/>
          </w:tcPr>
          <w:p w14:paraId="4394AAA9"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12.181.911</w:t>
            </w:r>
          </w:p>
        </w:tc>
        <w:tc>
          <w:tcPr>
            <w:tcW w:w="1283" w:type="dxa"/>
            <w:tcBorders>
              <w:top w:val="nil"/>
              <w:left w:val="single" w:sz="12" w:space="0" w:color="auto"/>
              <w:bottom w:val="single" w:sz="12" w:space="0" w:color="auto"/>
              <w:right w:val="single" w:sz="12" w:space="0" w:color="auto"/>
            </w:tcBorders>
            <w:vAlign w:val="center"/>
          </w:tcPr>
          <w:p w14:paraId="3963F561" w14:textId="77777777" w:rsidR="004D3565" w:rsidRPr="00AE4864" w:rsidRDefault="004D3565" w:rsidP="00395396">
            <w:pPr>
              <w:autoSpaceDE w:val="0"/>
              <w:autoSpaceDN w:val="0"/>
              <w:adjustRightInd w:val="0"/>
              <w:rPr>
                <w:rFonts w:asciiTheme="minorHAnsi" w:hAnsiTheme="minorHAnsi" w:cstheme="minorHAnsi"/>
                <w:b/>
                <w:bCs/>
                <w:szCs w:val="22"/>
              </w:rPr>
            </w:pPr>
            <w:r w:rsidRPr="00AE4864">
              <w:rPr>
                <w:rFonts w:asciiTheme="minorHAnsi" w:hAnsiTheme="minorHAnsi" w:cstheme="minorHAnsi"/>
                <w:b/>
                <w:bCs/>
                <w:szCs w:val="22"/>
              </w:rPr>
              <w:t>11.811.000</w:t>
            </w:r>
          </w:p>
        </w:tc>
        <w:tc>
          <w:tcPr>
            <w:tcW w:w="1417" w:type="dxa"/>
            <w:tcBorders>
              <w:top w:val="nil"/>
              <w:left w:val="single" w:sz="12" w:space="0" w:color="auto"/>
              <w:bottom w:val="single" w:sz="12" w:space="0" w:color="auto"/>
              <w:right w:val="single" w:sz="12" w:space="0" w:color="auto"/>
            </w:tcBorders>
            <w:vAlign w:val="center"/>
          </w:tcPr>
          <w:p w14:paraId="4AC957DD"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11.811.000</w:t>
            </w:r>
          </w:p>
        </w:tc>
      </w:tr>
      <w:tr w:rsidR="004D3565" w:rsidRPr="00C9224E" w14:paraId="16F703B3" w14:textId="77777777" w:rsidTr="00395396">
        <w:trPr>
          <w:trHeight w:val="281"/>
        </w:trPr>
        <w:tc>
          <w:tcPr>
            <w:tcW w:w="4060" w:type="dxa"/>
            <w:tcBorders>
              <w:top w:val="nil"/>
              <w:left w:val="single" w:sz="12" w:space="0" w:color="auto"/>
              <w:bottom w:val="single" w:sz="12" w:space="0" w:color="auto"/>
              <w:right w:val="single" w:sz="12" w:space="0" w:color="auto"/>
            </w:tcBorders>
          </w:tcPr>
          <w:p w14:paraId="14ED7867" w14:textId="77777777" w:rsidR="004D3565" w:rsidRPr="00C9224E" w:rsidRDefault="004D3565" w:rsidP="00395396">
            <w:pPr>
              <w:autoSpaceDE w:val="0"/>
              <w:autoSpaceDN w:val="0"/>
              <w:adjustRightInd w:val="0"/>
              <w:rPr>
                <w:rFonts w:asciiTheme="minorHAnsi" w:hAnsiTheme="minorHAnsi" w:cstheme="minorHAnsi"/>
                <w:b/>
                <w:bCs/>
                <w:szCs w:val="22"/>
              </w:rPr>
            </w:pPr>
            <w:r w:rsidRPr="00C9224E">
              <w:rPr>
                <w:rFonts w:asciiTheme="minorHAnsi" w:hAnsiTheme="minorHAnsi" w:cstheme="minorHAnsi"/>
                <w:b/>
                <w:bCs/>
                <w:szCs w:val="22"/>
              </w:rPr>
              <w:t>Saját bevételek (08. sor) 50%-a</w:t>
            </w:r>
          </w:p>
        </w:tc>
        <w:tc>
          <w:tcPr>
            <w:tcW w:w="436" w:type="dxa"/>
            <w:tcBorders>
              <w:top w:val="single" w:sz="12" w:space="0" w:color="auto"/>
              <w:left w:val="single" w:sz="12" w:space="0" w:color="auto"/>
              <w:bottom w:val="single" w:sz="12" w:space="0" w:color="auto"/>
              <w:right w:val="single" w:sz="12" w:space="0" w:color="auto"/>
            </w:tcBorders>
          </w:tcPr>
          <w:p w14:paraId="7530BEF0"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9.</w:t>
            </w:r>
          </w:p>
        </w:tc>
        <w:tc>
          <w:tcPr>
            <w:tcW w:w="1276" w:type="dxa"/>
            <w:tcBorders>
              <w:top w:val="nil"/>
              <w:left w:val="single" w:sz="12" w:space="0" w:color="auto"/>
              <w:bottom w:val="single" w:sz="12" w:space="0" w:color="auto"/>
              <w:right w:val="single" w:sz="12" w:space="0" w:color="auto"/>
            </w:tcBorders>
            <w:vAlign w:val="center"/>
          </w:tcPr>
          <w:p w14:paraId="6A19EDE1"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5.838.401,5</w:t>
            </w:r>
          </w:p>
        </w:tc>
        <w:tc>
          <w:tcPr>
            <w:tcW w:w="1276" w:type="dxa"/>
            <w:tcBorders>
              <w:top w:val="nil"/>
              <w:left w:val="single" w:sz="12" w:space="0" w:color="auto"/>
              <w:bottom w:val="single" w:sz="12" w:space="0" w:color="auto"/>
              <w:right w:val="single" w:sz="12" w:space="0" w:color="auto"/>
            </w:tcBorders>
            <w:vAlign w:val="center"/>
          </w:tcPr>
          <w:p w14:paraId="7FC7B1C4"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6.090.956</w:t>
            </w:r>
          </w:p>
        </w:tc>
        <w:tc>
          <w:tcPr>
            <w:tcW w:w="1283" w:type="dxa"/>
            <w:tcBorders>
              <w:top w:val="nil"/>
              <w:left w:val="single" w:sz="12" w:space="0" w:color="auto"/>
              <w:bottom w:val="single" w:sz="12" w:space="0" w:color="auto"/>
              <w:right w:val="single" w:sz="12" w:space="0" w:color="auto"/>
            </w:tcBorders>
            <w:vAlign w:val="center"/>
          </w:tcPr>
          <w:p w14:paraId="2AFBB506"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5.905.500</w:t>
            </w:r>
          </w:p>
        </w:tc>
        <w:tc>
          <w:tcPr>
            <w:tcW w:w="1417" w:type="dxa"/>
            <w:tcBorders>
              <w:top w:val="nil"/>
              <w:left w:val="single" w:sz="12" w:space="0" w:color="auto"/>
              <w:bottom w:val="single" w:sz="12" w:space="0" w:color="auto"/>
              <w:right w:val="single" w:sz="12" w:space="0" w:color="auto"/>
            </w:tcBorders>
            <w:vAlign w:val="center"/>
          </w:tcPr>
          <w:p w14:paraId="155C74BC"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5.905.500</w:t>
            </w:r>
          </w:p>
        </w:tc>
      </w:tr>
      <w:tr w:rsidR="004D3565" w:rsidRPr="00C9224E" w14:paraId="479A39ED" w14:textId="77777777" w:rsidTr="00395396">
        <w:trPr>
          <w:trHeight w:val="520"/>
        </w:trPr>
        <w:tc>
          <w:tcPr>
            <w:tcW w:w="4060" w:type="dxa"/>
            <w:tcBorders>
              <w:top w:val="nil"/>
              <w:left w:val="single" w:sz="12" w:space="0" w:color="auto"/>
              <w:bottom w:val="single" w:sz="12" w:space="0" w:color="auto"/>
              <w:right w:val="single" w:sz="12" w:space="0" w:color="auto"/>
            </w:tcBorders>
          </w:tcPr>
          <w:p w14:paraId="1D55B4BC" w14:textId="77777777" w:rsidR="004D3565" w:rsidRPr="00C9224E" w:rsidRDefault="004D3565" w:rsidP="00395396">
            <w:pPr>
              <w:autoSpaceDE w:val="0"/>
              <w:autoSpaceDN w:val="0"/>
              <w:adjustRightInd w:val="0"/>
              <w:rPr>
                <w:rFonts w:asciiTheme="minorHAnsi" w:hAnsiTheme="minorHAnsi" w:cstheme="minorHAnsi"/>
                <w:b/>
                <w:bCs/>
                <w:szCs w:val="22"/>
              </w:rPr>
            </w:pPr>
            <w:r w:rsidRPr="00C9224E">
              <w:rPr>
                <w:rFonts w:asciiTheme="minorHAnsi" w:hAnsiTheme="minorHAnsi" w:cstheme="minorHAnsi"/>
                <w:b/>
                <w:bCs/>
                <w:szCs w:val="22"/>
              </w:rPr>
              <w:t>Előző év(</w:t>
            </w:r>
            <w:proofErr w:type="spellStart"/>
            <w:r w:rsidRPr="00C9224E">
              <w:rPr>
                <w:rFonts w:asciiTheme="minorHAnsi" w:hAnsiTheme="minorHAnsi" w:cstheme="minorHAnsi"/>
                <w:b/>
                <w:bCs/>
                <w:szCs w:val="22"/>
              </w:rPr>
              <w:t>ek</w:t>
            </w:r>
            <w:proofErr w:type="spellEnd"/>
            <w:r w:rsidRPr="00C9224E">
              <w:rPr>
                <w:rFonts w:asciiTheme="minorHAnsi" w:hAnsiTheme="minorHAnsi" w:cstheme="minorHAnsi"/>
                <w:b/>
                <w:bCs/>
                <w:szCs w:val="22"/>
              </w:rPr>
              <w:t>)</w:t>
            </w:r>
            <w:proofErr w:type="spellStart"/>
            <w:r w:rsidRPr="00C9224E">
              <w:rPr>
                <w:rFonts w:asciiTheme="minorHAnsi" w:hAnsiTheme="minorHAnsi" w:cstheme="minorHAnsi"/>
                <w:b/>
                <w:bCs/>
                <w:szCs w:val="22"/>
              </w:rPr>
              <w:t>ben</w:t>
            </w:r>
            <w:proofErr w:type="spellEnd"/>
            <w:r w:rsidRPr="00C9224E">
              <w:rPr>
                <w:rFonts w:asciiTheme="minorHAnsi" w:hAnsiTheme="minorHAnsi" w:cstheme="minorHAnsi"/>
                <w:b/>
                <w:bCs/>
                <w:szCs w:val="22"/>
              </w:rPr>
              <w:t xml:space="preserve"> keletkezett fizetési kötelezettség (11+...+18)</w:t>
            </w:r>
          </w:p>
        </w:tc>
        <w:tc>
          <w:tcPr>
            <w:tcW w:w="436" w:type="dxa"/>
            <w:tcBorders>
              <w:top w:val="single" w:sz="12" w:space="0" w:color="auto"/>
              <w:left w:val="single" w:sz="12" w:space="0" w:color="auto"/>
              <w:bottom w:val="single" w:sz="12" w:space="0" w:color="auto"/>
              <w:right w:val="single" w:sz="12" w:space="0" w:color="auto"/>
            </w:tcBorders>
          </w:tcPr>
          <w:p w14:paraId="7C034771"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10.</w:t>
            </w:r>
          </w:p>
        </w:tc>
        <w:tc>
          <w:tcPr>
            <w:tcW w:w="1276" w:type="dxa"/>
            <w:tcBorders>
              <w:top w:val="nil"/>
              <w:left w:val="single" w:sz="12" w:space="0" w:color="auto"/>
              <w:bottom w:val="single" w:sz="12" w:space="0" w:color="auto"/>
              <w:right w:val="single" w:sz="12" w:space="0" w:color="auto"/>
            </w:tcBorders>
            <w:vAlign w:val="center"/>
          </w:tcPr>
          <w:p w14:paraId="24D8AE44"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226.122</w:t>
            </w:r>
          </w:p>
        </w:tc>
        <w:tc>
          <w:tcPr>
            <w:tcW w:w="1276" w:type="dxa"/>
            <w:tcBorders>
              <w:top w:val="nil"/>
              <w:left w:val="single" w:sz="12" w:space="0" w:color="auto"/>
              <w:bottom w:val="single" w:sz="12" w:space="0" w:color="auto"/>
              <w:right w:val="single" w:sz="12" w:space="0" w:color="auto"/>
            </w:tcBorders>
            <w:vAlign w:val="center"/>
          </w:tcPr>
          <w:p w14:paraId="27A2360E"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312.750</w:t>
            </w:r>
          </w:p>
        </w:tc>
        <w:tc>
          <w:tcPr>
            <w:tcW w:w="1283" w:type="dxa"/>
            <w:tcBorders>
              <w:top w:val="nil"/>
              <w:left w:val="single" w:sz="12" w:space="0" w:color="auto"/>
              <w:bottom w:val="single" w:sz="12" w:space="0" w:color="auto"/>
              <w:right w:val="single" w:sz="12" w:space="0" w:color="auto"/>
            </w:tcBorders>
            <w:vAlign w:val="center"/>
          </w:tcPr>
          <w:p w14:paraId="15007847"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300.000</w:t>
            </w:r>
          </w:p>
        </w:tc>
        <w:tc>
          <w:tcPr>
            <w:tcW w:w="1417" w:type="dxa"/>
            <w:tcBorders>
              <w:top w:val="nil"/>
              <w:left w:val="single" w:sz="12" w:space="0" w:color="auto"/>
              <w:bottom w:val="single" w:sz="12" w:space="0" w:color="auto"/>
              <w:right w:val="single" w:sz="12" w:space="0" w:color="auto"/>
            </w:tcBorders>
            <w:vAlign w:val="center"/>
          </w:tcPr>
          <w:p w14:paraId="4E12F051"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290.000</w:t>
            </w:r>
          </w:p>
        </w:tc>
      </w:tr>
      <w:tr w:rsidR="004D3565" w:rsidRPr="00C9224E" w14:paraId="556B363D" w14:textId="77777777" w:rsidTr="00395396">
        <w:trPr>
          <w:trHeight w:val="258"/>
        </w:trPr>
        <w:tc>
          <w:tcPr>
            <w:tcW w:w="4060" w:type="dxa"/>
            <w:tcBorders>
              <w:top w:val="nil"/>
              <w:left w:val="single" w:sz="12" w:space="0" w:color="auto"/>
              <w:bottom w:val="single" w:sz="12" w:space="0" w:color="auto"/>
              <w:right w:val="single" w:sz="12" w:space="0" w:color="auto"/>
            </w:tcBorders>
          </w:tcPr>
          <w:p w14:paraId="02AD2586"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478532C9"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11.</w:t>
            </w:r>
          </w:p>
        </w:tc>
        <w:tc>
          <w:tcPr>
            <w:tcW w:w="1276" w:type="dxa"/>
            <w:tcBorders>
              <w:top w:val="nil"/>
              <w:left w:val="single" w:sz="12" w:space="0" w:color="auto"/>
              <w:bottom w:val="single" w:sz="12" w:space="0" w:color="auto"/>
              <w:right w:val="single" w:sz="12" w:space="0" w:color="auto"/>
            </w:tcBorders>
            <w:vAlign w:val="center"/>
          </w:tcPr>
          <w:p w14:paraId="5BFA3032"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2817E394"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nil"/>
              <w:left w:val="single" w:sz="12" w:space="0" w:color="auto"/>
              <w:bottom w:val="single" w:sz="12" w:space="0" w:color="auto"/>
              <w:right w:val="single" w:sz="12" w:space="0" w:color="auto"/>
            </w:tcBorders>
            <w:vAlign w:val="center"/>
          </w:tcPr>
          <w:p w14:paraId="37827072"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nil"/>
              <w:left w:val="single" w:sz="12" w:space="0" w:color="auto"/>
              <w:bottom w:val="single" w:sz="12" w:space="0" w:color="auto"/>
              <w:right w:val="single" w:sz="12" w:space="0" w:color="auto"/>
            </w:tcBorders>
            <w:vAlign w:val="center"/>
          </w:tcPr>
          <w:p w14:paraId="22208A6D"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32A53882" w14:textId="77777777" w:rsidTr="00395396">
        <w:trPr>
          <w:trHeight w:val="237"/>
        </w:trPr>
        <w:tc>
          <w:tcPr>
            <w:tcW w:w="4060" w:type="dxa"/>
            <w:tcBorders>
              <w:top w:val="nil"/>
              <w:left w:val="single" w:sz="12" w:space="0" w:color="auto"/>
              <w:bottom w:val="single" w:sz="12" w:space="0" w:color="auto"/>
              <w:right w:val="single" w:sz="12" w:space="0" w:color="auto"/>
            </w:tcBorders>
          </w:tcPr>
          <w:p w14:paraId="0D0C964F"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36EF0780"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12.</w:t>
            </w:r>
          </w:p>
        </w:tc>
        <w:tc>
          <w:tcPr>
            <w:tcW w:w="1276" w:type="dxa"/>
            <w:tcBorders>
              <w:top w:val="nil"/>
              <w:left w:val="single" w:sz="12" w:space="0" w:color="auto"/>
              <w:bottom w:val="single" w:sz="12" w:space="0" w:color="auto"/>
              <w:right w:val="single" w:sz="12" w:space="0" w:color="auto"/>
            </w:tcBorders>
            <w:vAlign w:val="center"/>
          </w:tcPr>
          <w:p w14:paraId="0AFF9930"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0AA47832"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nil"/>
              <w:left w:val="single" w:sz="12" w:space="0" w:color="auto"/>
              <w:bottom w:val="single" w:sz="12" w:space="0" w:color="auto"/>
              <w:right w:val="single" w:sz="12" w:space="0" w:color="auto"/>
            </w:tcBorders>
            <w:vAlign w:val="center"/>
          </w:tcPr>
          <w:p w14:paraId="62A3BAA7"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nil"/>
              <w:left w:val="single" w:sz="12" w:space="0" w:color="auto"/>
              <w:bottom w:val="single" w:sz="12" w:space="0" w:color="auto"/>
              <w:right w:val="single" w:sz="12" w:space="0" w:color="auto"/>
            </w:tcBorders>
            <w:vAlign w:val="center"/>
          </w:tcPr>
          <w:p w14:paraId="3E3C841E"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7D256ABE" w14:textId="77777777" w:rsidTr="00395396">
        <w:trPr>
          <w:trHeight w:val="325"/>
        </w:trPr>
        <w:tc>
          <w:tcPr>
            <w:tcW w:w="4060" w:type="dxa"/>
            <w:tcBorders>
              <w:top w:val="nil"/>
              <w:left w:val="single" w:sz="12" w:space="0" w:color="auto"/>
              <w:bottom w:val="single" w:sz="12" w:space="0" w:color="auto"/>
              <w:right w:val="single" w:sz="12" w:space="0" w:color="auto"/>
            </w:tcBorders>
          </w:tcPr>
          <w:p w14:paraId="0775A341"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 xml:space="preserve"> 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4704A7CA"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13.</w:t>
            </w:r>
          </w:p>
        </w:tc>
        <w:tc>
          <w:tcPr>
            <w:tcW w:w="1276" w:type="dxa"/>
            <w:tcBorders>
              <w:top w:val="nil"/>
              <w:left w:val="single" w:sz="12" w:space="0" w:color="auto"/>
              <w:bottom w:val="single" w:sz="12" w:space="0" w:color="auto"/>
              <w:right w:val="single" w:sz="12" w:space="0" w:color="auto"/>
            </w:tcBorders>
            <w:vAlign w:val="center"/>
          </w:tcPr>
          <w:p w14:paraId="18A5CC8C"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2BA4DA5F"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nil"/>
              <w:left w:val="single" w:sz="12" w:space="0" w:color="auto"/>
              <w:bottom w:val="single" w:sz="12" w:space="0" w:color="auto"/>
              <w:right w:val="single" w:sz="12" w:space="0" w:color="auto"/>
            </w:tcBorders>
            <w:vAlign w:val="center"/>
          </w:tcPr>
          <w:p w14:paraId="6E5A3B3C"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nil"/>
              <w:left w:val="single" w:sz="12" w:space="0" w:color="auto"/>
              <w:bottom w:val="single" w:sz="12" w:space="0" w:color="auto"/>
              <w:right w:val="single" w:sz="12" w:space="0" w:color="auto"/>
            </w:tcBorders>
            <w:vAlign w:val="center"/>
          </w:tcPr>
          <w:p w14:paraId="169F6D01"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6D228428" w14:textId="77777777" w:rsidTr="00395396">
        <w:trPr>
          <w:trHeight w:val="225"/>
        </w:trPr>
        <w:tc>
          <w:tcPr>
            <w:tcW w:w="4060" w:type="dxa"/>
            <w:tcBorders>
              <w:top w:val="nil"/>
              <w:left w:val="single" w:sz="12" w:space="0" w:color="auto"/>
              <w:bottom w:val="single" w:sz="12" w:space="0" w:color="auto"/>
              <w:right w:val="single" w:sz="12" w:space="0" w:color="auto"/>
            </w:tcBorders>
          </w:tcPr>
          <w:p w14:paraId="1F7D01BF"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 xml:space="preserve"> 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19B8C6A5"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14.</w:t>
            </w:r>
          </w:p>
        </w:tc>
        <w:tc>
          <w:tcPr>
            <w:tcW w:w="1276" w:type="dxa"/>
            <w:tcBorders>
              <w:top w:val="nil"/>
              <w:left w:val="single" w:sz="12" w:space="0" w:color="auto"/>
              <w:bottom w:val="single" w:sz="12" w:space="0" w:color="auto"/>
              <w:right w:val="single" w:sz="12" w:space="0" w:color="auto"/>
            </w:tcBorders>
            <w:vAlign w:val="center"/>
          </w:tcPr>
          <w:p w14:paraId="60A95BA4"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5C2D8927"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nil"/>
              <w:left w:val="single" w:sz="12" w:space="0" w:color="auto"/>
              <w:bottom w:val="single" w:sz="12" w:space="0" w:color="auto"/>
              <w:right w:val="single" w:sz="12" w:space="0" w:color="auto"/>
            </w:tcBorders>
            <w:vAlign w:val="center"/>
          </w:tcPr>
          <w:p w14:paraId="59F3908E"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nil"/>
              <w:left w:val="single" w:sz="12" w:space="0" w:color="auto"/>
              <w:bottom w:val="single" w:sz="12" w:space="0" w:color="auto"/>
              <w:right w:val="single" w:sz="12" w:space="0" w:color="auto"/>
            </w:tcBorders>
            <w:vAlign w:val="center"/>
          </w:tcPr>
          <w:p w14:paraId="6FFD8D4C"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7B95C1FB" w14:textId="77777777" w:rsidTr="00395396">
        <w:trPr>
          <w:trHeight w:val="269"/>
        </w:trPr>
        <w:tc>
          <w:tcPr>
            <w:tcW w:w="4060" w:type="dxa"/>
            <w:tcBorders>
              <w:top w:val="nil"/>
              <w:left w:val="single" w:sz="12" w:space="0" w:color="auto"/>
              <w:bottom w:val="single" w:sz="12" w:space="0" w:color="auto"/>
              <w:right w:val="single" w:sz="12" w:space="0" w:color="auto"/>
            </w:tcBorders>
          </w:tcPr>
          <w:p w14:paraId="6034F3EE"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 xml:space="preserve"> 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6A7EE5F9"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15.</w:t>
            </w:r>
          </w:p>
        </w:tc>
        <w:tc>
          <w:tcPr>
            <w:tcW w:w="1276" w:type="dxa"/>
            <w:tcBorders>
              <w:top w:val="nil"/>
              <w:left w:val="single" w:sz="12" w:space="0" w:color="auto"/>
              <w:bottom w:val="single" w:sz="12" w:space="0" w:color="auto"/>
              <w:right w:val="single" w:sz="12" w:space="0" w:color="auto"/>
            </w:tcBorders>
            <w:vAlign w:val="center"/>
          </w:tcPr>
          <w:p w14:paraId="21496C9B" w14:textId="77777777" w:rsidR="004D3565" w:rsidRPr="00AE4864" w:rsidRDefault="004D3565" w:rsidP="00395396">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226.122</w:t>
            </w:r>
          </w:p>
        </w:tc>
        <w:tc>
          <w:tcPr>
            <w:tcW w:w="1276" w:type="dxa"/>
            <w:tcBorders>
              <w:top w:val="nil"/>
              <w:left w:val="single" w:sz="12" w:space="0" w:color="auto"/>
              <w:bottom w:val="single" w:sz="12" w:space="0" w:color="auto"/>
              <w:right w:val="single" w:sz="12" w:space="0" w:color="auto"/>
            </w:tcBorders>
            <w:vAlign w:val="center"/>
          </w:tcPr>
          <w:p w14:paraId="18D84669" w14:textId="77777777" w:rsidR="004D3565" w:rsidRPr="00AE4864" w:rsidRDefault="004D3565" w:rsidP="00395396">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312.750</w:t>
            </w:r>
          </w:p>
        </w:tc>
        <w:tc>
          <w:tcPr>
            <w:tcW w:w="1283" w:type="dxa"/>
            <w:tcBorders>
              <w:top w:val="nil"/>
              <w:left w:val="single" w:sz="12" w:space="0" w:color="auto"/>
              <w:bottom w:val="single" w:sz="12" w:space="0" w:color="auto"/>
              <w:right w:val="single" w:sz="12" w:space="0" w:color="auto"/>
            </w:tcBorders>
            <w:vAlign w:val="center"/>
          </w:tcPr>
          <w:p w14:paraId="3C11E44A" w14:textId="77777777" w:rsidR="004D3565" w:rsidRPr="00AE4864" w:rsidRDefault="004D3565" w:rsidP="00395396">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300.000</w:t>
            </w:r>
          </w:p>
        </w:tc>
        <w:tc>
          <w:tcPr>
            <w:tcW w:w="1417" w:type="dxa"/>
            <w:tcBorders>
              <w:top w:val="nil"/>
              <w:left w:val="single" w:sz="12" w:space="0" w:color="auto"/>
              <w:bottom w:val="single" w:sz="12" w:space="0" w:color="auto"/>
              <w:right w:val="single" w:sz="12" w:space="0" w:color="auto"/>
            </w:tcBorders>
            <w:vAlign w:val="center"/>
          </w:tcPr>
          <w:p w14:paraId="156FC2ED" w14:textId="77777777" w:rsidR="004D3565" w:rsidRPr="00AE4864" w:rsidRDefault="004D3565" w:rsidP="00395396">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290.000</w:t>
            </w:r>
          </w:p>
        </w:tc>
      </w:tr>
      <w:tr w:rsidR="004D3565" w:rsidRPr="00C9224E" w14:paraId="02534C89" w14:textId="77777777" w:rsidTr="00395396">
        <w:trPr>
          <w:trHeight w:val="217"/>
        </w:trPr>
        <w:tc>
          <w:tcPr>
            <w:tcW w:w="4060" w:type="dxa"/>
            <w:tcBorders>
              <w:top w:val="nil"/>
              <w:left w:val="single" w:sz="12" w:space="0" w:color="auto"/>
              <w:bottom w:val="single" w:sz="12" w:space="0" w:color="auto"/>
              <w:right w:val="single" w:sz="12" w:space="0" w:color="auto"/>
            </w:tcBorders>
          </w:tcPr>
          <w:p w14:paraId="3B3FA9C1"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 xml:space="preserve"> 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tcPr>
          <w:p w14:paraId="1460166D"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16.</w:t>
            </w:r>
          </w:p>
        </w:tc>
        <w:tc>
          <w:tcPr>
            <w:tcW w:w="1276" w:type="dxa"/>
            <w:tcBorders>
              <w:top w:val="nil"/>
              <w:left w:val="single" w:sz="12" w:space="0" w:color="auto"/>
              <w:bottom w:val="single" w:sz="12" w:space="0" w:color="auto"/>
              <w:right w:val="single" w:sz="12" w:space="0" w:color="auto"/>
            </w:tcBorders>
            <w:vAlign w:val="center"/>
          </w:tcPr>
          <w:p w14:paraId="454907BF"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1DBB146A"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nil"/>
              <w:left w:val="single" w:sz="12" w:space="0" w:color="auto"/>
              <w:bottom w:val="single" w:sz="12" w:space="0" w:color="auto"/>
              <w:right w:val="single" w:sz="12" w:space="0" w:color="auto"/>
            </w:tcBorders>
            <w:vAlign w:val="center"/>
          </w:tcPr>
          <w:p w14:paraId="2D0ADACF"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nil"/>
              <w:left w:val="single" w:sz="12" w:space="0" w:color="auto"/>
              <w:bottom w:val="single" w:sz="12" w:space="0" w:color="auto"/>
              <w:right w:val="single" w:sz="12" w:space="0" w:color="auto"/>
            </w:tcBorders>
            <w:vAlign w:val="center"/>
          </w:tcPr>
          <w:p w14:paraId="147908CD"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1200743D" w14:textId="77777777" w:rsidTr="00395396">
        <w:trPr>
          <w:trHeight w:val="526"/>
        </w:trPr>
        <w:tc>
          <w:tcPr>
            <w:tcW w:w="4060" w:type="dxa"/>
            <w:tcBorders>
              <w:top w:val="single" w:sz="12" w:space="0" w:color="auto"/>
              <w:left w:val="single" w:sz="12" w:space="0" w:color="auto"/>
              <w:bottom w:val="single" w:sz="12" w:space="0" w:color="auto"/>
              <w:right w:val="single" w:sz="12" w:space="0" w:color="auto"/>
            </w:tcBorders>
          </w:tcPr>
          <w:p w14:paraId="50ABCFC0"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tcPr>
          <w:p w14:paraId="6A4DEA7E"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17.</w:t>
            </w:r>
          </w:p>
        </w:tc>
        <w:tc>
          <w:tcPr>
            <w:tcW w:w="1276" w:type="dxa"/>
            <w:tcBorders>
              <w:top w:val="single" w:sz="12" w:space="0" w:color="auto"/>
              <w:left w:val="single" w:sz="12" w:space="0" w:color="auto"/>
              <w:bottom w:val="single" w:sz="12" w:space="0" w:color="auto"/>
              <w:right w:val="single" w:sz="12" w:space="0" w:color="auto"/>
            </w:tcBorders>
            <w:vAlign w:val="center"/>
          </w:tcPr>
          <w:p w14:paraId="4A29CA46"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4041CBDA"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37363DAB"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36E889EF"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682B00A9" w14:textId="77777777" w:rsidTr="00395396">
        <w:trPr>
          <w:trHeight w:val="487"/>
        </w:trPr>
        <w:tc>
          <w:tcPr>
            <w:tcW w:w="4060" w:type="dxa"/>
            <w:tcBorders>
              <w:top w:val="single" w:sz="12" w:space="0" w:color="auto"/>
              <w:left w:val="single" w:sz="12" w:space="0" w:color="auto"/>
              <w:bottom w:val="single" w:sz="12" w:space="0" w:color="auto"/>
              <w:right w:val="single" w:sz="12" w:space="0" w:color="auto"/>
            </w:tcBorders>
          </w:tcPr>
          <w:p w14:paraId="3677F68B"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3339F6AF"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18.</w:t>
            </w:r>
          </w:p>
        </w:tc>
        <w:tc>
          <w:tcPr>
            <w:tcW w:w="1276" w:type="dxa"/>
            <w:tcBorders>
              <w:top w:val="single" w:sz="12" w:space="0" w:color="auto"/>
              <w:left w:val="single" w:sz="12" w:space="0" w:color="auto"/>
              <w:bottom w:val="single" w:sz="12" w:space="0" w:color="auto"/>
              <w:right w:val="single" w:sz="12" w:space="0" w:color="auto"/>
            </w:tcBorders>
            <w:vAlign w:val="center"/>
          </w:tcPr>
          <w:p w14:paraId="51B9564A"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4E302FFF"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29AE1EAF"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17DBD946"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4200F8D2" w14:textId="77777777" w:rsidTr="00395396">
        <w:trPr>
          <w:trHeight w:val="821"/>
        </w:trPr>
        <w:tc>
          <w:tcPr>
            <w:tcW w:w="4060" w:type="dxa"/>
            <w:tcBorders>
              <w:top w:val="single" w:sz="12" w:space="0" w:color="auto"/>
              <w:left w:val="single" w:sz="12" w:space="0" w:color="auto"/>
              <w:bottom w:val="single" w:sz="12" w:space="0" w:color="auto"/>
              <w:right w:val="single" w:sz="12" w:space="0" w:color="auto"/>
            </w:tcBorders>
          </w:tcPr>
          <w:p w14:paraId="54C53001" w14:textId="77777777" w:rsidR="004D3565" w:rsidRPr="00C9224E" w:rsidRDefault="004D3565" w:rsidP="00395396">
            <w:pPr>
              <w:rPr>
                <w:rFonts w:asciiTheme="minorHAnsi" w:hAnsiTheme="minorHAnsi" w:cstheme="minorHAnsi"/>
                <w:b/>
                <w:szCs w:val="22"/>
              </w:rPr>
            </w:pPr>
            <w:r w:rsidRPr="00C9224E">
              <w:rPr>
                <w:rFonts w:asciiTheme="minorHAnsi" w:hAnsiTheme="minorHAnsi" w:cstheme="minorHAnsi"/>
                <w:b/>
                <w:szCs w:val="22"/>
              </w:rPr>
              <w:t>Tárgyévben keletkezett, illetve keletkező, tárgyévet terhelő fizetési kötelezettség (20+...+27)</w:t>
            </w:r>
          </w:p>
        </w:tc>
        <w:tc>
          <w:tcPr>
            <w:tcW w:w="436" w:type="dxa"/>
            <w:tcBorders>
              <w:top w:val="single" w:sz="12" w:space="0" w:color="auto"/>
              <w:left w:val="single" w:sz="12" w:space="0" w:color="auto"/>
              <w:bottom w:val="single" w:sz="12" w:space="0" w:color="auto"/>
              <w:right w:val="single" w:sz="12" w:space="0" w:color="auto"/>
            </w:tcBorders>
          </w:tcPr>
          <w:p w14:paraId="2BCF83AF" w14:textId="77777777" w:rsidR="004D3565" w:rsidRPr="00C9224E" w:rsidRDefault="004D3565" w:rsidP="00395396">
            <w:pPr>
              <w:jc w:val="right"/>
              <w:rPr>
                <w:rFonts w:asciiTheme="minorHAnsi" w:hAnsiTheme="minorHAnsi" w:cstheme="minorHAnsi"/>
                <w:b/>
                <w:szCs w:val="22"/>
              </w:rPr>
            </w:pPr>
            <w:r w:rsidRPr="00C9224E">
              <w:rPr>
                <w:rFonts w:asciiTheme="minorHAnsi" w:hAnsiTheme="minorHAnsi" w:cstheme="minorHAnsi"/>
                <w:b/>
                <w:szCs w:val="22"/>
              </w:rPr>
              <w:t>19.</w:t>
            </w:r>
          </w:p>
        </w:tc>
        <w:tc>
          <w:tcPr>
            <w:tcW w:w="1276" w:type="dxa"/>
            <w:tcBorders>
              <w:top w:val="single" w:sz="12" w:space="0" w:color="auto"/>
              <w:left w:val="single" w:sz="12" w:space="0" w:color="auto"/>
              <w:bottom w:val="single" w:sz="12" w:space="0" w:color="auto"/>
              <w:right w:val="single" w:sz="12" w:space="0" w:color="auto"/>
            </w:tcBorders>
            <w:vAlign w:val="center"/>
          </w:tcPr>
          <w:p w14:paraId="52FBAAF0" w14:textId="77777777" w:rsidR="004D3565" w:rsidRPr="00AE4864" w:rsidRDefault="004D3565" w:rsidP="00395396">
            <w:pPr>
              <w:jc w:val="right"/>
              <w:rPr>
                <w:rFonts w:asciiTheme="minorHAnsi" w:hAnsiTheme="minorHAnsi" w:cstheme="minorHAnsi"/>
                <w:b/>
                <w:szCs w:val="22"/>
              </w:rPr>
            </w:pPr>
            <w:r w:rsidRPr="00AE4864">
              <w:rPr>
                <w:rFonts w:asciiTheme="minorHAnsi" w:hAnsiTheme="minorHAnsi" w:cstheme="minorHAnsi"/>
                <w:b/>
                <w:szCs w:val="22"/>
              </w:rPr>
              <w:t>0</w:t>
            </w:r>
          </w:p>
        </w:tc>
        <w:tc>
          <w:tcPr>
            <w:tcW w:w="1276" w:type="dxa"/>
            <w:tcBorders>
              <w:top w:val="single" w:sz="12" w:space="0" w:color="auto"/>
              <w:left w:val="single" w:sz="12" w:space="0" w:color="auto"/>
              <w:bottom w:val="single" w:sz="12" w:space="0" w:color="auto"/>
              <w:right w:val="single" w:sz="12" w:space="0" w:color="auto"/>
            </w:tcBorders>
            <w:vAlign w:val="center"/>
          </w:tcPr>
          <w:p w14:paraId="1BD99547" w14:textId="77777777" w:rsidR="004D3565" w:rsidRPr="00AE4864" w:rsidRDefault="004D3565" w:rsidP="00395396">
            <w:pPr>
              <w:jc w:val="right"/>
              <w:rPr>
                <w:rFonts w:asciiTheme="minorHAnsi" w:hAnsiTheme="minorHAnsi" w:cstheme="minorHAnsi"/>
                <w:b/>
                <w:szCs w:val="22"/>
              </w:rPr>
            </w:pPr>
            <w:r w:rsidRPr="00AE4864">
              <w:rPr>
                <w:rFonts w:asciiTheme="minorHAnsi" w:hAnsiTheme="minorHAnsi" w:cstheme="minorHAnsi"/>
                <w:b/>
                <w:szCs w:val="22"/>
              </w:rPr>
              <w:t>0</w:t>
            </w:r>
          </w:p>
        </w:tc>
        <w:tc>
          <w:tcPr>
            <w:tcW w:w="1283" w:type="dxa"/>
            <w:tcBorders>
              <w:top w:val="single" w:sz="12" w:space="0" w:color="auto"/>
              <w:left w:val="single" w:sz="12" w:space="0" w:color="auto"/>
              <w:bottom w:val="single" w:sz="12" w:space="0" w:color="auto"/>
              <w:right w:val="single" w:sz="12" w:space="0" w:color="auto"/>
            </w:tcBorders>
            <w:vAlign w:val="center"/>
          </w:tcPr>
          <w:p w14:paraId="05408157" w14:textId="77777777" w:rsidR="004D3565" w:rsidRPr="00AE4864" w:rsidRDefault="004D3565" w:rsidP="00395396">
            <w:pPr>
              <w:jc w:val="right"/>
              <w:rPr>
                <w:rFonts w:asciiTheme="minorHAnsi" w:hAnsiTheme="minorHAnsi" w:cstheme="minorHAnsi"/>
                <w:b/>
                <w:szCs w:val="22"/>
              </w:rPr>
            </w:pPr>
            <w:r w:rsidRPr="00AE4864">
              <w:rPr>
                <w:rFonts w:asciiTheme="minorHAnsi" w:hAnsiTheme="minorHAnsi" w:cstheme="minorHAnsi"/>
                <w:b/>
                <w:szCs w:val="22"/>
              </w:rPr>
              <w:t>0</w:t>
            </w:r>
          </w:p>
        </w:tc>
        <w:tc>
          <w:tcPr>
            <w:tcW w:w="1417" w:type="dxa"/>
            <w:tcBorders>
              <w:top w:val="single" w:sz="12" w:space="0" w:color="auto"/>
              <w:left w:val="single" w:sz="12" w:space="0" w:color="auto"/>
              <w:bottom w:val="single" w:sz="12" w:space="0" w:color="auto"/>
              <w:right w:val="single" w:sz="12" w:space="0" w:color="auto"/>
            </w:tcBorders>
            <w:vAlign w:val="center"/>
          </w:tcPr>
          <w:p w14:paraId="16AE9118" w14:textId="77777777" w:rsidR="004D3565" w:rsidRPr="00AE4864" w:rsidRDefault="004D3565" w:rsidP="00395396">
            <w:pPr>
              <w:jc w:val="right"/>
              <w:rPr>
                <w:rFonts w:asciiTheme="minorHAnsi" w:hAnsiTheme="minorHAnsi" w:cstheme="minorHAnsi"/>
                <w:b/>
                <w:szCs w:val="22"/>
              </w:rPr>
            </w:pPr>
            <w:r w:rsidRPr="00AE4864">
              <w:rPr>
                <w:rFonts w:asciiTheme="minorHAnsi" w:hAnsiTheme="minorHAnsi" w:cstheme="minorHAnsi"/>
                <w:b/>
                <w:szCs w:val="22"/>
              </w:rPr>
              <w:t>0</w:t>
            </w:r>
          </w:p>
        </w:tc>
      </w:tr>
      <w:tr w:rsidR="004D3565" w:rsidRPr="00C9224E" w14:paraId="349CABE5" w14:textId="77777777" w:rsidTr="00395396">
        <w:trPr>
          <w:trHeight w:val="338"/>
        </w:trPr>
        <w:tc>
          <w:tcPr>
            <w:tcW w:w="4060" w:type="dxa"/>
            <w:tcBorders>
              <w:top w:val="single" w:sz="12" w:space="0" w:color="auto"/>
              <w:left w:val="single" w:sz="12" w:space="0" w:color="auto"/>
              <w:bottom w:val="single" w:sz="12" w:space="0" w:color="auto"/>
              <w:right w:val="single" w:sz="12" w:space="0" w:color="auto"/>
            </w:tcBorders>
          </w:tcPr>
          <w:p w14:paraId="3A56657C"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1F800DAE"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20.</w:t>
            </w:r>
          </w:p>
        </w:tc>
        <w:tc>
          <w:tcPr>
            <w:tcW w:w="1276" w:type="dxa"/>
            <w:tcBorders>
              <w:top w:val="single" w:sz="12" w:space="0" w:color="auto"/>
              <w:left w:val="single" w:sz="12" w:space="0" w:color="auto"/>
              <w:bottom w:val="single" w:sz="12" w:space="0" w:color="auto"/>
              <w:right w:val="single" w:sz="12" w:space="0" w:color="auto"/>
            </w:tcBorders>
            <w:vAlign w:val="center"/>
          </w:tcPr>
          <w:p w14:paraId="0E999891"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357EA9AD"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574011C3"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4FF63D5B"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4685845C" w14:textId="77777777" w:rsidTr="00395396">
        <w:trPr>
          <w:trHeight w:val="258"/>
        </w:trPr>
        <w:tc>
          <w:tcPr>
            <w:tcW w:w="4060" w:type="dxa"/>
            <w:tcBorders>
              <w:top w:val="single" w:sz="12" w:space="0" w:color="auto"/>
              <w:left w:val="single" w:sz="12" w:space="0" w:color="auto"/>
              <w:bottom w:val="single" w:sz="12" w:space="0" w:color="auto"/>
              <w:right w:val="single" w:sz="12" w:space="0" w:color="auto"/>
            </w:tcBorders>
          </w:tcPr>
          <w:p w14:paraId="797B2FE1"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05E8B3B7"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21.</w:t>
            </w:r>
          </w:p>
        </w:tc>
        <w:tc>
          <w:tcPr>
            <w:tcW w:w="1276" w:type="dxa"/>
            <w:tcBorders>
              <w:top w:val="single" w:sz="12" w:space="0" w:color="auto"/>
              <w:left w:val="single" w:sz="12" w:space="0" w:color="auto"/>
              <w:bottom w:val="single" w:sz="12" w:space="0" w:color="auto"/>
              <w:right w:val="single" w:sz="12" w:space="0" w:color="auto"/>
            </w:tcBorders>
            <w:vAlign w:val="center"/>
          </w:tcPr>
          <w:p w14:paraId="4B433963"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6CFD76DC"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52C5C557"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8307858"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3344DD9C" w14:textId="77777777" w:rsidTr="00395396">
        <w:trPr>
          <w:trHeight w:val="395"/>
        </w:trPr>
        <w:tc>
          <w:tcPr>
            <w:tcW w:w="4060" w:type="dxa"/>
            <w:tcBorders>
              <w:top w:val="single" w:sz="12" w:space="0" w:color="auto"/>
              <w:left w:val="single" w:sz="12" w:space="0" w:color="auto"/>
              <w:bottom w:val="single" w:sz="12" w:space="0" w:color="auto"/>
              <w:right w:val="single" w:sz="12" w:space="0" w:color="auto"/>
            </w:tcBorders>
          </w:tcPr>
          <w:p w14:paraId="0B33A6B3"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578EDC5F"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22.</w:t>
            </w:r>
          </w:p>
        </w:tc>
        <w:tc>
          <w:tcPr>
            <w:tcW w:w="1276" w:type="dxa"/>
            <w:tcBorders>
              <w:top w:val="single" w:sz="12" w:space="0" w:color="auto"/>
              <w:left w:val="single" w:sz="12" w:space="0" w:color="auto"/>
              <w:bottom w:val="single" w:sz="12" w:space="0" w:color="auto"/>
              <w:right w:val="single" w:sz="12" w:space="0" w:color="auto"/>
            </w:tcBorders>
            <w:vAlign w:val="center"/>
          </w:tcPr>
          <w:p w14:paraId="1EA8FCF5"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53FD11AD"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2E9C0F69"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340808C3"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51FB180E" w14:textId="77777777" w:rsidTr="00395396">
        <w:trPr>
          <w:trHeight w:val="269"/>
        </w:trPr>
        <w:tc>
          <w:tcPr>
            <w:tcW w:w="4060" w:type="dxa"/>
            <w:tcBorders>
              <w:top w:val="single" w:sz="12" w:space="0" w:color="auto"/>
              <w:left w:val="single" w:sz="12" w:space="0" w:color="auto"/>
              <w:bottom w:val="single" w:sz="12" w:space="0" w:color="auto"/>
              <w:right w:val="single" w:sz="12" w:space="0" w:color="auto"/>
            </w:tcBorders>
          </w:tcPr>
          <w:p w14:paraId="73F6690F"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4F2957EA"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23.</w:t>
            </w:r>
          </w:p>
        </w:tc>
        <w:tc>
          <w:tcPr>
            <w:tcW w:w="1276" w:type="dxa"/>
            <w:tcBorders>
              <w:top w:val="single" w:sz="12" w:space="0" w:color="auto"/>
              <w:left w:val="single" w:sz="12" w:space="0" w:color="auto"/>
              <w:bottom w:val="single" w:sz="12" w:space="0" w:color="auto"/>
              <w:right w:val="single" w:sz="12" w:space="0" w:color="auto"/>
            </w:tcBorders>
            <w:vAlign w:val="center"/>
          </w:tcPr>
          <w:p w14:paraId="001E8268"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2D7D6D74"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3FDCD249"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157C05E6" w14:textId="77777777" w:rsidR="004D3565" w:rsidRPr="00AE4864" w:rsidRDefault="004D3565" w:rsidP="00395396">
            <w:pPr>
              <w:autoSpaceDE w:val="0"/>
              <w:autoSpaceDN w:val="0"/>
              <w:adjustRightInd w:val="0"/>
              <w:jc w:val="center"/>
              <w:rPr>
                <w:rFonts w:asciiTheme="minorHAnsi" w:hAnsiTheme="minorHAnsi" w:cstheme="minorHAnsi"/>
                <w:szCs w:val="22"/>
              </w:rPr>
            </w:pPr>
          </w:p>
        </w:tc>
      </w:tr>
      <w:tr w:rsidR="004D3565" w:rsidRPr="00C9224E" w14:paraId="6A7D3D10" w14:textId="77777777" w:rsidTr="00395396">
        <w:trPr>
          <w:trHeight w:val="269"/>
        </w:trPr>
        <w:tc>
          <w:tcPr>
            <w:tcW w:w="4060" w:type="dxa"/>
            <w:tcBorders>
              <w:top w:val="single" w:sz="12" w:space="0" w:color="auto"/>
              <w:left w:val="single" w:sz="12" w:space="0" w:color="auto"/>
              <w:bottom w:val="single" w:sz="12" w:space="0" w:color="auto"/>
              <w:right w:val="single" w:sz="12" w:space="0" w:color="auto"/>
            </w:tcBorders>
          </w:tcPr>
          <w:p w14:paraId="28D6A036"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lastRenderedPageBreak/>
              <w:t>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4CCD0A43"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24.</w:t>
            </w:r>
          </w:p>
        </w:tc>
        <w:tc>
          <w:tcPr>
            <w:tcW w:w="1276" w:type="dxa"/>
            <w:tcBorders>
              <w:top w:val="single" w:sz="12" w:space="0" w:color="auto"/>
              <w:left w:val="single" w:sz="12" w:space="0" w:color="auto"/>
              <w:bottom w:val="single" w:sz="12" w:space="0" w:color="auto"/>
              <w:right w:val="single" w:sz="12" w:space="0" w:color="auto"/>
            </w:tcBorders>
            <w:vAlign w:val="center"/>
          </w:tcPr>
          <w:p w14:paraId="710F9397"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7D9DED3B"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2EA2E77F"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3A97BEBD" w14:textId="77777777" w:rsidR="004D3565" w:rsidRPr="00C9224E" w:rsidRDefault="004D3565" w:rsidP="00395396">
            <w:pPr>
              <w:autoSpaceDE w:val="0"/>
              <w:autoSpaceDN w:val="0"/>
              <w:adjustRightInd w:val="0"/>
              <w:jc w:val="center"/>
              <w:rPr>
                <w:rFonts w:asciiTheme="minorHAnsi" w:hAnsiTheme="minorHAnsi" w:cstheme="minorHAnsi"/>
                <w:szCs w:val="22"/>
              </w:rPr>
            </w:pPr>
          </w:p>
        </w:tc>
      </w:tr>
      <w:tr w:rsidR="004D3565" w:rsidRPr="00C9224E" w14:paraId="506D1010" w14:textId="77777777" w:rsidTr="00395396">
        <w:trPr>
          <w:trHeight w:val="269"/>
        </w:trPr>
        <w:tc>
          <w:tcPr>
            <w:tcW w:w="4060" w:type="dxa"/>
            <w:tcBorders>
              <w:top w:val="single" w:sz="12" w:space="0" w:color="auto"/>
              <w:left w:val="single" w:sz="12" w:space="0" w:color="auto"/>
              <w:bottom w:val="single" w:sz="12" w:space="0" w:color="auto"/>
              <w:right w:val="single" w:sz="12" w:space="0" w:color="auto"/>
            </w:tcBorders>
          </w:tcPr>
          <w:p w14:paraId="619C77EF"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tcPr>
          <w:p w14:paraId="4AB205F5"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25.</w:t>
            </w:r>
          </w:p>
        </w:tc>
        <w:tc>
          <w:tcPr>
            <w:tcW w:w="1276" w:type="dxa"/>
            <w:tcBorders>
              <w:top w:val="single" w:sz="12" w:space="0" w:color="auto"/>
              <w:left w:val="single" w:sz="12" w:space="0" w:color="auto"/>
              <w:bottom w:val="single" w:sz="12" w:space="0" w:color="auto"/>
              <w:right w:val="single" w:sz="12" w:space="0" w:color="auto"/>
            </w:tcBorders>
            <w:vAlign w:val="center"/>
          </w:tcPr>
          <w:p w14:paraId="2A9B64B1"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2672A83A"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17AC8F51"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5202CC86" w14:textId="77777777" w:rsidR="004D3565" w:rsidRPr="00C9224E" w:rsidRDefault="004D3565" w:rsidP="00395396">
            <w:pPr>
              <w:autoSpaceDE w:val="0"/>
              <w:autoSpaceDN w:val="0"/>
              <w:adjustRightInd w:val="0"/>
              <w:jc w:val="center"/>
              <w:rPr>
                <w:rFonts w:asciiTheme="minorHAnsi" w:hAnsiTheme="minorHAnsi" w:cstheme="minorHAnsi"/>
                <w:szCs w:val="22"/>
              </w:rPr>
            </w:pPr>
          </w:p>
        </w:tc>
      </w:tr>
      <w:tr w:rsidR="004D3565" w:rsidRPr="00C9224E" w14:paraId="4FAD3FE0" w14:textId="77777777" w:rsidTr="00395396">
        <w:trPr>
          <w:trHeight w:val="526"/>
        </w:trPr>
        <w:tc>
          <w:tcPr>
            <w:tcW w:w="4060" w:type="dxa"/>
            <w:tcBorders>
              <w:top w:val="single" w:sz="12" w:space="0" w:color="auto"/>
              <w:left w:val="single" w:sz="12" w:space="0" w:color="auto"/>
              <w:bottom w:val="single" w:sz="12" w:space="0" w:color="auto"/>
              <w:right w:val="single" w:sz="12" w:space="0" w:color="auto"/>
            </w:tcBorders>
          </w:tcPr>
          <w:p w14:paraId="030E186C"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tcPr>
          <w:p w14:paraId="4ECB9C35"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26.</w:t>
            </w:r>
          </w:p>
        </w:tc>
        <w:tc>
          <w:tcPr>
            <w:tcW w:w="1276" w:type="dxa"/>
            <w:tcBorders>
              <w:top w:val="single" w:sz="12" w:space="0" w:color="auto"/>
              <w:left w:val="single" w:sz="12" w:space="0" w:color="auto"/>
              <w:bottom w:val="single" w:sz="12" w:space="0" w:color="auto"/>
              <w:right w:val="single" w:sz="12" w:space="0" w:color="auto"/>
            </w:tcBorders>
            <w:vAlign w:val="center"/>
          </w:tcPr>
          <w:p w14:paraId="74348734"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1E33C097"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42702D82" w14:textId="77777777" w:rsidR="004D3565" w:rsidRPr="00AE4864" w:rsidRDefault="004D3565" w:rsidP="00395396">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648EA718" w14:textId="77777777" w:rsidR="004D3565" w:rsidRPr="00C9224E" w:rsidRDefault="004D3565" w:rsidP="00395396">
            <w:pPr>
              <w:autoSpaceDE w:val="0"/>
              <w:autoSpaceDN w:val="0"/>
              <w:adjustRightInd w:val="0"/>
              <w:jc w:val="center"/>
              <w:rPr>
                <w:rFonts w:asciiTheme="minorHAnsi" w:hAnsiTheme="minorHAnsi" w:cstheme="minorHAnsi"/>
                <w:szCs w:val="22"/>
              </w:rPr>
            </w:pPr>
          </w:p>
        </w:tc>
      </w:tr>
      <w:tr w:rsidR="004D3565" w:rsidRPr="00C9224E" w14:paraId="47CE19EB" w14:textId="77777777" w:rsidTr="00395396">
        <w:trPr>
          <w:trHeight w:val="552"/>
        </w:trPr>
        <w:tc>
          <w:tcPr>
            <w:tcW w:w="4060" w:type="dxa"/>
            <w:tcBorders>
              <w:top w:val="single" w:sz="12" w:space="0" w:color="auto"/>
              <w:left w:val="single" w:sz="12" w:space="0" w:color="auto"/>
              <w:bottom w:val="single" w:sz="12" w:space="0" w:color="auto"/>
              <w:right w:val="single" w:sz="12" w:space="0" w:color="auto"/>
            </w:tcBorders>
          </w:tcPr>
          <w:p w14:paraId="44784D64"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563DC713" w14:textId="77777777" w:rsidR="004D3565" w:rsidRPr="00C9224E" w:rsidRDefault="004D3565" w:rsidP="00395396">
            <w:pPr>
              <w:rPr>
                <w:rFonts w:asciiTheme="minorHAnsi" w:hAnsiTheme="minorHAnsi" w:cstheme="minorHAnsi"/>
                <w:szCs w:val="22"/>
              </w:rPr>
            </w:pPr>
            <w:r w:rsidRPr="00C9224E">
              <w:rPr>
                <w:rFonts w:asciiTheme="minorHAnsi" w:hAnsiTheme="minorHAnsi" w:cstheme="minorHAnsi"/>
                <w:szCs w:val="22"/>
              </w:rPr>
              <w:t>27.</w:t>
            </w:r>
          </w:p>
        </w:tc>
        <w:tc>
          <w:tcPr>
            <w:tcW w:w="1276" w:type="dxa"/>
            <w:tcBorders>
              <w:top w:val="single" w:sz="12" w:space="0" w:color="auto"/>
              <w:left w:val="single" w:sz="12" w:space="0" w:color="auto"/>
              <w:bottom w:val="single" w:sz="12" w:space="0" w:color="auto"/>
              <w:right w:val="single" w:sz="12" w:space="0" w:color="auto"/>
            </w:tcBorders>
            <w:vAlign w:val="center"/>
          </w:tcPr>
          <w:p w14:paraId="1B0B0443" w14:textId="77777777" w:rsidR="004D3565" w:rsidRPr="00AE4864" w:rsidRDefault="004D3565" w:rsidP="00395396">
            <w:pPr>
              <w:autoSpaceDE w:val="0"/>
              <w:autoSpaceDN w:val="0"/>
              <w:adjustRightInd w:val="0"/>
              <w:jc w:val="center"/>
              <w:rPr>
                <w:rFonts w:asciiTheme="minorHAnsi" w:hAnsiTheme="minorHAnsi" w:cstheme="minorHAnsi"/>
                <w:b/>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10AF4872" w14:textId="77777777" w:rsidR="004D3565" w:rsidRPr="00AE4864" w:rsidRDefault="004D3565" w:rsidP="00395396">
            <w:pPr>
              <w:autoSpaceDE w:val="0"/>
              <w:autoSpaceDN w:val="0"/>
              <w:adjustRightInd w:val="0"/>
              <w:jc w:val="center"/>
              <w:rPr>
                <w:rFonts w:asciiTheme="minorHAnsi" w:hAnsiTheme="minorHAnsi" w:cstheme="minorHAnsi"/>
                <w:b/>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2F7B098B" w14:textId="77777777" w:rsidR="004D3565" w:rsidRPr="00AE4864" w:rsidRDefault="004D3565" w:rsidP="00395396">
            <w:pPr>
              <w:autoSpaceDE w:val="0"/>
              <w:autoSpaceDN w:val="0"/>
              <w:adjustRightInd w:val="0"/>
              <w:jc w:val="center"/>
              <w:rPr>
                <w:rFonts w:asciiTheme="minorHAnsi" w:hAnsiTheme="minorHAnsi" w:cstheme="minorHAnsi"/>
                <w:b/>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1E29E1F4" w14:textId="77777777" w:rsidR="004D3565" w:rsidRPr="00C9224E" w:rsidRDefault="004D3565" w:rsidP="00395396">
            <w:pPr>
              <w:autoSpaceDE w:val="0"/>
              <w:autoSpaceDN w:val="0"/>
              <w:adjustRightInd w:val="0"/>
              <w:jc w:val="center"/>
              <w:rPr>
                <w:rFonts w:asciiTheme="minorHAnsi" w:hAnsiTheme="minorHAnsi" w:cstheme="minorHAnsi"/>
                <w:b/>
                <w:szCs w:val="22"/>
              </w:rPr>
            </w:pPr>
          </w:p>
        </w:tc>
      </w:tr>
      <w:tr w:rsidR="004D3565" w:rsidRPr="00C9224E" w14:paraId="3A731C6A" w14:textId="77777777" w:rsidTr="00395396">
        <w:trPr>
          <w:trHeight w:val="392"/>
        </w:trPr>
        <w:tc>
          <w:tcPr>
            <w:tcW w:w="4060" w:type="dxa"/>
            <w:tcBorders>
              <w:top w:val="single" w:sz="12" w:space="0" w:color="auto"/>
              <w:left w:val="single" w:sz="12" w:space="0" w:color="auto"/>
              <w:bottom w:val="single" w:sz="12" w:space="0" w:color="auto"/>
              <w:right w:val="single" w:sz="12" w:space="0" w:color="auto"/>
            </w:tcBorders>
          </w:tcPr>
          <w:p w14:paraId="48C522C3" w14:textId="77777777" w:rsidR="004D3565" w:rsidRPr="00C9224E" w:rsidRDefault="004D3565" w:rsidP="00395396">
            <w:pPr>
              <w:autoSpaceDE w:val="0"/>
              <w:autoSpaceDN w:val="0"/>
              <w:adjustRightInd w:val="0"/>
              <w:rPr>
                <w:rFonts w:asciiTheme="minorHAnsi" w:hAnsiTheme="minorHAnsi" w:cstheme="minorHAnsi"/>
                <w:b/>
                <w:bCs/>
                <w:szCs w:val="22"/>
              </w:rPr>
            </w:pPr>
            <w:r w:rsidRPr="00C9224E">
              <w:rPr>
                <w:rFonts w:asciiTheme="minorHAnsi" w:hAnsiTheme="minorHAnsi" w:cstheme="minorHAnsi"/>
                <w:b/>
                <w:bCs/>
                <w:szCs w:val="22"/>
              </w:rPr>
              <w:t>Fizetési kötelezettség összesen (10+19)</w:t>
            </w:r>
          </w:p>
        </w:tc>
        <w:tc>
          <w:tcPr>
            <w:tcW w:w="436" w:type="dxa"/>
            <w:tcBorders>
              <w:top w:val="single" w:sz="12" w:space="0" w:color="auto"/>
              <w:left w:val="single" w:sz="12" w:space="0" w:color="auto"/>
              <w:bottom w:val="single" w:sz="12" w:space="0" w:color="auto"/>
              <w:right w:val="single" w:sz="12" w:space="0" w:color="auto"/>
            </w:tcBorders>
          </w:tcPr>
          <w:p w14:paraId="4DD37D3D"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28.</w:t>
            </w:r>
          </w:p>
        </w:tc>
        <w:tc>
          <w:tcPr>
            <w:tcW w:w="1276" w:type="dxa"/>
            <w:tcBorders>
              <w:top w:val="single" w:sz="12" w:space="0" w:color="auto"/>
              <w:left w:val="single" w:sz="12" w:space="0" w:color="auto"/>
              <w:bottom w:val="single" w:sz="12" w:space="0" w:color="auto"/>
              <w:right w:val="single" w:sz="12" w:space="0" w:color="auto"/>
            </w:tcBorders>
            <w:vAlign w:val="center"/>
          </w:tcPr>
          <w:p w14:paraId="4578644D" w14:textId="77777777" w:rsidR="004D3565" w:rsidRPr="00AE4864" w:rsidRDefault="004D3565" w:rsidP="00395396">
            <w:pPr>
              <w:autoSpaceDE w:val="0"/>
              <w:autoSpaceDN w:val="0"/>
              <w:adjustRightInd w:val="0"/>
              <w:jc w:val="center"/>
              <w:rPr>
                <w:rFonts w:asciiTheme="minorHAnsi" w:hAnsiTheme="minorHAnsi" w:cstheme="minorHAnsi"/>
                <w:b/>
                <w:szCs w:val="22"/>
              </w:rPr>
            </w:pPr>
            <w:r w:rsidRPr="00AE4864">
              <w:rPr>
                <w:rFonts w:asciiTheme="minorHAnsi" w:hAnsiTheme="minorHAnsi" w:cstheme="minorHAnsi"/>
                <w:b/>
                <w:szCs w:val="22"/>
              </w:rPr>
              <w:t>226.122</w:t>
            </w:r>
          </w:p>
        </w:tc>
        <w:tc>
          <w:tcPr>
            <w:tcW w:w="1276" w:type="dxa"/>
            <w:tcBorders>
              <w:top w:val="single" w:sz="12" w:space="0" w:color="auto"/>
              <w:left w:val="single" w:sz="12" w:space="0" w:color="auto"/>
              <w:bottom w:val="single" w:sz="12" w:space="0" w:color="auto"/>
              <w:right w:val="single" w:sz="12" w:space="0" w:color="auto"/>
            </w:tcBorders>
            <w:vAlign w:val="center"/>
          </w:tcPr>
          <w:p w14:paraId="36ACC154" w14:textId="77777777" w:rsidR="004D3565" w:rsidRPr="00AE4864" w:rsidRDefault="004D3565" w:rsidP="00395396">
            <w:pPr>
              <w:autoSpaceDE w:val="0"/>
              <w:autoSpaceDN w:val="0"/>
              <w:adjustRightInd w:val="0"/>
              <w:jc w:val="center"/>
              <w:rPr>
                <w:rFonts w:asciiTheme="minorHAnsi" w:hAnsiTheme="minorHAnsi" w:cstheme="minorHAnsi"/>
                <w:b/>
                <w:szCs w:val="22"/>
              </w:rPr>
            </w:pPr>
            <w:r w:rsidRPr="00AE4864">
              <w:rPr>
                <w:rFonts w:asciiTheme="minorHAnsi" w:hAnsiTheme="minorHAnsi" w:cstheme="minorHAnsi"/>
                <w:b/>
                <w:szCs w:val="22"/>
              </w:rPr>
              <w:t>312.750</w:t>
            </w:r>
          </w:p>
        </w:tc>
        <w:tc>
          <w:tcPr>
            <w:tcW w:w="1283" w:type="dxa"/>
            <w:tcBorders>
              <w:top w:val="single" w:sz="12" w:space="0" w:color="auto"/>
              <w:left w:val="single" w:sz="12" w:space="0" w:color="auto"/>
              <w:bottom w:val="single" w:sz="12" w:space="0" w:color="auto"/>
              <w:right w:val="single" w:sz="12" w:space="0" w:color="auto"/>
            </w:tcBorders>
            <w:vAlign w:val="center"/>
          </w:tcPr>
          <w:p w14:paraId="1C8187D0" w14:textId="77777777" w:rsidR="004D3565" w:rsidRPr="00AE4864" w:rsidRDefault="004D3565" w:rsidP="00395396">
            <w:pPr>
              <w:autoSpaceDE w:val="0"/>
              <w:autoSpaceDN w:val="0"/>
              <w:adjustRightInd w:val="0"/>
              <w:jc w:val="center"/>
              <w:rPr>
                <w:rFonts w:asciiTheme="minorHAnsi" w:hAnsiTheme="minorHAnsi" w:cstheme="minorHAnsi"/>
                <w:b/>
                <w:szCs w:val="22"/>
              </w:rPr>
            </w:pPr>
            <w:r w:rsidRPr="00AE4864">
              <w:rPr>
                <w:rFonts w:asciiTheme="minorHAnsi" w:hAnsiTheme="minorHAnsi" w:cstheme="minorHAnsi"/>
                <w:b/>
                <w:szCs w:val="22"/>
              </w:rPr>
              <w:t xml:space="preserve">300.000 </w:t>
            </w:r>
          </w:p>
        </w:tc>
        <w:tc>
          <w:tcPr>
            <w:tcW w:w="1417" w:type="dxa"/>
            <w:tcBorders>
              <w:top w:val="single" w:sz="12" w:space="0" w:color="auto"/>
              <w:left w:val="single" w:sz="12" w:space="0" w:color="auto"/>
              <w:bottom w:val="single" w:sz="12" w:space="0" w:color="auto"/>
              <w:right w:val="single" w:sz="12" w:space="0" w:color="auto"/>
            </w:tcBorders>
            <w:vAlign w:val="center"/>
          </w:tcPr>
          <w:p w14:paraId="3043F74D" w14:textId="77777777" w:rsidR="004D3565" w:rsidRPr="00C9224E" w:rsidRDefault="004D3565" w:rsidP="00395396">
            <w:pPr>
              <w:autoSpaceDE w:val="0"/>
              <w:autoSpaceDN w:val="0"/>
              <w:adjustRightInd w:val="0"/>
              <w:jc w:val="center"/>
              <w:rPr>
                <w:rFonts w:asciiTheme="minorHAnsi" w:hAnsiTheme="minorHAnsi" w:cstheme="minorHAnsi"/>
                <w:b/>
                <w:szCs w:val="22"/>
              </w:rPr>
            </w:pPr>
            <w:r w:rsidRPr="00C9224E">
              <w:rPr>
                <w:rFonts w:asciiTheme="minorHAnsi" w:hAnsiTheme="minorHAnsi" w:cstheme="minorHAnsi"/>
                <w:b/>
                <w:szCs w:val="22"/>
              </w:rPr>
              <w:t>290.000</w:t>
            </w:r>
          </w:p>
        </w:tc>
      </w:tr>
      <w:tr w:rsidR="004D3565" w:rsidRPr="00C9224E" w14:paraId="0BDB6E81" w14:textId="77777777" w:rsidTr="00395396">
        <w:trPr>
          <w:trHeight w:val="552"/>
        </w:trPr>
        <w:tc>
          <w:tcPr>
            <w:tcW w:w="4060" w:type="dxa"/>
            <w:tcBorders>
              <w:top w:val="single" w:sz="12" w:space="0" w:color="auto"/>
              <w:left w:val="single" w:sz="12" w:space="0" w:color="auto"/>
              <w:bottom w:val="single" w:sz="12" w:space="0" w:color="auto"/>
              <w:right w:val="single" w:sz="12" w:space="0" w:color="auto"/>
            </w:tcBorders>
          </w:tcPr>
          <w:p w14:paraId="6D15E75F" w14:textId="77777777" w:rsidR="004D3565" w:rsidRPr="00C9224E" w:rsidRDefault="004D3565" w:rsidP="00395396">
            <w:pPr>
              <w:autoSpaceDE w:val="0"/>
              <w:autoSpaceDN w:val="0"/>
              <w:adjustRightInd w:val="0"/>
              <w:rPr>
                <w:rFonts w:asciiTheme="minorHAnsi" w:hAnsiTheme="minorHAnsi" w:cstheme="minorHAnsi"/>
                <w:b/>
                <w:bCs/>
                <w:szCs w:val="22"/>
              </w:rPr>
            </w:pPr>
            <w:r w:rsidRPr="00C9224E">
              <w:rPr>
                <w:rFonts w:asciiTheme="minorHAnsi" w:hAnsiTheme="minorHAnsi" w:cstheme="minorHAnsi"/>
                <w:b/>
                <w:bCs/>
                <w:szCs w:val="22"/>
              </w:rPr>
              <w:t>Fizetési kötelezettséggel csökkentett saját bevétel (09-28)</w:t>
            </w:r>
          </w:p>
        </w:tc>
        <w:tc>
          <w:tcPr>
            <w:tcW w:w="436" w:type="dxa"/>
            <w:tcBorders>
              <w:top w:val="single" w:sz="12" w:space="0" w:color="auto"/>
              <w:left w:val="single" w:sz="12" w:space="0" w:color="auto"/>
              <w:bottom w:val="single" w:sz="12" w:space="0" w:color="auto"/>
              <w:right w:val="single" w:sz="12" w:space="0" w:color="auto"/>
            </w:tcBorders>
          </w:tcPr>
          <w:p w14:paraId="7C5A11AF" w14:textId="77777777" w:rsidR="004D3565" w:rsidRPr="00C9224E" w:rsidRDefault="004D3565" w:rsidP="00395396">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29.</w:t>
            </w:r>
          </w:p>
        </w:tc>
        <w:tc>
          <w:tcPr>
            <w:tcW w:w="1276" w:type="dxa"/>
            <w:tcBorders>
              <w:top w:val="single" w:sz="12" w:space="0" w:color="auto"/>
              <w:left w:val="single" w:sz="12" w:space="0" w:color="auto"/>
              <w:bottom w:val="single" w:sz="12" w:space="0" w:color="auto"/>
              <w:right w:val="single" w:sz="12" w:space="0" w:color="auto"/>
            </w:tcBorders>
            <w:vAlign w:val="center"/>
          </w:tcPr>
          <w:p w14:paraId="26654F40"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5.612.279,5</w:t>
            </w:r>
          </w:p>
        </w:tc>
        <w:tc>
          <w:tcPr>
            <w:tcW w:w="1276" w:type="dxa"/>
            <w:tcBorders>
              <w:top w:val="single" w:sz="12" w:space="0" w:color="auto"/>
              <w:left w:val="single" w:sz="12" w:space="0" w:color="auto"/>
              <w:bottom w:val="single" w:sz="12" w:space="0" w:color="auto"/>
              <w:right w:val="single" w:sz="12" w:space="0" w:color="auto"/>
            </w:tcBorders>
            <w:vAlign w:val="center"/>
          </w:tcPr>
          <w:p w14:paraId="179E1AA7"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5.778.206</w:t>
            </w:r>
          </w:p>
        </w:tc>
        <w:tc>
          <w:tcPr>
            <w:tcW w:w="1283" w:type="dxa"/>
            <w:tcBorders>
              <w:top w:val="single" w:sz="12" w:space="0" w:color="auto"/>
              <w:left w:val="single" w:sz="12" w:space="0" w:color="auto"/>
              <w:bottom w:val="single" w:sz="12" w:space="0" w:color="auto"/>
              <w:right w:val="single" w:sz="12" w:space="0" w:color="auto"/>
            </w:tcBorders>
            <w:vAlign w:val="center"/>
          </w:tcPr>
          <w:p w14:paraId="27712853" w14:textId="77777777" w:rsidR="004D3565" w:rsidRPr="00AE4864" w:rsidRDefault="004D3565" w:rsidP="00395396">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5.605.500</w:t>
            </w:r>
          </w:p>
        </w:tc>
        <w:tc>
          <w:tcPr>
            <w:tcW w:w="1417" w:type="dxa"/>
            <w:tcBorders>
              <w:top w:val="single" w:sz="12" w:space="0" w:color="auto"/>
              <w:left w:val="single" w:sz="12" w:space="0" w:color="auto"/>
              <w:bottom w:val="single" w:sz="12" w:space="0" w:color="auto"/>
              <w:right w:val="single" w:sz="12" w:space="0" w:color="auto"/>
            </w:tcBorders>
            <w:vAlign w:val="center"/>
          </w:tcPr>
          <w:p w14:paraId="3B24BFB6" w14:textId="77777777" w:rsidR="004D3565" w:rsidRPr="00C9224E" w:rsidRDefault="004D3565" w:rsidP="00395396">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5.615.500</w:t>
            </w:r>
          </w:p>
        </w:tc>
      </w:tr>
    </w:tbl>
    <w:p w14:paraId="7C2B05FA" w14:textId="77777777" w:rsidR="004D3565" w:rsidRPr="00AE4864" w:rsidRDefault="004D3565" w:rsidP="004D3565">
      <w:pPr>
        <w:ind w:left="360" w:hanging="360"/>
        <w:jc w:val="both"/>
        <w:rPr>
          <w:rFonts w:asciiTheme="minorHAnsi" w:hAnsiTheme="minorHAnsi" w:cstheme="minorHAnsi"/>
          <w:szCs w:val="22"/>
        </w:rPr>
      </w:pPr>
    </w:p>
    <w:p w14:paraId="19915417" w14:textId="77777777" w:rsidR="004D3565" w:rsidRPr="00AE4864" w:rsidRDefault="004D3565" w:rsidP="004D3565">
      <w:pPr>
        <w:ind w:left="360" w:hanging="360"/>
        <w:jc w:val="both"/>
        <w:rPr>
          <w:rFonts w:asciiTheme="minorHAnsi" w:hAnsiTheme="minorHAnsi" w:cstheme="minorHAnsi"/>
          <w:szCs w:val="22"/>
        </w:rPr>
      </w:pPr>
    </w:p>
    <w:p w14:paraId="7753AB07" w14:textId="77777777" w:rsidR="004D3565" w:rsidRPr="00C9224E" w:rsidRDefault="004D3565" w:rsidP="004D3565">
      <w:pPr>
        <w:ind w:left="284" w:hanging="284"/>
        <w:jc w:val="both"/>
        <w:rPr>
          <w:rFonts w:asciiTheme="minorHAnsi" w:hAnsiTheme="minorHAnsi" w:cstheme="minorHAnsi"/>
          <w:szCs w:val="22"/>
        </w:rPr>
      </w:pPr>
      <w:r w:rsidRPr="00C9224E">
        <w:rPr>
          <w:rFonts w:asciiTheme="minorHAnsi" w:hAnsiTheme="minorHAnsi" w:cstheme="minorHAnsi"/>
          <w:szCs w:val="22"/>
        </w:rPr>
        <w:t>5. Be kell mutatni az Önkormányzat folyamatban lévő és tervezett fejlesztéseihez szükséges belső és külső források rendelkezésre állását, és ebből a szempontból értékelni kell az Önkormányzat beruházásait.</w:t>
      </w:r>
    </w:p>
    <w:p w14:paraId="5FD51FFB" w14:textId="77777777" w:rsidR="004D3565" w:rsidRPr="00C9224E" w:rsidRDefault="004D3565" w:rsidP="004D3565">
      <w:pPr>
        <w:ind w:left="360" w:hanging="360"/>
        <w:jc w:val="both"/>
        <w:rPr>
          <w:rFonts w:asciiTheme="minorHAnsi" w:hAnsiTheme="minorHAnsi" w:cstheme="minorHAnsi"/>
          <w:szCs w:val="22"/>
        </w:rPr>
      </w:pPr>
    </w:p>
    <w:p w14:paraId="0E38C484" w14:textId="77777777" w:rsidR="004D3565" w:rsidRPr="00C9224E" w:rsidRDefault="004D3565" w:rsidP="004D3565">
      <w:pPr>
        <w:jc w:val="both"/>
        <w:rPr>
          <w:rFonts w:asciiTheme="minorHAnsi" w:hAnsiTheme="minorHAnsi" w:cstheme="minorHAnsi"/>
          <w:szCs w:val="22"/>
        </w:rPr>
      </w:pPr>
      <w:r w:rsidRPr="00C9224E">
        <w:rPr>
          <w:rFonts w:asciiTheme="minorHAnsi" w:hAnsiTheme="minorHAnsi" w:cstheme="minorHAnsi"/>
          <w:szCs w:val="22"/>
        </w:rPr>
        <w:t>A 2022.évi maradvány elszámolásról szóló előterjesztés egyértelműen kimutatta, hogy a korábbi években elkezdett, folyamatban lévő beruházások, fejlesztések forrása rendelkezésre áll.</w:t>
      </w:r>
    </w:p>
    <w:p w14:paraId="32D7B7BF" w14:textId="77777777" w:rsidR="004D3565" w:rsidRPr="00C9224E" w:rsidRDefault="004D3565" w:rsidP="004D3565">
      <w:pPr>
        <w:ind w:left="360" w:hanging="360"/>
        <w:jc w:val="both"/>
        <w:rPr>
          <w:rFonts w:asciiTheme="minorHAnsi" w:hAnsiTheme="minorHAnsi" w:cstheme="minorHAnsi"/>
          <w:szCs w:val="22"/>
        </w:rPr>
      </w:pPr>
    </w:p>
    <w:p w14:paraId="18B0F248" w14:textId="77777777" w:rsidR="004D3565" w:rsidRPr="00B43571" w:rsidRDefault="004D3565" w:rsidP="004D3565">
      <w:pPr>
        <w:tabs>
          <w:tab w:val="left" w:pos="0"/>
        </w:tabs>
        <w:jc w:val="both"/>
        <w:rPr>
          <w:rFonts w:asciiTheme="minorHAnsi" w:hAnsiTheme="minorHAnsi" w:cstheme="minorHAnsi"/>
          <w:szCs w:val="22"/>
        </w:rPr>
      </w:pPr>
      <w:r w:rsidRPr="00C9224E">
        <w:rPr>
          <w:rFonts w:asciiTheme="minorHAnsi" w:hAnsiTheme="minorHAnsi" w:cstheme="minorHAnsi"/>
          <w:szCs w:val="22"/>
        </w:rPr>
        <w:t>A 2023. évben megvalósuló fejlesztések forrását a 2022. évi maradvány, másrészt a vagyonértékesítési bevételek tervezett 477.290 e Ft –</w:t>
      </w:r>
      <w:proofErr w:type="spellStart"/>
      <w:r w:rsidRPr="00C9224E">
        <w:rPr>
          <w:rFonts w:asciiTheme="minorHAnsi" w:hAnsiTheme="minorHAnsi" w:cstheme="minorHAnsi"/>
          <w:szCs w:val="22"/>
        </w:rPr>
        <w:t>os</w:t>
      </w:r>
      <w:proofErr w:type="spellEnd"/>
      <w:r w:rsidRPr="00C9224E">
        <w:rPr>
          <w:rFonts w:asciiTheme="minorHAnsi" w:hAnsiTheme="minorHAnsi" w:cstheme="minorHAnsi"/>
          <w:szCs w:val="22"/>
        </w:rPr>
        <w:t xml:space="preserve"> összege biztosítja.</w:t>
      </w:r>
      <w:r w:rsidRPr="00B43571">
        <w:rPr>
          <w:rFonts w:asciiTheme="minorHAnsi" w:hAnsiTheme="minorHAnsi" w:cstheme="minorHAnsi"/>
          <w:szCs w:val="22"/>
        </w:rPr>
        <w:t xml:space="preserve"> </w:t>
      </w:r>
    </w:p>
    <w:p w14:paraId="574B6A1B" w14:textId="77777777" w:rsidR="004D3565" w:rsidRPr="00B43571" w:rsidRDefault="004D3565" w:rsidP="004D3565">
      <w:pPr>
        <w:rPr>
          <w:rFonts w:asciiTheme="minorHAnsi" w:hAnsiTheme="minorHAnsi" w:cstheme="minorHAnsi"/>
          <w:szCs w:val="22"/>
        </w:rPr>
      </w:pPr>
    </w:p>
    <w:p w14:paraId="27CDC8D6" w14:textId="77777777" w:rsidR="00E46A00" w:rsidRDefault="00E46A00"/>
    <w:sectPr w:rsidR="00E46A00" w:rsidSect="00CD02D2">
      <w:footerReference w:type="default" r:id="rId5"/>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5F42" w14:textId="77777777" w:rsidR="00E25527" w:rsidRDefault="004D3565" w:rsidP="00EC7C11">
    <w:pPr>
      <w:pStyle w:val="llb"/>
      <w:jc w:val="center"/>
      <w:rPr>
        <w:rFonts w:cs="Calibri"/>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CAC"/>
    <w:multiLevelType w:val="hybridMultilevel"/>
    <w:tmpl w:val="62F23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0978A7"/>
    <w:multiLevelType w:val="hybridMultilevel"/>
    <w:tmpl w:val="C364509A"/>
    <w:lvl w:ilvl="0" w:tplc="040E0001">
      <w:start w:val="1"/>
      <w:numFmt w:val="bullet"/>
      <w:lvlText w:val=""/>
      <w:lvlJc w:val="left"/>
      <w:pPr>
        <w:tabs>
          <w:tab w:val="num" w:pos="6300"/>
        </w:tabs>
        <w:ind w:left="6300" w:hanging="360"/>
      </w:pPr>
      <w:rPr>
        <w:rFonts w:ascii="Symbol" w:hAnsi="Symbol" w:hint="default"/>
      </w:rPr>
    </w:lvl>
    <w:lvl w:ilvl="1" w:tplc="040E0003" w:tentative="1">
      <w:start w:val="1"/>
      <w:numFmt w:val="bullet"/>
      <w:lvlText w:val="o"/>
      <w:lvlJc w:val="left"/>
      <w:pPr>
        <w:tabs>
          <w:tab w:val="num" w:pos="7020"/>
        </w:tabs>
        <w:ind w:left="7020" w:hanging="360"/>
      </w:pPr>
      <w:rPr>
        <w:rFonts w:ascii="Courier New" w:hAnsi="Courier New" w:hint="default"/>
      </w:rPr>
    </w:lvl>
    <w:lvl w:ilvl="2" w:tplc="040E0005" w:tentative="1">
      <w:start w:val="1"/>
      <w:numFmt w:val="bullet"/>
      <w:lvlText w:val=""/>
      <w:lvlJc w:val="left"/>
      <w:pPr>
        <w:tabs>
          <w:tab w:val="num" w:pos="7740"/>
        </w:tabs>
        <w:ind w:left="7740" w:hanging="360"/>
      </w:pPr>
      <w:rPr>
        <w:rFonts w:ascii="Wingdings" w:hAnsi="Wingdings" w:hint="default"/>
      </w:rPr>
    </w:lvl>
    <w:lvl w:ilvl="3" w:tplc="040E0001" w:tentative="1">
      <w:start w:val="1"/>
      <w:numFmt w:val="bullet"/>
      <w:lvlText w:val=""/>
      <w:lvlJc w:val="left"/>
      <w:pPr>
        <w:tabs>
          <w:tab w:val="num" w:pos="8460"/>
        </w:tabs>
        <w:ind w:left="8460" w:hanging="360"/>
      </w:pPr>
      <w:rPr>
        <w:rFonts w:ascii="Symbol" w:hAnsi="Symbol" w:hint="default"/>
      </w:rPr>
    </w:lvl>
    <w:lvl w:ilvl="4" w:tplc="040E0003" w:tentative="1">
      <w:start w:val="1"/>
      <w:numFmt w:val="bullet"/>
      <w:lvlText w:val="o"/>
      <w:lvlJc w:val="left"/>
      <w:pPr>
        <w:tabs>
          <w:tab w:val="num" w:pos="9180"/>
        </w:tabs>
        <w:ind w:left="9180" w:hanging="360"/>
      </w:pPr>
      <w:rPr>
        <w:rFonts w:ascii="Courier New" w:hAnsi="Courier New" w:hint="default"/>
      </w:rPr>
    </w:lvl>
    <w:lvl w:ilvl="5" w:tplc="040E0005" w:tentative="1">
      <w:start w:val="1"/>
      <w:numFmt w:val="bullet"/>
      <w:lvlText w:val=""/>
      <w:lvlJc w:val="left"/>
      <w:pPr>
        <w:tabs>
          <w:tab w:val="num" w:pos="9900"/>
        </w:tabs>
        <w:ind w:left="9900" w:hanging="360"/>
      </w:pPr>
      <w:rPr>
        <w:rFonts w:ascii="Wingdings" w:hAnsi="Wingdings" w:hint="default"/>
      </w:rPr>
    </w:lvl>
    <w:lvl w:ilvl="6" w:tplc="040E0001" w:tentative="1">
      <w:start w:val="1"/>
      <w:numFmt w:val="bullet"/>
      <w:lvlText w:val=""/>
      <w:lvlJc w:val="left"/>
      <w:pPr>
        <w:tabs>
          <w:tab w:val="num" w:pos="10620"/>
        </w:tabs>
        <w:ind w:left="10620" w:hanging="360"/>
      </w:pPr>
      <w:rPr>
        <w:rFonts w:ascii="Symbol" w:hAnsi="Symbol" w:hint="default"/>
      </w:rPr>
    </w:lvl>
    <w:lvl w:ilvl="7" w:tplc="040E0003" w:tentative="1">
      <w:start w:val="1"/>
      <w:numFmt w:val="bullet"/>
      <w:lvlText w:val="o"/>
      <w:lvlJc w:val="left"/>
      <w:pPr>
        <w:tabs>
          <w:tab w:val="num" w:pos="11340"/>
        </w:tabs>
        <w:ind w:left="11340" w:hanging="360"/>
      </w:pPr>
      <w:rPr>
        <w:rFonts w:ascii="Courier New" w:hAnsi="Courier New" w:hint="default"/>
      </w:rPr>
    </w:lvl>
    <w:lvl w:ilvl="8" w:tplc="040E0005" w:tentative="1">
      <w:start w:val="1"/>
      <w:numFmt w:val="bullet"/>
      <w:lvlText w:val=""/>
      <w:lvlJc w:val="left"/>
      <w:pPr>
        <w:tabs>
          <w:tab w:val="num" w:pos="12060"/>
        </w:tabs>
        <w:ind w:left="12060" w:hanging="360"/>
      </w:pPr>
      <w:rPr>
        <w:rFonts w:ascii="Wingdings" w:hAnsi="Wingdings" w:hint="default"/>
      </w:rPr>
    </w:lvl>
  </w:abstractNum>
  <w:abstractNum w:abstractNumId="2" w15:restartNumberingAfterBreak="0">
    <w:nsid w:val="05485C4E"/>
    <w:multiLevelType w:val="hybridMultilevel"/>
    <w:tmpl w:val="669844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323C3"/>
    <w:multiLevelType w:val="hybridMultilevel"/>
    <w:tmpl w:val="B20863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865E2"/>
    <w:multiLevelType w:val="hybridMultilevel"/>
    <w:tmpl w:val="D1BE0D8A"/>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1D2D2E"/>
    <w:multiLevelType w:val="hybridMultilevel"/>
    <w:tmpl w:val="CCA2F9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4A3C41"/>
    <w:multiLevelType w:val="hybridMultilevel"/>
    <w:tmpl w:val="1F767790"/>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061AC2"/>
    <w:multiLevelType w:val="hybridMultilevel"/>
    <w:tmpl w:val="26BE9DBE"/>
    <w:lvl w:ilvl="0" w:tplc="2C66A5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3A36CD3"/>
    <w:multiLevelType w:val="hybridMultilevel"/>
    <w:tmpl w:val="2D3484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66F2F42"/>
    <w:multiLevelType w:val="hybridMultilevel"/>
    <w:tmpl w:val="5F26CDE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9E14555"/>
    <w:multiLevelType w:val="hybridMultilevel"/>
    <w:tmpl w:val="56684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DFB4271"/>
    <w:multiLevelType w:val="hybridMultilevel"/>
    <w:tmpl w:val="537AECD8"/>
    <w:lvl w:ilvl="0" w:tplc="0FAA5D8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33561AD4"/>
    <w:multiLevelType w:val="hybridMultilevel"/>
    <w:tmpl w:val="CC6867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45B4DD8"/>
    <w:multiLevelType w:val="hybridMultilevel"/>
    <w:tmpl w:val="4AA871E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48A402D"/>
    <w:multiLevelType w:val="hybridMultilevel"/>
    <w:tmpl w:val="B9103D7A"/>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DD4E72"/>
    <w:multiLevelType w:val="hybridMultilevel"/>
    <w:tmpl w:val="563A55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C1748"/>
    <w:multiLevelType w:val="hybridMultilevel"/>
    <w:tmpl w:val="B0A08C4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3B781849"/>
    <w:multiLevelType w:val="hybridMultilevel"/>
    <w:tmpl w:val="163AFCE6"/>
    <w:lvl w:ilvl="0" w:tplc="613A70F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BA43AAA"/>
    <w:multiLevelType w:val="hybridMultilevel"/>
    <w:tmpl w:val="B4A0E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F8E66DC"/>
    <w:multiLevelType w:val="hybridMultilevel"/>
    <w:tmpl w:val="82CAEA54"/>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2" w15:restartNumberingAfterBreak="0">
    <w:nsid w:val="489375A7"/>
    <w:multiLevelType w:val="hybridMultilevel"/>
    <w:tmpl w:val="D0EA5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A542B5D"/>
    <w:multiLevelType w:val="hybridMultilevel"/>
    <w:tmpl w:val="104231B6"/>
    <w:lvl w:ilvl="0" w:tplc="82D490F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3F17ADB"/>
    <w:multiLevelType w:val="hybridMultilevel"/>
    <w:tmpl w:val="01BCE4CA"/>
    <w:lvl w:ilvl="0" w:tplc="F15AA1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5F44BF0"/>
    <w:multiLevelType w:val="hybridMultilevel"/>
    <w:tmpl w:val="D43223F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57318D"/>
    <w:multiLevelType w:val="hybridMultilevel"/>
    <w:tmpl w:val="60B2F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5C724762"/>
    <w:multiLevelType w:val="hybridMultilevel"/>
    <w:tmpl w:val="6E02C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602C4A1A"/>
    <w:multiLevelType w:val="hybridMultilevel"/>
    <w:tmpl w:val="40D45B5A"/>
    <w:lvl w:ilvl="0" w:tplc="158630A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2731EC2"/>
    <w:multiLevelType w:val="hybridMultilevel"/>
    <w:tmpl w:val="3A52EE80"/>
    <w:lvl w:ilvl="0" w:tplc="D03666B2">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5C87C0C"/>
    <w:multiLevelType w:val="hybridMultilevel"/>
    <w:tmpl w:val="97F654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A080743"/>
    <w:multiLevelType w:val="hybridMultilevel"/>
    <w:tmpl w:val="87BCC1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E64448B"/>
    <w:multiLevelType w:val="hybridMultilevel"/>
    <w:tmpl w:val="A3DE09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6ED35DB5"/>
    <w:multiLevelType w:val="hybridMultilevel"/>
    <w:tmpl w:val="6F4062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75C95FBB"/>
    <w:multiLevelType w:val="hybridMultilevel"/>
    <w:tmpl w:val="AD4CB5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9AE55E2"/>
    <w:multiLevelType w:val="hybridMultilevel"/>
    <w:tmpl w:val="E9FCFD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6" w15:restartNumberingAfterBreak="0">
    <w:nsid w:val="79EE7A9E"/>
    <w:multiLevelType w:val="hybridMultilevel"/>
    <w:tmpl w:val="4E5C9972"/>
    <w:lvl w:ilvl="0" w:tplc="11846AE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D15400"/>
    <w:multiLevelType w:val="hybridMultilevel"/>
    <w:tmpl w:val="9F2276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660423057">
    <w:abstractNumId w:val="4"/>
  </w:num>
  <w:num w:numId="2" w16cid:durableId="2030174635">
    <w:abstractNumId w:val="37"/>
  </w:num>
  <w:num w:numId="3" w16cid:durableId="748892184">
    <w:abstractNumId w:val="13"/>
  </w:num>
  <w:num w:numId="4" w16cid:durableId="858473054">
    <w:abstractNumId w:val="5"/>
  </w:num>
  <w:num w:numId="5" w16cid:durableId="1537742281">
    <w:abstractNumId w:val="2"/>
  </w:num>
  <w:num w:numId="6" w16cid:durableId="1653289915">
    <w:abstractNumId w:val="1"/>
  </w:num>
  <w:num w:numId="7" w16cid:durableId="1321348487">
    <w:abstractNumId w:val="25"/>
  </w:num>
  <w:num w:numId="8" w16cid:durableId="1027369748">
    <w:abstractNumId w:val="36"/>
  </w:num>
  <w:num w:numId="9" w16cid:durableId="711425363">
    <w:abstractNumId w:val="28"/>
  </w:num>
  <w:num w:numId="10" w16cid:durableId="1045789404">
    <w:abstractNumId w:val="31"/>
  </w:num>
  <w:num w:numId="11" w16cid:durableId="334039707">
    <w:abstractNumId w:val="0"/>
  </w:num>
  <w:num w:numId="12" w16cid:durableId="69352988">
    <w:abstractNumId w:val="33"/>
  </w:num>
  <w:num w:numId="13" w16cid:durableId="1854105925">
    <w:abstractNumId w:val="27"/>
  </w:num>
  <w:num w:numId="14" w16cid:durableId="1177236059">
    <w:abstractNumId w:val="32"/>
  </w:num>
  <w:num w:numId="15" w16cid:durableId="238834596">
    <w:abstractNumId w:val="22"/>
  </w:num>
  <w:num w:numId="16" w16cid:durableId="250047529">
    <w:abstractNumId w:val="17"/>
  </w:num>
  <w:num w:numId="17" w16cid:durableId="1062096581">
    <w:abstractNumId w:val="8"/>
  </w:num>
  <w:num w:numId="18" w16cid:durableId="385033758">
    <w:abstractNumId w:val="24"/>
  </w:num>
  <w:num w:numId="19" w16cid:durableId="149562366">
    <w:abstractNumId w:val="19"/>
  </w:num>
  <w:num w:numId="20" w16cid:durableId="46880396">
    <w:abstractNumId w:val="10"/>
  </w:num>
  <w:num w:numId="21" w16cid:durableId="248924003">
    <w:abstractNumId w:val="11"/>
  </w:num>
  <w:num w:numId="22" w16cid:durableId="1638604652">
    <w:abstractNumId w:val="35"/>
  </w:num>
  <w:num w:numId="23" w16cid:durableId="852302401">
    <w:abstractNumId w:val="26"/>
  </w:num>
  <w:num w:numId="24" w16cid:durableId="1645965396">
    <w:abstractNumId w:val="3"/>
  </w:num>
  <w:num w:numId="25" w16cid:durableId="312679240">
    <w:abstractNumId w:val="20"/>
  </w:num>
  <w:num w:numId="26" w16cid:durableId="1200433565">
    <w:abstractNumId w:val="9"/>
  </w:num>
  <w:num w:numId="27" w16cid:durableId="964502337">
    <w:abstractNumId w:val="6"/>
  </w:num>
  <w:num w:numId="28" w16cid:durableId="1002703237">
    <w:abstractNumId w:val="15"/>
  </w:num>
  <w:num w:numId="29" w16cid:durableId="1668090844">
    <w:abstractNumId w:val="14"/>
  </w:num>
  <w:num w:numId="30" w16cid:durableId="795683929">
    <w:abstractNumId w:val="29"/>
  </w:num>
  <w:num w:numId="31" w16cid:durableId="429012650">
    <w:abstractNumId w:val="12"/>
  </w:num>
  <w:num w:numId="32" w16cid:durableId="1230968333">
    <w:abstractNumId w:val="23"/>
  </w:num>
  <w:num w:numId="33" w16cid:durableId="553010669">
    <w:abstractNumId w:val="30"/>
  </w:num>
  <w:num w:numId="34" w16cid:durableId="1703434303">
    <w:abstractNumId w:val="16"/>
  </w:num>
  <w:num w:numId="35" w16cid:durableId="1102604501">
    <w:abstractNumId w:val="7"/>
  </w:num>
  <w:num w:numId="36" w16cid:durableId="1990859291">
    <w:abstractNumId w:val="34"/>
  </w:num>
  <w:num w:numId="37" w16cid:durableId="1040016589">
    <w:abstractNumId w:val="18"/>
  </w:num>
  <w:num w:numId="38" w16cid:durableId="13452778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65"/>
    <w:rsid w:val="004D3565"/>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BC74"/>
  <w15:chartTrackingRefBased/>
  <w15:docId w15:val="{B7BE1F77-38F0-4D3F-89D5-DB37538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3565"/>
    <w:rPr>
      <w:rFonts w:ascii="Calibri" w:eastAsia="Times New Roman" w:hAnsi="Calibri" w:cs="Times New Roman"/>
      <w:szCs w:val="24"/>
      <w:lang w:eastAsia="hu-HU"/>
    </w:rPr>
  </w:style>
  <w:style w:type="paragraph" w:styleId="Cmsor1">
    <w:name w:val="heading 1"/>
    <w:basedOn w:val="Norml"/>
    <w:next w:val="Norml"/>
    <w:link w:val="Cmsor1Char"/>
    <w:qFormat/>
    <w:rsid w:val="004D35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nhideWhenUsed/>
    <w:qFormat/>
    <w:rsid w:val="004D35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qFormat/>
    <w:rsid w:val="004D3565"/>
    <w:pPr>
      <w:keepNext/>
      <w:tabs>
        <w:tab w:val="center" w:pos="1843"/>
      </w:tabs>
      <w:outlineLvl w:val="2"/>
    </w:pPr>
    <w:rPr>
      <w:b/>
      <w:smallCaps/>
    </w:rPr>
  </w:style>
  <w:style w:type="paragraph" w:styleId="Cmsor4">
    <w:name w:val="heading 4"/>
    <w:basedOn w:val="Norml"/>
    <w:next w:val="Norml"/>
    <w:link w:val="Cmsor4Char"/>
    <w:qFormat/>
    <w:rsid w:val="004D3565"/>
    <w:pPr>
      <w:keepNext/>
      <w:tabs>
        <w:tab w:val="center" w:pos="1843"/>
      </w:tabs>
      <w:outlineLvl w:val="3"/>
    </w:pPr>
    <w:rPr>
      <w:rFonts w:ascii="Arial" w:hAnsi="Arial" w:cs="Arial"/>
      <w:b/>
      <w:smallCaps/>
      <w:sz w:val="20"/>
    </w:rPr>
  </w:style>
  <w:style w:type="paragraph" w:styleId="Cmsor5">
    <w:name w:val="heading 5"/>
    <w:basedOn w:val="Norml"/>
    <w:next w:val="Norml"/>
    <w:link w:val="Cmsor5Char"/>
    <w:unhideWhenUsed/>
    <w:qFormat/>
    <w:rsid w:val="004D3565"/>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qFormat/>
    <w:rsid w:val="004D3565"/>
    <w:pPr>
      <w:keepNext/>
      <w:autoSpaceDE w:val="0"/>
      <w:autoSpaceDN w:val="0"/>
      <w:adjustRightInd w:val="0"/>
      <w:spacing w:line="283" w:lineRule="exact"/>
      <w:ind w:left="284"/>
      <w:jc w:val="both"/>
      <w:outlineLvl w:val="5"/>
    </w:pPr>
    <w:rPr>
      <w:rFonts w:ascii="Arial" w:hAnsi="Arial" w:cs="Arial"/>
      <w:sz w:val="24"/>
    </w:rPr>
  </w:style>
  <w:style w:type="paragraph" w:styleId="Cmsor7">
    <w:name w:val="heading 7"/>
    <w:basedOn w:val="Norml"/>
    <w:next w:val="Norml"/>
    <w:link w:val="Cmsor7Char"/>
    <w:qFormat/>
    <w:rsid w:val="004D3565"/>
    <w:pPr>
      <w:keepNext/>
      <w:autoSpaceDE w:val="0"/>
      <w:autoSpaceDN w:val="0"/>
      <w:adjustRightInd w:val="0"/>
      <w:spacing w:line="278" w:lineRule="exact"/>
      <w:ind w:left="2160" w:firstLine="720"/>
      <w:jc w:val="both"/>
      <w:outlineLvl w:val="6"/>
    </w:pPr>
    <w:rPr>
      <w:rFonts w:ascii="Arial" w:hAnsi="Arial" w:cs="Arial"/>
      <w:b/>
      <w:bCs/>
      <w:sz w:val="24"/>
    </w:rPr>
  </w:style>
  <w:style w:type="paragraph" w:styleId="Cmsor8">
    <w:name w:val="heading 8"/>
    <w:basedOn w:val="Norml"/>
    <w:next w:val="Norml"/>
    <w:link w:val="Cmsor8Char"/>
    <w:qFormat/>
    <w:rsid w:val="004D3565"/>
    <w:pPr>
      <w:keepNext/>
      <w:autoSpaceDE w:val="0"/>
      <w:autoSpaceDN w:val="0"/>
      <w:adjustRightInd w:val="0"/>
      <w:spacing w:line="302" w:lineRule="exact"/>
      <w:outlineLvl w:val="7"/>
    </w:pPr>
    <w:rPr>
      <w:rFonts w:ascii="Arial" w:hAnsi="Arial" w:cs="Arial"/>
      <w:sz w:val="28"/>
      <w:szCs w:val="26"/>
    </w:rPr>
  </w:style>
  <w:style w:type="paragraph" w:styleId="Cmsor9">
    <w:name w:val="heading 9"/>
    <w:basedOn w:val="Norml"/>
    <w:next w:val="Norml"/>
    <w:link w:val="Cmsor9Char"/>
    <w:qFormat/>
    <w:rsid w:val="004D3565"/>
    <w:pPr>
      <w:keepNext/>
      <w:autoSpaceDE w:val="0"/>
      <w:autoSpaceDN w:val="0"/>
      <w:adjustRightInd w:val="0"/>
      <w:spacing w:line="321" w:lineRule="exact"/>
      <w:outlineLvl w:val="8"/>
    </w:pPr>
    <w:rPr>
      <w:rFonts w:ascii="Arial" w:hAnsi="Arial" w:cs="Arial"/>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D3565"/>
    <w:rPr>
      <w:rFonts w:asciiTheme="majorHAnsi" w:eastAsiaTheme="majorEastAsia" w:hAnsiTheme="majorHAnsi" w:cstheme="majorBidi"/>
      <w:color w:val="2F5496" w:themeColor="accent1" w:themeShade="BF"/>
      <w:sz w:val="32"/>
      <w:szCs w:val="32"/>
      <w:lang w:eastAsia="hu-HU"/>
    </w:rPr>
  </w:style>
  <w:style w:type="character" w:customStyle="1" w:styleId="Cmsor2Char">
    <w:name w:val="Címsor 2 Char"/>
    <w:basedOn w:val="Bekezdsalapbettpusa"/>
    <w:link w:val="Cmsor2"/>
    <w:rsid w:val="004D3565"/>
    <w:rPr>
      <w:rFonts w:asciiTheme="majorHAnsi" w:eastAsiaTheme="majorEastAsia" w:hAnsiTheme="majorHAnsi" w:cstheme="majorBidi"/>
      <w:color w:val="2F5496" w:themeColor="accent1" w:themeShade="BF"/>
      <w:sz w:val="26"/>
      <w:szCs w:val="26"/>
      <w:lang w:eastAsia="hu-HU"/>
    </w:rPr>
  </w:style>
  <w:style w:type="character" w:customStyle="1" w:styleId="Cmsor3Char">
    <w:name w:val="Címsor 3 Char"/>
    <w:basedOn w:val="Bekezdsalapbettpusa"/>
    <w:link w:val="Cmsor3"/>
    <w:rsid w:val="004D3565"/>
    <w:rPr>
      <w:rFonts w:ascii="Calibri" w:eastAsia="Times New Roman" w:hAnsi="Calibri" w:cs="Times New Roman"/>
      <w:b/>
      <w:smallCaps/>
      <w:szCs w:val="24"/>
      <w:lang w:eastAsia="hu-HU"/>
    </w:rPr>
  </w:style>
  <w:style w:type="character" w:customStyle="1" w:styleId="Cmsor4Char">
    <w:name w:val="Címsor 4 Char"/>
    <w:basedOn w:val="Bekezdsalapbettpusa"/>
    <w:link w:val="Cmsor4"/>
    <w:rsid w:val="004D3565"/>
    <w:rPr>
      <w:rFonts w:ascii="Arial" w:eastAsia="Times New Roman" w:hAnsi="Arial" w:cs="Arial"/>
      <w:b/>
      <w:smallCaps/>
      <w:sz w:val="20"/>
      <w:szCs w:val="24"/>
      <w:lang w:eastAsia="hu-HU"/>
    </w:rPr>
  </w:style>
  <w:style w:type="character" w:customStyle="1" w:styleId="Cmsor5Char">
    <w:name w:val="Címsor 5 Char"/>
    <w:basedOn w:val="Bekezdsalapbettpusa"/>
    <w:link w:val="Cmsor5"/>
    <w:rsid w:val="004D3565"/>
    <w:rPr>
      <w:rFonts w:asciiTheme="majorHAnsi" w:eastAsiaTheme="majorEastAsia" w:hAnsiTheme="majorHAnsi" w:cstheme="majorBidi"/>
      <w:color w:val="2F5496" w:themeColor="accent1" w:themeShade="BF"/>
      <w:szCs w:val="24"/>
      <w:lang w:eastAsia="hu-HU"/>
    </w:rPr>
  </w:style>
  <w:style w:type="character" w:customStyle="1" w:styleId="Cmsor6Char">
    <w:name w:val="Címsor 6 Char"/>
    <w:basedOn w:val="Bekezdsalapbettpusa"/>
    <w:link w:val="Cmsor6"/>
    <w:rsid w:val="004D3565"/>
    <w:rPr>
      <w:rFonts w:ascii="Arial" w:eastAsia="Times New Roman" w:hAnsi="Arial" w:cs="Arial"/>
      <w:sz w:val="24"/>
      <w:szCs w:val="24"/>
      <w:lang w:eastAsia="hu-HU"/>
    </w:rPr>
  </w:style>
  <w:style w:type="character" w:customStyle="1" w:styleId="Cmsor7Char">
    <w:name w:val="Címsor 7 Char"/>
    <w:basedOn w:val="Bekezdsalapbettpusa"/>
    <w:link w:val="Cmsor7"/>
    <w:rsid w:val="004D3565"/>
    <w:rPr>
      <w:rFonts w:ascii="Arial" w:eastAsia="Times New Roman" w:hAnsi="Arial" w:cs="Arial"/>
      <w:b/>
      <w:bCs/>
      <w:sz w:val="24"/>
      <w:szCs w:val="24"/>
      <w:lang w:eastAsia="hu-HU"/>
    </w:rPr>
  </w:style>
  <w:style w:type="character" w:customStyle="1" w:styleId="Cmsor8Char">
    <w:name w:val="Címsor 8 Char"/>
    <w:basedOn w:val="Bekezdsalapbettpusa"/>
    <w:link w:val="Cmsor8"/>
    <w:rsid w:val="004D3565"/>
    <w:rPr>
      <w:rFonts w:ascii="Arial" w:eastAsia="Times New Roman" w:hAnsi="Arial" w:cs="Arial"/>
      <w:sz w:val="28"/>
      <w:szCs w:val="26"/>
      <w:lang w:eastAsia="hu-HU"/>
    </w:rPr>
  </w:style>
  <w:style w:type="character" w:customStyle="1" w:styleId="Cmsor9Char">
    <w:name w:val="Címsor 9 Char"/>
    <w:basedOn w:val="Bekezdsalapbettpusa"/>
    <w:link w:val="Cmsor9"/>
    <w:rsid w:val="004D3565"/>
    <w:rPr>
      <w:rFonts w:ascii="Arial" w:eastAsia="Times New Roman" w:hAnsi="Arial" w:cs="Arial"/>
      <w:b/>
      <w:bCs/>
      <w:sz w:val="28"/>
      <w:szCs w:val="28"/>
      <w:lang w:eastAsia="hu-HU"/>
    </w:rPr>
  </w:style>
  <w:style w:type="paragraph" w:styleId="lfej">
    <w:name w:val="header"/>
    <w:basedOn w:val="Norml"/>
    <w:link w:val="lfejChar"/>
    <w:rsid w:val="004D3565"/>
    <w:pPr>
      <w:tabs>
        <w:tab w:val="center" w:pos="4536"/>
        <w:tab w:val="right" w:pos="9072"/>
      </w:tabs>
    </w:pPr>
  </w:style>
  <w:style w:type="character" w:customStyle="1" w:styleId="lfejChar">
    <w:name w:val="Élőfej Char"/>
    <w:basedOn w:val="Bekezdsalapbettpusa"/>
    <w:link w:val="lfej"/>
    <w:rsid w:val="004D3565"/>
    <w:rPr>
      <w:rFonts w:ascii="Calibri" w:eastAsia="Times New Roman" w:hAnsi="Calibri" w:cs="Times New Roman"/>
      <w:szCs w:val="24"/>
      <w:lang w:eastAsia="hu-HU"/>
    </w:rPr>
  </w:style>
  <w:style w:type="paragraph" w:styleId="llb">
    <w:name w:val="footer"/>
    <w:basedOn w:val="Norml"/>
    <w:link w:val="llbChar"/>
    <w:uiPriority w:val="99"/>
    <w:rsid w:val="004D3565"/>
    <w:pPr>
      <w:tabs>
        <w:tab w:val="center" w:pos="4536"/>
        <w:tab w:val="right" w:pos="9072"/>
      </w:tabs>
    </w:pPr>
  </w:style>
  <w:style w:type="character" w:customStyle="1" w:styleId="llbChar">
    <w:name w:val="Élőláb Char"/>
    <w:basedOn w:val="Bekezdsalapbettpusa"/>
    <w:link w:val="llb"/>
    <w:uiPriority w:val="99"/>
    <w:rsid w:val="004D3565"/>
    <w:rPr>
      <w:rFonts w:ascii="Calibri" w:eastAsia="Times New Roman" w:hAnsi="Calibri" w:cs="Times New Roman"/>
      <w:szCs w:val="24"/>
      <w:lang w:eastAsia="hu-HU"/>
    </w:rPr>
  </w:style>
  <w:style w:type="character" w:styleId="Oldalszm">
    <w:name w:val="page number"/>
    <w:basedOn w:val="Bekezdsalapbettpusa"/>
    <w:rsid w:val="004D3565"/>
  </w:style>
  <w:style w:type="paragraph" w:styleId="Buborkszveg">
    <w:name w:val="Balloon Text"/>
    <w:basedOn w:val="Norml"/>
    <w:link w:val="BuborkszvegChar"/>
    <w:rsid w:val="004D3565"/>
    <w:rPr>
      <w:rFonts w:ascii="Segoe UI" w:hAnsi="Segoe UI" w:cs="Segoe UI"/>
      <w:sz w:val="18"/>
      <w:szCs w:val="18"/>
    </w:rPr>
  </w:style>
  <w:style w:type="character" w:customStyle="1" w:styleId="BuborkszvegChar">
    <w:name w:val="Buborékszöveg Char"/>
    <w:basedOn w:val="Bekezdsalapbettpusa"/>
    <w:link w:val="Buborkszveg"/>
    <w:rsid w:val="004D3565"/>
    <w:rPr>
      <w:rFonts w:ascii="Segoe UI" w:eastAsia="Times New Roman" w:hAnsi="Segoe UI" w:cs="Segoe UI"/>
      <w:sz w:val="18"/>
      <w:szCs w:val="18"/>
      <w:lang w:eastAsia="hu-HU"/>
    </w:rPr>
  </w:style>
  <w:style w:type="character" w:styleId="Hiperhivatkozs">
    <w:name w:val="Hyperlink"/>
    <w:rsid w:val="004D3565"/>
    <w:rPr>
      <w:color w:val="0563C1"/>
      <w:u w:val="single"/>
    </w:rPr>
  </w:style>
  <w:style w:type="character" w:styleId="Feloldatlanmegemlts">
    <w:name w:val="Unresolved Mention"/>
    <w:uiPriority w:val="99"/>
    <w:semiHidden/>
    <w:unhideWhenUsed/>
    <w:rsid w:val="004D3565"/>
    <w:rPr>
      <w:color w:val="605E5C"/>
      <w:shd w:val="clear" w:color="auto" w:fill="E1DFDD"/>
    </w:rPr>
  </w:style>
  <w:style w:type="paragraph" w:styleId="Szvegtrzsbehzssal">
    <w:name w:val="Body Text Indent"/>
    <w:basedOn w:val="Norml"/>
    <w:link w:val="SzvegtrzsbehzssalChar"/>
    <w:rsid w:val="004D3565"/>
    <w:pPr>
      <w:autoSpaceDE w:val="0"/>
      <w:autoSpaceDN w:val="0"/>
      <w:adjustRightInd w:val="0"/>
      <w:spacing w:before="532" w:line="273" w:lineRule="exact"/>
      <w:ind w:left="284" w:hanging="284"/>
    </w:pPr>
    <w:rPr>
      <w:rFonts w:ascii="Arial" w:hAnsi="Arial" w:cs="Arial"/>
      <w:sz w:val="24"/>
    </w:rPr>
  </w:style>
  <w:style w:type="character" w:customStyle="1" w:styleId="SzvegtrzsbehzssalChar">
    <w:name w:val="Szövegtörzs behúzással Char"/>
    <w:basedOn w:val="Bekezdsalapbettpusa"/>
    <w:link w:val="Szvegtrzsbehzssal"/>
    <w:rsid w:val="004D3565"/>
    <w:rPr>
      <w:rFonts w:ascii="Arial" w:eastAsia="Times New Roman" w:hAnsi="Arial" w:cs="Arial"/>
      <w:sz w:val="24"/>
      <w:szCs w:val="24"/>
      <w:lang w:eastAsia="hu-HU"/>
    </w:rPr>
  </w:style>
  <w:style w:type="paragraph" w:styleId="Szvegtrzs">
    <w:name w:val="Body Text"/>
    <w:basedOn w:val="Norml"/>
    <w:link w:val="SzvegtrzsChar"/>
    <w:rsid w:val="004D3565"/>
    <w:pPr>
      <w:autoSpaceDE w:val="0"/>
      <w:autoSpaceDN w:val="0"/>
      <w:adjustRightInd w:val="0"/>
      <w:spacing w:line="268" w:lineRule="exact"/>
      <w:jc w:val="both"/>
    </w:pPr>
    <w:rPr>
      <w:rFonts w:ascii="Arial" w:hAnsi="Arial" w:cs="Arial"/>
      <w:sz w:val="24"/>
    </w:rPr>
  </w:style>
  <w:style w:type="character" w:customStyle="1" w:styleId="SzvegtrzsChar">
    <w:name w:val="Szövegtörzs Char"/>
    <w:basedOn w:val="Bekezdsalapbettpusa"/>
    <w:link w:val="Szvegtrzs"/>
    <w:rsid w:val="004D3565"/>
    <w:rPr>
      <w:rFonts w:ascii="Arial" w:eastAsia="Times New Roman" w:hAnsi="Arial" w:cs="Arial"/>
      <w:sz w:val="24"/>
      <w:szCs w:val="24"/>
      <w:lang w:eastAsia="hu-HU"/>
    </w:rPr>
  </w:style>
  <w:style w:type="paragraph" w:styleId="Szvegtrzs2">
    <w:name w:val="Body Text 2"/>
    <w:basedOn w:val="Norml"/>
    <w:link w:val="Szvegtrzs2Char"/>
    <w:rsid w:val="004D3565"/>
    <w:pPr>
      <w:autoSpaceDE w:val="0"/>
      <w:autoSpaceDN w:val="0"/>
      <w:adjustRightInd w:val="0"/>
      <w:spacing w:line="278" w:lineRule="exact"/>
    </w:pPr>
    <w:rPr>
      <w:rFonts w:ascii="Arial" w:hAnsi="Arial" w:cs="Arial"/>
      <w:sz w:val="24"/>
    </w:rPr>
  </w:style>
  <w:style w:type="character" w:customStyle="1" w:styleId="Szvegtrzs2Char">
    <w:name w:val="Szövegtörzs 2 Char"/>
    <w:basedOn w:val="Bekezdsalapbettpusa"/>
    <w:link w:val="Szvegtrzs2"/>
    <w:rsid w:val="004D3565"/>
    <w:rPr>
      <w:rFonts w:ascii="Arial" w:eastAsia="Times New Roman" w:hAnsi="Arial" w:cs="Arial"/>
      <w:sz w:val="24"/>
      <w:szCs w:val="24"/>
      <w:lang w:eastAsia="hu-HU"/>
    </w:rPr>
  </w:style>
  <w:style w:type="paragraph" w:styleId="Szvegtrzsbehzssal2">
    <w:name w:val="Body Text Indent 2"/>
    <w:basedOn w:val="Norml"/>
    <w:link w:val="Szvegtrzsbehzssal2Char"/>
    <w:rsid w:val="004D3565"/>
    <w:pPr>
      <w:autoSpaceDE w:val="0"/>
      <w:autoSpaceDN w:val="0"/>
      <w:adjustRightInd w:val="0"/>
      <w:spacing w:line="278" w:lineRule="exact"/>
      <w:ind w:left="426" w:hanging="426"/>
      <w:jc w:val="both"/>
    </w:pPr>
    <w:rPr>
      <w:rFonts w:ascii="Arial" w:hAnsi="Arial" w:cs="Arial"/>
      <w:sz w:val="24"/>
    </w:rPr>
  </w:style>
  <w:style w:type="character" w:customStyle="1" w:styleId="Szvegtrzsbehzssal2Char">
    <w:name w:val="Szövegtörzs behúzással 2 Char"/>
    <w:basedOn w:val="Bekezdsalapbettpusa"/>
    <w:link w:val="Szvegtrzsbehzssal2"/>
    <w:rsid w:val="004D3565"/>
    <w:rPr>
      <w:rFonts w:ascii="Arial" w:eastAsia="Times New Roman" w:hAnsi="Arial" w:cs="Arial"/>
      <w:sz w:val="24"/>
      <w:szCs w:val="24"/>
      <w:lang w:eastAsia="hu-HU"/>
    </w:rPr>
  </w:style>
  <w:style w:type="paragraph" w:styleId="Szvegtrzsbehzssal3">
    <w:name w:val="Body Text Indent 3"/>
    <w:basedOn w:val="Norml"/>
    <w:link w:val="Szvegtrzsbehzssal3Char"/>
    <w:rsid w:val="004D3565"/>
    <w:pPr>
      <w:autoSpaceDE w:val="0"/>
      <w:autoSpaceDN w:val="0"/>
      <w:adjustRightInd w:val="0"/>
      <w:spacing w:line="283" w:lineRule="exact"/>
      <w:ind w:left="993" w:hanging="273"/>
      <w:jc w:val="both"/>
    </w:pPr>
    <w:rPr>
      <w:rFonts w:ascii="Arial" w:hAnsi="Arial" w:cs="Arial"/>
      <w:sz w:val="24"/>
    </w:rPr>
  </w:style>
  <w:style w:type="character" w:customStyle="1" w:styleId="Szvegtrzsbehzssal3Char">
    <w:name w:val="Szövegtörzs behúzással 3 Char"/>
    <w:basedOn w:val="Bekezdsalapbettpusa"/>
    <w:link w:val="Szvegtrzsbehzssal3"/>
    <w:rsid w:val="004D3565"/>
    <w:rPr>
      <w:rFonts w:ascii="Arial" w:eastAsia="Times New Roman" w:hAnsi="Arial" w:cs="Arial"/>
      <w:sz w:val="24"/>
      <w:szCs w:val="24"/>
      <w:lang w:eastAsia="hu-HU"/>
    </w:rPr>
  </w:style>
  <w:style w:type="paragraph" w:styleId="Szvegtrzs3">
    <w:name w:val="Body Text 3"/>
    <w:basedOn w:val="Norml"/>
    <w:link w:val="Szvegtrzs3Char"/>
    <w:rsid w:val="004D3565"/>
    <w:pPr>
      <w:autoSpaceDE w:val="0"/>
      <w:autoSpaceDN w:val="0"/>
      <w:adjustRightInd w:val="0"/>
      <w:spacing w:line="268" w:lineRule="exact"/>
    </w:pPr>
    <w:rPr>
      <w:rFonts w:ascii="Arial" w:hAnsi="Arial" w:cs="Arial"/>
      <w:b/>
      <w:bCs/>
      <w:sz w:val="28"/>
      <w:szCs w:val="22"/>
      <w:u w:val="single"/>
    </w:rPr>
  </w:style>
  <w:style w:type="character" w:customStyle="1" w:styleId="Szvegtrzs3Char">
    <w:name w:val="Szövegtörzs 3 Char"/>
    <w:basedOn w:val="Bekezdsalapbettpusa"/>
    <w:link w:val="Szvegtrzs3"/>
    <w:rsid w:val="004D3565"/>
    <w:rPr>
      <w:rFonts w:ascii="Arial" w:eastAsia="Times New Roman" w:hAnsi="Arial" w:cs="Arial"/>
      <w:b/>
      <w:bCs/>
      <w:sz w:val="28"/>
      <w:u w:val="single"/>
      <w:lang w:eastAsia="hu-HU"/>
    </w:rPr>
  </w:style>
  <w:style w:type="paragraph" w:customStyle="1" w:styleId="xl40">
    <w:name w:val="xl40"/>
    <w:basedOn w:val="Norml"/>
    <w:rsid w:val="004D3565"/>
    <w:pPr>
      <w:pBdr>
        <w:left w:val="single" w:sz="8" w:space="0" w:color="auto"/>
        <w:bottom w:val="single" w:sz="4" w:space="0" w:color="auto"/>
        <w:right w:val="single" w:sz="4" w:space="0" w:color="auto"/>
      </w:pBdr>
      <w:spacing w:before="100" w:beforeAutospacing="1" w:after="100" w:afterAutospacing="1"/>
    </w:pPr>
    <w:rPr>
      <w:rFonts w:ascii="Times New Roman" w:eastAsia="Arial Unicode MS" w:hAnsi="Times New Roman" w:cs="Arial Unicode MS"/>
      <w:sz w:val="24"/>
    </w:rPr>
  </w:style>
  <w:style w:type="paragraph" w:styleId="Cm">
    <w:name w:val="Title"/>
    <w:basedOn w:val="Norml"/>
    <w:link w:val="CmChar"/>
    <w:qFormat/>
    <w:rsid w:val="004D3565"/>
    <w:pPr>
      <w:jc w:val="center"/>
    </w:pPr>
    <w:rPr>
      <w:rFonts w:ascii="Times New Roman" w:hAnsi="Times New Roman"/>
      <w:b/>
      <w:bCs/>
      <w:sz w:val="24"/>
      <w:u w:val="single"/>
    </w:rPr>
  </w:style>
  <w:style w:type="character" w:customStyle="1" w:styleId="CmChar">
    <w:name w:val="Cím Char"/>
    <w:basedOn w:val="Bekezdsalapbettpusa"/>
    <w:link w:val="Cm"/>
    <w:rsid w:val="004D3565"/>
    <w:rPr>
      <w:rFonts w:ascii="Times New Roman" w:eastAsia="Times New Roman" w:hAnsi="Times New Roman" w:cs="Times New Roman"/>
      <w:b/>
      <w:bCs/>
      <w:sz w:val="24"/>
      <w:szCs w:val="24"/>
      <w:u w:val="single"/>
      <w:lang w:eastAsia="hu-HU"/>
    </w:rPr>
  </w:style>
  <w:style w:type="paragraph" w:customStyle="1" w:styleId="xl70">
    <w:name w:val="xl70"/>
    <w:basedOn w:val="Norml"/>
    <w:rsid w:val="004D3565"/>
    <w:pPr>
      <w:pBdr>
        <w:bottom w:val="single" w:sz="4" w:space="0" w:color="auto"/>
        <w:right w:val="single" w:sz="4" w:space="0" w:color="auto"/>
      </w:pBdr>
      <w:spacing w:before="100" w:beforeAutospacing="1" w:after="100" w:afterAutospacing="1"/>
      <w:jc w:val="both"/>
    </w:pPr>
    <w:rPr>
      <w:rFonts w:ascii="Arial" w:eastAsia="Arial Unicode MS" w:hAnsi="Arial" w:cs="Arial Unicode MS"/>
      <w:sz w:val="24"/>
    </w:rPr>
  </w:style>
  <w:style w:type="paragraph" w:customStyle="1" w:styleId="xl37">
    <w:name w:val="xl37"/>
    <w:basedOn w:val="Norml"/>
    <w:rsid w:val="004D3565"/>
    <w:pPr>
      <w:spacing w:before="100" w:beforeAutospacing="1" w:after="100" w:afterAutospacing="1"/>
      <w:jc w:val="right"/>
    </w:pPr>
    <w:rPr>
      <w:rFonts w:ascii="Arial" w:eastAsia="Arial Unicode MS" w:hAnsi="Arial" w:cs="Arial"/>
      <w:sz w:val="24"/>
    </w:rPr>
  </w:style>
  <w:style w:type="paragraph" w:customStyle="1" w:styleId="xl38">
    <w:name w:val="xl38"/>
    <w:basedOn w:val="Norml"/>
    <w:rsid w:val="004D3565"/>
    <w:pPr>
      <w:spacing w:before="100" w:beforeAutospacing="1" w:after="100" w:afterAutospacing="1"/>
    </w:pPr>
    <w:rPr>
      <w:rFonts w:ascii="Arial" w:eastAsia="Arial Unicode MS" w:hAnsi="Arial" w:cs="Arial"/>
      <w:sz w:val="24"/>
    </w:rPr>
  </w:style>
  <w:style w:type="paragraph" w:customStyle="1" w:styleId="xl39">
    <w:name w:val="xl39"/>
    <w:basedOn w:val="Norml"/>
    <w:rsid w:val="004D3565"/>
    <w:pPr>
      <w:spacing w:before="100" w:beforeAutospacing="1" w:after="100" w:afterAutospacing="1"/>
    </w:pPr>
    <w:rPr>
      <w:rFonts w:ascii="Arial" w:eastAsia="Arial Unicode MS" w:hAnsi="Arial" w:cs="Arial"/>
      <w:sz w:val="24"/>
    </w:rPr>
  </w:style>
  <w:style w:type="paragraph" w:customStyle="1" w:styleId="xl41">
    <w:name w:val="xl41"/>
    <w:basedOn w:val="Norml"/>
    <w:rsid w:val="004D3565"/>
    <w:pPr>
      <w:pBdr>
        <w:top w:val="single" w:sz="4" w:space="0" w:color="auto"/>
        <w:bottom w:val="single" w:sz="4" w:space="0" w:color="auto"/>
      </w:pBdr>
      <w:spacing w:before="100" w:beforeAutospacing="1" w:after="100" w:afterAutospacing="1"/>
    </w:pPr>
    <w:rPr>
      <w:rFonts w:ascii="Arial" w:eastAsia="Arial Unicode MS" w:hAnsi="Arial" w:cs="Arial"/>
      <w:sz w:val="24"/>
    </w:rPr>
  </w:style>
  <w:style w:type="paragraph" w:customStyle="1" w:styleId="xl42">
    <w:name w:val="xl42"/>
    <w:basedOn w:val="Norml"/>
    <w:rsid w:val="004D3565"/>
    <w:pPr>
      <w:pBdr>
        <w:bottom w:val="single" w:sz="4" w:space="0" w:color="auto"/>
      </w:pBdr>
      <w:spacing w:before="100" w:beforeAutospacing="1" w:after="100" w:afterAutospacing="1"/>
    </w:pPr>
    <w:rPr>
      <w:rFonts w:ascii="Arial" w:eastAsia="Arial Unicode MS" w:hAnsi="Arial" w:cs="Arial"/>
      <w:sz w:val="24"/>
    </w:rPr>
  </w:style>
  <w:style w:type="paragraph" w:customStyle="1" w:styleId="xl43">
    <w:name w:val="xl43"/>
    <w:basedOn w:val="Norml"/>
    <w:rsid w:val="004D356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4"/>
    </w:rPr>
  </w:style>
  <w:style w:type="paragraph" w:customStyle="1" w:styleId="xl44">
    <w:name w:val="xl44"/>
    <w:basedOn w:val="Norml"/>
    <w:rsid w:val="004D3565"/>
    <w:pPr>
      <w:pBdr>
        <w:top w:val="single" w:sz="4" w:space="0" w:color="auto"/>
      </w:pBdr>
      <w:spacing w:before="100" w:beforeAutospacing="1" w:after="100" w:afterAutospacing="1"/>
    </w:pPr>
    <w:rPr>
      <w:rFonts w:ascii="Arial" w:eastAsia="Arial Unicode MS" w:hAnsi="Arial" w:cs="Arial"/>
      <w:sz w:val="24"/>
    </w:rPr>
  </w:style>
  <w:style w:type="paragraph" w:customStyle="1" w:styleId="xl45">
    <w:name w:val="xl45"/>
    <w:basedOn w:val="Norml"/>
    <w:rsid w:val="004D3565"/>
    <w:pPr>
      <w:pBdr>
        <w:left w:val="single" w:sz="8" w:space="0" w:color="auto"/>
      </w:pBdr>
      <w:spacing w:before="100" w:beforeAutospacing="1" w:after="100" w:afterAutospacing="1"/>
    </w:pPr>
    <w:rPr>
      <w:rFonts w:ascii="Arial" w:eastAsia="Arial Unicode MS" w:hAnsi="Arial" w:cs="Arial"/>
      <w:b/>
      <w:bCs/>
      <w:sz w:val="24"/>
    </w:rPr>
  </w:style>
  <w:style w:type="paragraph" w:customStyle="1" w:styleId="xl46">
    <w:name w:val="xl46"/>
    <w:basedOn w:val="Norml"/>
    <w:rsid w:val="004D3565"/>
    <w:pPr>
      <w:pBdr>
        <w:left w:val="single" w:sz="8" w:space="0" w:color="auto"/>
      </w:pBdr>
      <w:spacing w:before="100" w:beforeAutospacing="1" w:after="100" w:afterAutospacing="1"/>
      <w:jc w:val="right"/>
    </w:pPr>
    <w:rPr>
      <w:rFonts w:ascii="Arial" w:eastAsia="Arial Unicode MS" w:hAnsi="Arial" w:cs="Arial"/>
      <w:sz w:val="24"/>
    </w:rPr>
  </w:style>
  <w:style w:type="paragraph" w:customStyle="1" w:styleId="xl47">
    <w:name w:val="xl47"/>
    <w:basedOn w:val="Norml"/>
    <w:rsid w:val="004D356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rPr>
  </w:style>
  <w:style w:type="paragraph" w:customStyle="1" w:styleId="xl48">
    <w:name w:val="xl48"/>
    <w:basedOn w:val="Norml"/>
    <w:rsid w:val="004D3565"/>
    <w:pPr>
      <w:pBdr>
        <w:top w:val="single" w:sz="4" w:space="0" w:color="auto"/>
        <w:left w:val="single" w:sz="4" w:space="0" w:color="auto"/>
      </w:pBdr>
      <w:spacing w:before="100" w:beforeAutospacing="1" w:after="100" w:afterAutospacing="1"/>
    </w:pPr>
    <w:rPr>
      <w:rFonts w:ascii="Arial" w:eastAsia="Arial Unicode MS" w:hAnsi="Arial" w:cs="Arial"/>
      <w:sz w:val="24"/>
    </w:rPr>
  </w:style>
  <w:style w:type="paragraph" w:customStyle="1" w:styleId="xl49">
    <w:name w:val="xl49"/>
    <w:basedOn w:val="Norml"/>
    <w:rsid w:val="004D3565"/>
    <w:pPr>
      <w:pBdr>
        <w:left w:val="single" w:sz="4" w:space="0" w:color="auto"/>
        <w:bottom w:val="single" w:sz="4" w:space="0" w:color="auto"/>
      </w:pBdr>
      <w:spacing w:before="100" w:beforeAutospacing="1" w:after="100" w:afterAutospacing="1"/>
    </w:pPr>
    <w:rPr>
      <w:rFonts w:ascii="Arial" w:eastAsia="Arial Unicode MS" w:hAnsi="Arial" w:cs="Arial"/>
      <w:sz w:val="24"/>
    </w:rPr>
  </w:style>
  <w:style w:type="paragraph" w:customStyle="1" w:styleId="xl50">
    <w:name w:val="xl50"/>
    <w:basedOn w:val="Norml"/>
    <w:rsid w:val="004D3565"/>
    <w:pPr>
      <w:pBdr>
        <w:left w:val="single" w:sz="4" w:space="0" w:color="auto"/>
      </w:pBdr>
      <w:spacing w:before="100" w:beforeAutospacing="1" w:after="100" w:afterAutospacing="1"/>
    </w:pPr>
    <w:rPr>
      <w:rFonts w:ascii="Arial" w:eastAsia="Arial Unicode MS" w:hAnsi="Arial" w:cs="Arial"/>
      <w:sz w:val="24"/>
    </w:rPr>
  </w:style>
  <w:style w:type="paragraph" w:customStyle="1" w:styleId="xl51">
    <w:name w:val="xl51"/>
    <w:basedOn w:val="Norml"/>
    <w:rsid w:val="004D3565"/>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52">
    <w:name w:val="xl52"/>
    <w:basedOn w:val="Norml"/>
    <w:rsid w:val="004D356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sz w:val="24"/>
    </w:rPr>
  </w:style>
  <w:style w:type="paragraph" w:customStyle="1" w:styleId="xl53">
    <w:name w:val="xl53"/>
    <w:basedOn w:val="Norml"/>
    <w:rsid w:val="004D356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24"/>
    </w:rPr>
  </w:style>
  <w:style w:type="paragraph" w:customStyle="1" w:styleId="xl54">
    <w:name w:val="xl54"/>
    <w:basedOn w:val="Norml"/>
    <w:rsid w:val="004D3565"/>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rPr>
  </w:style>
  <w:style w:type="paragraph" w:customStyle="1" w:styleId="xl55">
    <w:name w:val="xl55"/>
    <w:basedOn w:val="Norml"/>
    <w:rsid w:val="004D356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sz w:val="24"/>
    </w:rPr>
  </w:style>
  <w:style w:type="paragraph" w:customStyle="1" w:styleId="xl56">
    <w:name w:val="xl56"/>
    <w:basedOn w:val="Norml"/>
    <w:rsid w:val="004D3565"/>
    <w:pPr>
      <w:spacing w:before="100" w:beforeAutospacing="1" w:after="100" w:afterAutospacing="1"/>
      <w:jc w:val="center"/>
    </w:pPr>
    <w:rPr>
      <w:rFonts w:ascii="Arial" w:eastAsia="Arial Unicode MS" w:hAnsi="Arial" w:cs="Arial"/>
      <w:b/>
      <w:bCs/>
      <w:sz w:val="24"/>
    </w:rPr>
  </w:style>
  <w:style w:type="paragraph" w:customStyle="1" w:styleId="xl57">
    <w:name w:val="xl57"/>
    <w:basedOn w:val="Norml"/>
    <w:rsid w:val="004D3565"/>
    <w:pPr>
      <w:spacing w:before="100" w:beforeAutospacing="1" w:after="100" w:afterAutospacing="1"/>
    </w:pPr>
    <w:rPr>
      <w:rFonts w:ascii="Arial" w:eastAsia="Arial Unicode MS" w:hAnsi="Arial" w:cs="Arial"/>
      <w:b/>
      <w:bCs/>
      <w:color w:val="FF0000"/>
      <w:sz w:val="24"/>
    </w:rPr>
  </w:style>
  <w:style w:type="paragraph" w:customStyle="1" w:styleId="xl58">
    <w:name w:val="xl58"/>
    <w:basedOn w:val="Norml"/>
    <w:rsid w:val="004D3565"/>
    <w:pPr>
      <w:spacing w:before="100" w:beforeAutospacing="1" w:after="100" w:afterAutospacing="1"/>
      <w:jc w:val="right"/>
    </w:pPr>
    <w:rPr>
      <w:rFonts w:ascii="Arial" w:eastAsia="Arial Unicode MS" w:hAnsi="Arial" w:cs="Arial"/>
      <w:sz w:val="24"/>
    </w:rPr>
  </w:style>
  <w:style w:type="paragraph" w:customStyle="1" w:styleId="xl59">
    <w:name w:val="xl59"/>
    <w:basedOn w:val="Norml"/>
    <w:rsid w:val="004D3565"/>
    <w:pPr>
      <w:pBdr>
        <w:top w:val="single" w:sz="8" w:space="0" w:color="auto"/>
        <w:left w:val="single" w:sz="8" w:space="0" w:color="auto"/>
      </w:pBdr>
      <w:spacing w:before="100" w:beforeAutospacing="1" w:after="100" w:afterAutospacing="1"/>
    </w:pPr>
    <w:rPr>
      <w:rFonts w:ascii="Arial" w:eastAsia="Arial Unicode MS" w:hAnsi="Arial" w:cs="Arial"/>
      <w:sz w:val="24"/>
    </w:rPr>
  </w:style>
  <w:style w:type="paragraph" w:customStyle="1" w:styleId="xl60">
    <w:name w:val="xl60"/>
    <w:basedOn w:val="Norml"/>
    <w:rsid w:val="004D3565"/>
    <w:pPr>
      <w:pBdr>
        <w:top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61">
    <w:name w:val="xl61"/>
    <w:basedOn w:val="Norml"/>
    <w:rsid w:val="004D3565"/>
    <w:pPr>
      <w:pBdr>
        <w:top w:val="single" w:sz="8" w:space="0" w:color="auto"/>
        <w:left w:val="single" w:sz="4" w:space="0" w:color="auto"/>
      </w:pBdr>
      <w:spacing w:before="100" w:beforeAutospacing="1" w:after="100" w:afterAutospacing="1"/>
      <w:jc w:val="center"/>
    </w:pPr>
    <w:rPr>
      <w:rFonts w:ascii="Arial" w:eastAsia="Arial Unicode MS" w:hAnsi="Arial" w:cs="Arial"/>
      <w:b/>
      <w:bCs/>
      <w:sz w:val="24"/>
    </w:rPr>
  </w:style>
  <w:style w:type="paragraph" w:customStyle="1" w:styleId="xl62">
    <w:name w:val="xl62"/>
    <w:basedOn w:val="Norml"/>
    <w:rsid w:val="004D3565"/>
    <w:pPr>
      <w:pBdr>
        <w:left w:val="single" w:sz="8" w:space="0" w:color="auto"/>
        <w:bottom w:val="single" w:sz="8" w:space="0" w:color="auto"/>
      </w:pBdr>
      <w:spacing w:before="100" w:beforeAutospacing="1" w:after="100" w:afterAutospacing="1"/>
    </w:pPr>
    <w:rPr>
      <w:rFonts w:ascii="Arial" w:eastAsia="Arial Unicode MS" w:hAnsi="Arial" w:cs="Arial"/>
      <w:sz w:val="24"/>
    </w:rPr>
  </w:style>
  <w:style w:type="paragraph" w:customStyle="1" w:styleId="xl63">
    <w:name w:val="xl63"/>
    <w:basedOn w:val="Norml"/>
    <w:rsid w:val="004D3565"/>
    <w:pPr>
      <w:pBdr>
        <w:bottom w:val="single" w:sz="8" w:space="0" w:color="auto"/>
      </w:pBdr>
      <w:spacing w:before="100" w:beforeAutospacing="1" w:after="100" w:afterAutospacing="1"/>
      <w:jc w:val="center"/>
    </w:pPr>
    <w:rPr>
      <w:rFonts w:ascii="Arial" w:eastAsia="Arial Unicode MS" w:hAnsi="Arial" w:cs="Arial"/>
      <w:sz w:val="24"/>
    </w:rPr>
  </w:style>
  <w:style w:type="paragraph" w:customStyle="1" w:styleId="xl64">
    <w:name w:val="xl64"/>
    <w:basedOn w:val="Norml"/>
    <w:rsid w:val="004D3565"/>
    <w:pPr>
      <w:pBdr>
        <w:left w:val="single" w:sz="4" w:space="0" w:color="auto"/>
        <w:bottom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65">
    <w:name w:val="xl65"/>
    <w:basedOn w:val="Norml"/>
    <w:rsid w:val="004D3565"/>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66">
    <w:name w:val="xl66"/>
    <w:basedOn w:val="Norml"/>
    <w:rsid w:val="004D3565"/>
    <w:pPr>
      <w:pBdr>
        <w:left w:val="single" w:sz="8" w:space="0" w:color="auto"/>
      </w:pBdr>
      <w:spacing w:before="100" w:beforeAutospacing="1" w:after="100" w:afterAutospacing="1"/>
    </w:pPr>
    <w:rPr>
      <w:rFonts w:ascii="Arial" w:eastAsia="Arial Unicode MS" w:hAnsi="Arial" w:cs="Arial"/>
      <w:sz w:val="24"/>
    </w:rPr>
  </w:style>
  <w:style w:type="paragraph" w:customStyle="1" w:styleId="xl67">
    <w:name w:val="xl67"/>
    <w:basedOn w:val="Norml"/>
    <w:rsid w:val="004D3565"/>
    <w:pPr>
      <w:spacing w:before="100" w:beforeAutospacing="1" w:after="100" w:afterAutospacing="1"/>
    </w:pPr>
    <w:rPr>
      <w:rFonts w:ascii="Arial" w:eastAsia="Arial Unicode MS" w:hAnsi="Arial" w:cs="Arial Unicode MS"/>
      <w:b/>
      <w:bCs/>
      <w:sz w:val="24"/>
    </w:rPr>
  </w:style>
  <w:style w:type="paragraph" w:customStyle="1" w:styleId="xl68">
    <w:name w:val="xl68"/>
    <w:basedOn w:val="Norml"/>
    <w:rsid w:val="004D3565"/>
    <w:pPr>
      <w:pBdr>
        <w:left w:val="single" w:sz="4" w:space="0" w:color="auto"/>
      </w:pBdr>
      <w:spacing w:before="100" w:beforeAutospacing="1" w:after="100" w:afterAutospacing="1"/>
      <w:jc w:val="right"/>
    </w:pPr>
    <w:rPr>
      <w:rFonts w:ascii="Arial" w:eastAsia="Arial Unicode MS" w:hAnsi="Arial" w:cs="Arial Unicode MS"/>
      <w:sz w:val="24"/>
    </w:rPr>
  </w:style>
  <w:style w:type="paragraph" w:customStyle="1" w:styleId="xl69">
    <w:name w:val="xl69"/>
    <w:basedOn w:val="Norml"/>
    <w:rsid w:val="004D3565"/>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71">
    <w:name w:val="xl71"/>
    <w:basedOn w:val="Norml"/>
    <w:rsid w:val="004D3565"/>
    <w:pPr>
      <w:pBdr>
        <w:left w:val="single" w:sz="4" w:space="0" w:color="auto"/>
        <w:bottom w:val="single" w:sz="4" w:space="0" w:color="auto"/>
      </w:pBdr>
      <w:spacing w:before="100" w:beforeAutospacing="1" w:after="100" w:afterAutospacing="1"/>
      <w:jc w:val="right"/>
    </w:pPr>
    <w:rPr>
      <w:rFonts w:ascii="Arial" w:eastAsia="Arial Unicode MS" w:hAnsi="Arial" w:cs="Arial Unicode MS"/>
      <w:sz w:val="24"/>
    </w:rPr>
  </w:style>
  <w:style w:type="paragraph" w:customStyle="1" w:styleId="xl72">
    <w:name w:val="xl72"/>
    <w:basedOn w:val="Norml"/>
    <w:rsid w:val="004D3565"/>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73">
    <w:name w:val="xl73"/>
    <w:basedOn w:val="Norml"/>
    <w:rsid w:val="004D3565"/>
    <w:pPr>
      <w:spacing w:before="100" w:beforeAutospacing="1" w:after="100" w:afterAutospacing="1"/>
      <w:jc w:val="both"/>
    </w:pPr>
    <w:rPr>
      <w:rFonts w:ascii="Arial" w:eastAsia="Arial Unicode MS" w:hAnsi="Arial" w:cs="Arial Unicode MS"/>
      <w:sz w:val="24"/>
    </w:rPr>
  </w:style>
  <w:style w:type="paragraph" w:customStyle="1" w:styleId="xl74">
    <w:name w:val="xl74"/>
    <w:basedOn w:val="Norml"/>
    <w:rsid w:val="004D3565"/>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sz w:val="24"/>
    </w:rPr>
  </w:style>
  <w:style w:type="paragraph" w:customStyle="1" w:styleId="xl75">
    <w:name w:val="xl75"/>
    <w:basedOn w:val="Norml"/>
    <w:rsid w:val="004D3565"/>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sz w:val="24"/>
    </w:rPr>
  </w:style>
  <w:style w:type="paragraph" w:customStyle="1" w:styleId="xl76">
    <w:name w:val="xl76"/>
    <w:basedOn w:val="Norml"/>
    <w:rsid w:val="004D3565"/>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sz w:val="24"/>
    </w:rPr>
  </w:style>
  <w:style w:type="paragraph" w:customStyle="1" w:styleId="xl77">
    <w:name w:val="xl77"/>
    <w:basedOn w:val="Norml"/>
    <w:rsid w:val="004D35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sz w:val="24"/>
    </w:rPr>
  </w:style>
  <w:style w:type="paragraph" w:customStyle="1" w:styleId="xl78">
    <w:name w:val="xl78"/>
    <w:basedOn w:val="Norml"/>
    <w:rsid w:val="004D3565"/>
    <w:pPr>
      <w:pBdr>
        <w:right w:val="single" w:sz="4" w:space="0" w:color="auto"/>
      </w:pBdr>
      <w:spacing w:before="100" w:beforeAutospacing="1" w:after="100" w:afterAutospacing="1"/>
    </w:pPr>
    <w:rPr>
      <w:rFonts w:ascii="Arial" w:eastAsia="Arial Unicode MS" w:hAnsi="Arial" w:cs="Arial Unicode MS"/>
      <w:b/>
      <w:bCs/>
      <w:sz w:val="24"/>
    </w:rPr>
  </w:style>
  <w:style w:type="paragraph" w:customStyle="1" w:styleId="xl79">
    <w:name w:val="xl79"/>
    <w:basedOn w:val="Norml"/>
    <w:rsid w:val="004D3565"/>
    <w:pPr>
      <w:pBdr>
        <w:top w:val="single" w:sz="4" w:space="0" w:color="auto"/>
      </w:pBdr>
      <w:spacing w:before="100" w:beforeAutospacing="1" w:after="100" w:afterAutospacing="1"/>
    </w:pPr>
    <w:rPr>
      <w:rFonts w:ascii="Arial" w:eastAsia="Arial Unicode MS" w:hAnsi="Arial" w:cs="Arial Unicode MS"/>
      <w:b/>
      <w:bCs/>
      <w:sz w:val="24"/>
    </w:rPr>
  </w:style>
  <w:style w:type="paragraph" w:customStyle="1" w:styleId="xl80">
    <w:name w:val="xl80"/>
    <w:basedOn w:val="Norml"/>
    <w:rsid w:val="004D3565"/>
    <w:pPr>
      <w:pBdr>
        <w:top w:val="single" w:sz="4" w:space="0" w:color="auto"/>
        <w:left w:val="single" w:sz="4" w:space="0" w:color="auto"/>
      </w:pBdr>
      <w:spacing w:before="100" w:beforeAutospacing="1" w:after="100" w:afterAutospacing="1"/>
    </w:pPr>
    <w:rPr>
      <w:rFonts w:ascii="Arial" w:eastAsia="Arial Unicode MS" w:hAnsi="Arial" w:cs="Arial Unicode MS"/>
      <w:sz w:val="24"/>
    </w:rPr>
  </w:style>
  <w:style w:type="paragraph" w:customStyle="1" w:styleId="xl81">
    <w:name w:val="xl81"/>
    <w:basedOn w:val="Norml"/>
    <w:rsid w:val="004D3565"/>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82">
    <w:name w:val="xl82"/>
    <w:basedOn w:val="Norml"/>
    <w:rsid w:val="004D3565"/>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83">
    <w:name w:val="xl83"/>
    <w:basedOn w:val="Norml"/>
    <w:rsid w:val="004D35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84">
    <w:name w:val="xl84"/>
    <w:basedOn w:val="Norml"/>
    <w:rsid w:val="004D3565"/>
    <w:pPr>
      <w:pBdr>
        <w:top w:val="single" w:sz="4" w:space="0" w:color="auto"/>
        <w:bottom w:val="single" w:sz="4" w:space="0" w:color="auto"/>
      </w:pBdr>
      <w:spacing w:before="100" w:beforeAutospacing="1" w:after="100" w:afterAutospacing="1"/>
      <w:jc w:val="both"/>
    </w:pPr>
    <w:rPr>
      <w:rFonts w:ascii="Arial" w:eastAsia="Arial Unicode MS" w:hAnsi="Arial" w:cs="Arial Unicode MS"/>
      <w:sz w:val="24"/>
    </w:rPr>
  </w:style>
  <w:style w:type="paragraph" w:customStyle="1" w:styleId="xl85">
    <w:name w:val="xl85"/>
    <w:basedOn w:val="Norml"/>
    <w:rsid w:val="004D3565"/>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86">
    <w:name w:val="xl86"/>
    <w:basedOn w:val="Norml"/>
    <w:rsid w:val="004D3565"/>
    <w:pPr>
      <w:pBdr>
        <w:left w:val="single" w:sz="8" w:space="0" w:color="auto"/>
      </w:pBdr>
      <w:spacing w:before="100" w:beforeAutospacing="1" w:after="100" w:afterAutospacing="1"/>
      <w:jc w:val="right"/>
    </w:pPr>
    <w:rPr>
      <w:rFonts w:ascii="Arial" w:eastAsia="Arial Unicode MS" w:hAnsi="Arial" w:cs="Arial Unicode MS"/>
      <w:b/>
      <w:bCs/>
      <w:sz w:val="24"/>
    </w:rPr>
  </w:style>
  <w:style w:type="paragraph" w:customStyle="1" w:styleId="xl87">
    <w:name w:val="xl87"/>
    <w:basedOn w:val="Norml"/>
    <w:rsid w:val="004D3565"/>
    <w:pPr>
      <w:pBdr>
        <w:top w:val="single" w:sz="8" w:space="0" w:color="auto"/>
        <w:right w:val="single" w:sz="4" w:space="0" w:color="auto"/>
      </w:pBdr>
      <w:spacing w:before="100" w:beforeAutospacing="1" w:after="100" w:afterAutospacing="1"/>
    </w:pPr>
    <w:rPr>
      <w:rFonts w:ascii="Arial" w:eastAsia="Arial Unicode MS" w:hAnsi="Arial" w:cs="Arial Unicode MS"/>
      <w:b/>
      <w:bCs/>
      <w:sz w:val="24"/>
    </w:rPr>
  </w:style>
  <w:style w:type="paragraph" w:customStyle="1" w:styleId="xl88">
    <w:name w:val="xl88"/>
    <w:basedOn w:val="Norml"/>
    <w:rsid w:val="004D3565"/>
    <w:pPr>
      <w:pBdr>
        <w:top w:val="single" w:sz="8" w:space="0" w:color="auto"/>
        <w:left w:val="single" w:sz="4" w:space="0" w:color="auto"/>
      </w:pBdr>
      <w:spacing w:before="100" w:beforeAutospacing="1" w:after="100" w:afterAutospacing="1"/>
    </w:pPr>
    <w:rPr>
      <w:rFonts w:ascii="Arial" w:eastAsia="Arial Unicode MS" w:hAnsi="Arial" w:cs="Arial Unicode MS"/>
      <w:sz w:val="24"/>
    </w:rPr>
  </w:style>
  <w:style w:type="paragraph" w:customStyle="1" w:styleId="xl89">
    <w:name w:val="xl89"/>
    <w:basedOn w:val="Norml"/>
    <w:rsid w:val="004D3565"/>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sz w:val="24"/>
    </w:rPr>
  </w:style>
  <w:style w:type="paragraph" w:customStyle="1" w:styleId="xl90">
    <w:name w:val="xl90"/>
    <w:basedOn w:val="Norml"/>
    <w:rsid w:val="004D356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sz w:val="24"/>
    </w:rPr>
  </w:style>
  <w:style w:type="paragraph" w:customStyle="1" w:styleId="xl91">
    <w:name w:val="xl91"/>
    <w:basedOn w:val="Norml"/>
    <w:rsid w:val="004D3565"/>
    <w:pPr>
      <w:pBdr>
        <w:bottom w:val="single" w:sz="4" w:space="0" w:color="auto"/>
      </w:pBdr>
      <w:spacing w:before="100" w:beforeAutospacing="1" w:after="100" w:afterAutospacing="1"/>
      <w:jc w:val="both"/>
    </w:pPr>
    <w:rPr>
      <w:rFonts w:ascii="Arial" w:eastAsia="Arial Unicode MS" w:hAnsi="Arial" w:cs="Arial Unicode MS"/>
      <w:sz w:val="24"/>
    </w:rPr>
  </w:style>
  <w:style w:type="paragraph" w:customStyle="1" w:styleId="xl92">
    <w:name w:val="xl92"/>
    <w:basedOn w:val="Norml"/>
    <w:rsid w:val="004D3565"/>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sz w:val="24"/>
    </w:rPr>
  </w:style>
  <w:style w:type="paragraph" w:customStyle="1" w:styleId="xl93">
    <w:name w:val="xl93"/>
    <w:basedOn w:val="Norml"/>
    <w:rsid w:val="004D356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rPr>
  </w:style>
  <w:style w:type="paragraph" w:customStyle="1" w:styleId="xl94">
    <w:name w:val="xl94"/>
    <w:basedOn w:val="Norml"/>
    <w:rsid w:val="004D356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sz w:val="24"/>
    </w:rPr>
  </w:style>
  <w:style w:type="paragraph" w:customStyle="1" w:styleId="xl95">
    <w:name w:val="xl95"/>
    <w:basedOn w:val="Norml"/>
    <w:rsid w:val="004D3565"/>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sz w:val="24"/>
    </w:rPr>
  </w:style>
  <w:style w:type="paragraph" w:customStyle="1" w:styleId="xl96">
    <w:name w:val="xl96"/>
    <w:basedOn w:val="Norml"/>
    <w:rsid w:val="004D3565"/>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7">
    <w:name w:val="xl97"/>
    <w:basedOn w:val="Norml"/>
    <w:rsid w:val="004D3565"/>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8">
    <w:name w:val="xl98"/>
    <w:basedOn w:val="Norml"/>
    <w:rsid w:val="004D3565"/>
    <w:pPr>
      <w:spacing w:before="100" w:beforeAutospacing="1" w:after="100" w:afterAutospacing="1"/>
    </w:pPr>
    <w:rPr>
      <w:rFonts w:ascii="Arial" w:eastAsia="Arial Unicode MS" w:hAnsi="Arial" w:cs="Arial Unicode MS"/>
      <w:b/>
      <w:bCs/>
      <w:sz w:val="28"/>
      <w:szCs w:val="28"/>
    </w:rPr>
  </w:style>
  <w:style w:type="paragraph" w:customStyle="1" w:styleId="xl99">
    <w:name w:val="xl99"/>
    <w:basedOn w:val="Norml"/>
    <w:rsid w:val="004D3565"/>
    <w:pPr>
      <w:spacing w:before="100" w:beforeAutospacing="1" w:after="100" w:afterAutospacing="1"/>
    </w:pPr>
    <w:rPr>
      <w:rFonts w:ascii="Arial" w:eastAsia="Arial Unicode MS" w:hAnsi="Arial" w:cs="Arial Unicode MS"/>
      <w:b/>
      <w:bCs/>
      <w:sz w:val="28"/>
      <w:szCs w:val="28"/>
    </w:rPr>
  </w:style>
  <w:style w:type="paragraph" w:customStyle="1" w:styleId="xl100">
    <w:name w:val="xl100"/>
    <w:basedOn w:val="Norml"/>
    <w:rsid w:val="004D3565"/>
    <w:pPr>
      <w:spacing w:before="100" w:beforeAutospacing="1" w:after="100" w:afterAutospacing="1"/>
    </w:pPr>
    <w:rPr>
      <w:rFonts w:ascii="Arial" w:eastAsia="Arial Unicode MS" w:hAnsi="Arial" w:cs="Arial Unicode MS"/>
      <w:sz w:val="24"/>
    </w:rPr>
  </w:style>
  <w:style w:type="paragraph" w:customStyle="1" w:styleId="xl101">
    <w:name w:val="xl101"/>
    <w:basedOn w:val="Norml"/>
    <w:rsid w:val="004D3565"/>
    <w:pPr>
      <w:pBdr>
        <w:left w:val="single" w:sz="8" w:space="0" w:color="auto"/>
      </w:pBdr>
      <w:spacing w:before="100" w:beforeAutospacing="1" w:after="100" w:afterAutospacing="1"/>
    </w:pPr>
    <w:rPr>
      <w:rFonts w:ascii="Arial" w:eastAsia="Arial Unicode MS" w:hAnsi="Arial" w:cs="Arial Unicode MS"/>
      <w:b/>
      <w:bCs/>
      <w:sz w:val="24"/>
    </w:rPr>
  </w:style>
  <w:style w:type="paragraph" w:customStyle="1" w:styleId="xl102">
    <w:name w:val="xl102"/>
    <w:basedOn w:val="Norml"/>
    <w:rsid w:val="004D3565"/>
    <w:pPr>
      <w:spacing w:before="100" w:beforeAutospacing="1" w:after="100" w:afterAutospacing="1"/>
      <w:jc w:val="center"/>
    </w:pPr>
    <w:rPr>
      <w:rFonts w:ascii="Arial" w:eastAsia="Arial Unicode MS" w:hAnsi="Arial" w:cs="Arial Unicode MS"/>
      <w:sz w:val="24"/>
    </w:rPr>
  </w:style>
  <w:style w:type="paragraph" w:customStyle="1" w:styleId="xl103">
    <w:name w:val="xl103"/>
    <w:basedOn w:val="Norml"/>
    <w:rsid w:val="004D3565"/>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24"/>
    </w:rPr>
  </w:style>
  <w:style w:type="paragraph" w:customStyle="1" w:styleId="xl113">
    <w:name w:val="xl113"/>
    <w:basedOn w:val="Norml"/>
    <w:rsid w:val="004D3565"/>
    <w:pPr>
      <w:pBdr>
        <w:left w:val="single" w:sz="8" w:space="0" w:color="auto"/>
        <w:bottom w:val="single" w:sz="4" w:space="0" w:color="auto"/>
      </w:pBdr>
      <w:spacing w:before="100" w:beforeAutospacing="1" w:after="100" w:afterAutospacing="1"/>
      <w:jc w:val="both"/>
    </w:pPr>
    <w:rPr>
      <w:rFonts w:ascii="Arial" w:eastAsia="Arial Unicode MS" w:hAnsi="Arial" w:cs="Arial"/>
      <w:szCs w:val="22"/>
    </w:rPr>
  </w:style>
  <w:style w:type="paragraph" w:customStyle="1" w:styleId="xl111">
    <w:name w:val="xl111"/>
    <w:basedOn w:val="Norml"/>
    <w:rsid w:val="004D3565"/>
    <w:pPr>
      <w:pBdr>
        <w:left w:val="single" w:sz="4" w:space="0" w:color="auto"/>
        <w:right w:val="single" w:sz="4" w:space="0" w:color="auto"/>
      </w:pBdr>
      <w:spacing w:before="100" w:beforeAutospacing="1" w:after="100" w:afterAutospacing="1"/>
      <w:jc w:val="right"/>
    </w:pPr>
    <w:rPr>
      <w:rFonts w:ascii="Arial" w:eastAsia="Arial Unicode MS" w:hAnsi="Arial" w:cs="Arial"/>
      <w:szCs w:val="22"/>
    </w:rPr>
  </w:style>
  <w:style w:type="table" w:styleId="Rcsostblzat">
    <w:name w:val="Table Grid"/>
    <w:basedOn w:val="Normltblzat"/>
    <w:rsid w:val="004D3565"/>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link w:val="ListParagraphChar"/>
    <w:rsid w:val="004D3565"/>
    <w:pPr>
      <w:ind w:left="720"/>
      <w:contextualSpacing/>
    </w:pPr>
    <w:rPr>
      <w:rFonts w:ascii="Arial" w:hAnsi="Arial"/>
    </w:rPr>
  </w:style>
  <w:style w:type="paragraph" w:customStyle="1" w:styleId="Default">
    <w:name w:val="Default"/>
    <w:rsid w:val="004D3565"/>
    <w:pPr>
      <w:autoSpaceDE w:val="0"/>
      <w:autoSpaceDN w:val="0"/>
      <w:adjustRightInd w:val="0"/>
    </w:pPr>
    <w:rPr>
      <w:rFonts w:ascii="Arial" w:eastAsia="Times New Roman" w:hAnsi="Arial" w:cs="Arial"/>
      <w:color w:val="000000"/>
      <w:sz w:val="24"/>
      <w:szCs w:val="24"/>
      <w:lang w:eastAsia="hu-HU"/>
    </w:rPr>
  </w:style>
  <w:style w:type="paragraph" w:styleId="NormlWeb">
    <w:name w:val="Normal (Web)"/>
    <w:basedOn w:val="Norml"/>
    <w:rsid w:val="004D3565"/>
    <w:pPr>
      <w:spacing w:before="100" w:beforeAutospacing="1" w:after="100" w:afterAutospacing="1"/>
    </w:pPr>
    <w:rPr>
      <w:rFonts w:ascii="Times New Roman" w:hAnsi="Times New Roman"/>
      <w:sz w:val="24"/>
    </w:rPr>
  </w:style>
  <w:style w:type="character" w:customStyle="1" w:styleId="ListParagraphChar">
    <w:name w:val="List Paragraph Char"/>
    <w:link w:val="Listaszerbekezds1"/>
    <w:locked/>
    <w:rsid w:val="004D3565"/>
    <w:rPr>
      <w:rFonts w:ascii="Arial" w:eastAsia="Times New Roman" w:hAnsi="Arial" w:cs="Times New Roman"/>
      <w:szCs w:val="24"/>
      <w:lang w:eastAsia="hu-HU"/>
    </w:rPr>
  </w:style>
  <w:style w:type="character" w:customStyle="1" w:styleId="HeaderChar">
    <w:name w:val="Header Char"/>
    <w:locked/>
    <w:rsid w:val="004D3565"/>
    <w:rPr>
      <w:rFonts w:ascii="Arial" w:hAnsi="Arial" w:cs="Times New Roman"/>
      <w:sz w:val="24"/>
      <w:szCs w:val="24"/>
    </w:rPr>
  </w:style>
  <w:style w:type="paragraph" w:customStyle="1" w:styleId="default0">
    <w:name w:val="default"/>
    <w:basedOn w:val="Norml"/>
    <w:rsid w:val="004D3565"/>
    <w:pPr>
      <w:autoSpaceDE w:val="0"/>
      <w:autoSpaceDN w:val="0"/>
    </w:pPr>
    <w:rPr>
      <w:rFonts w:ascii="Arial" w:hAnsi="Arial" w:cs="Arial"/>
      <w:color w:val="000000"/>
      <w:sz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4D3565"/>
    <w:pPr>
      <w:ind w:left="720"/>
      <w:contextualSpacing/>
    </w:pPr>
    <w:rPr>
      <w:rFonts w:ascii="Arial" w:hAnsi="Arial"/>
      <w:sz w:val="24"/>
    </w:rPr>
  </w:style>
  <w:style w:type="character" w:customStyle="1" w:styleId="ListaszerbekezdsChar">
    <w:name w:val="Listaszerű bekezdés Char"/>
    <w:aliases w:val="Számozott lista 1 Char,Eszeri felsorolás Char,Listaszerű bekezdés 1. szint Char,Táblázatokhoz Char,Welt L Char,List Paragraph Char1,Bullet_1 Char,Bullet List Char,FooterText Char,numbered Char,Paragraphe de liste1 Char,列出段落 Char"/>
    <w:link w:val="Listaszerbekezds"/>
    <w:uiPriority w:val="34"/>
    <w:locked/>
    <w:rsid w:val="004D3565"/>
    <w:rPr>
      <w:rFonts w:ascii="Arial" w:eastAsia="Times New Roman" w:hAnsi="Arial" w:cs="Times New Roman"/>
      <w:sz w:val="24"/>
      <w:szCs w:val="24"/>
      <w:lang w:eastAsia="hu-HU"/>
    </w:rPr>
  </w:style>
  <w:style w:type="table" w:styleId="Profitblzat">
    <w:name w:val="Table Professional"/>
    <w:basedOn w:val="Normltblzat"/>
    <w:rsid w:val="004D3565"/>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incstrkz">
    <w:name w:val="No Spacing"/>
    <w:uiPriority w:val="1"/>
    <w:qFormat/>
    <w:rsid w:val="004D3565"/>
    <w:rPr>
      <w:rFonts w:ascii="Arial" w:eastAsia="Times New Roman" w:hAnsi="Arial" w:cs="Times New Roman"/>
      <w:szCs w:val="24"/>
      <w:lang w:eastAsia="hu-HU"/>
    </w:rPr>
  </w:style>
  <w:style w:type="character" w:customStyle="1" w:styleId="Szvegtrzs20">
    <w:name w:val="Szövegtörzs (2)_"/>
    <w:link w:val="Szvegtrzs21"/>
    <w:rsid w:val="004D3565"/>
    <w:rPr>
      <w:rFonts w:cs="Arial"/>
      <w:shd w:val="clear" w:color="auto" w:fill="FFFFFF"/>
    </w:rPr>
  </w:style>
  <w:style w:type="paragraph" w:customStyle="1" w:styleId="Szvegtrzs21">
    <w:name w:val="Szövegtörzs (2)1"/>
    <w:basedOn w:val="Norml"/>
    <w:link w:val="Szvegtrzs20"/>
    <w:rsid w:val="004D3565"/>
    <w:pPr>
      <w:widowControl w:val="0"/>
      <w:shd w:val="clear" w:color="auto" w:fill="FFFFFF"/>
      <w:spacing w:before="140" w:after="140" w:line="274" w:lineRule="exact"/>
      <w:ind w:hanging="760"/>
      <w:jc w:val="both"/>
    </w:pPr>
    <w:rPr>
      <w:rFonts w:asciiTheme="minorHAnsi" w:eastAsiaTheme="minorHAnsi" w:hAnsiTheme="minorHAnsi"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5969</Words>
  <Characters>41190</Characters>
  <Application>Microsoft Office Word</Application>
  <DocSecurity>0</DocSecurity>
  <Lines>343</Lines>
  <Paragraphs>94</Paragraphs>
  <ScaleCrop>false</ScaleCrop>
  <Company/>
  <LinksUpToDate>false</LinksUpToDate>
  <CharactersWithSpaces>47065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Ildikó dr.</dc:creator>
  <cp:keywords/>
  <dc:description/>
  <cp:lastModifiedBy>Horváth Ildikó dr.</cp:lastModifiedBy>
  <cp:revision>1</cp:revision>
  <dcterms:created xsi:type="dcterms:W3CDTF">2023-05-26T06:19:00Z</dcterms:created>
  <dcterms:modified xsi:type="dcterms:W3CDTF">2023-05-26T06:19:00Z</dcterms:modified>
</cp:coreProperties>
</file>