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F8996D6" w14:textId="77777777" w:rsidR="00404D2B" w:rsidRDefault="00404D2B" w:rsidP="00404D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8CD9BE9" w14:textId="77777777" w:rsidR="00404D2B" w:rsidRDefault="00404D2B" w:rsidP="00404D2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054C0D8" w14:textId="77777777" w:rsidR="00404D2B" w:rsidRPr="00063C08" w:rsidRDefault="00404D2B" w:rsidP="00404D2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C6C6EE7" w14:textId="77777777" w:rsidR="00404D2B" w:rsidRDefault="00404D2B" w:rsidP="00404D2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6E7619F" w14:textId="77777777" w:rsidR="00404D2B" w:rsidRPr="00E51DCB" w:rsidRDefault="00404D2B" w:rsidP="00404D2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76409E">
        <w:rPr>
          <w:rFonts w:ascii="Calibri" w:hAnsi="Calibri" w:cs="Calibri"/>
          <w:bCs/>
          <w:i/>
          <w:iCs/>
        </w:rPr>
        <w:t>Javaslat Szombathely Megyei Jogú Város Önkormányzata 2023. évi költségvetéséről szóló 4/2023. (II.28.) önkormányzati rendelet 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Margaréta Óvoda létszám-előirányzat módosításáról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598D21A" w14:textId="77777777" w:rsidR="00404D2B" w:rsidRPr="00E51DCB" w:rsidRDefault="00404D2B" w:rsidP="00404D2B">
      <w:pPr>
        <w:jc w:val="both"/>
        <w:rPr>
          <w:rFonts w:ascii="Calibri" w:hAnsi="Calibri" w:cs="Calibri"/>
          <w:bCs/>
          <w:szCs w:val="22"/>
        </w:rPr>
      </w:pPr>
    </w:p>
    <w:p w14:paraId="22C0F1E9" w14:textId="77777777" w:rsidR="00404D2B" w:rsidRPr="00063C08" w:rsidRDefault="00404D2B" w:rsidP="00404D2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F0D2F8A" w14:textId="77777777" w:rsidR="00404D2B" w:rsidRPr="00E51DCB" w:rsidRDefault="00404D2B" w:rsidP="00404D2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7E5AE4E" w14:textId="77777777" w:rsidR="00404D2B" w:rsidRDefault="00404D2B" w:rsidP="00404D2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15CB2C3" w14:textId="77777777" w:rsidR="00404D2B" w:rsidRDefault="00404D2B" w:rsidP="00404D2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3C42C72B" w14:textId="77777777" w:rsidR="00404D2B" w:rsidRPr="00E51DCB" w:rsidRDefault="00404D2B" w:rsidP="00404D2B">
      <w:pPr>
        <w:ind w:left="710" w:firstLine="708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eastAsia="Arial" w:hAnsi="Calibri" w:cs="Calibri"/>
          <w:szCs w:val="22"/>
        </w:rPr>
        <w:t>Gyabronka</w:t>
      </w:r>
      <w:proofErr w:type="spellEnd"/>
      <w:r>
        <w:rPr>
          <w:rFonts w:ascii="Calibri" w:eastAsia="Arial" w:hAnsi="Calibri" w:cs="Calibri"/>
          <w:szCs w:val="22"/>
        </w:rPr>
        <w:t xml:space="preserve"> Magdolna, a Szombathelyi Margaréta Óvoda vezetője/</w:t>
      </w:r>
    </w:p>
    <w:p w14:paraId="68DF9EC6" w14:textId="77777777" w:rsidR="00404D2B" w:rsidRDefault="00404D2B" w:rsidP="00404D2B">
      <w:pPr>
        <w:jc w:val="both"/>
        <w:rPr>
          <w:rFonts w:ascii="Calibri" w:hAnsi="Calibri" w:cs="Calibri"/>
          <w:bCs/>
          <w:szCs w:val="22"/>
        </w:rPr>
      </w:pPr>
    </w:p>
    <w:p w14:paraId="137A3363" w14:textId="77777777" w:rsidR="00404D2B" w:rsidRPr="00E51DCB" w:rsidRDefault="00404D2B" w:rsidP="00404D2B">
      <w:pPr>
        <w:jc w:val="both"/>
        <w:rPr>
          <w:rFonts w:ascii="Calibri" w:hAnsi="Calibri" w:cs="Calibri"/>
          <w:bCs/>
          <w:szCs w:val="22"/>
        </w:rPr>
      </w:pPr>
    </w:p>
    <w:p w14:paraId="65DB102F" w14:textId="77777777" w:rsidR="00404D2B" w:rsidRPr="00E51DCB" w:rsidRDefault="00404D2B" w:rsidP="00404D2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69A00054" w14:textId="77777777" w:rsidR="006A2421" w:rsidRDefault="006A2421" w:rsidP="006249AF">
      <w:pPr>
        <w:keepNext/>
        <w:ind w:left="705"/>
        <w:jc w:val="center"/>
        <w:rPr>
          <w:rFonts w:cs="Arial"/>
          <w:szCs w:val="22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2023-05-24T13:34:00Z</dcterms:created>
  <dcterms:modified xsi:type="dcterms:W3CDTF">2023-05-24T13:34:00Z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