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4DB0" w14:textId="77777777" w:rsidR="001E0B08" w:rsidRPr="00B1060C" w:rsidRDefault="001E0B08" w:rsidP="001E0B0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140/2023. (V.22.) GJB számú határozat</w:t>
      </w:r>
    </w:p>
    <w:p w14:paraId="39932FB5" w14:textId="77777777" w:rsidR="001E0B08" w:rsidRPr="00B1060C" w:rsidRDefault="001E0B08" w:rsidP="001E0B08">
      <w:pPr>
        <w:keepNext/>
        <w:jc w:val="both"/>
        <w:rPr>
          <w:rFonts w:asciiTheme="minorHAnsi" w:hAnsiTheme="minorHAnsi" w:cstheme="minorHAnsi"/>
          <w:szCs w:val="22"/>
        </w:rPr>
      </w:pPr>
    </w:p>
    <w:p w14:paraId="5E99F344" w14:textId="77777777" w:rsidR="001E0B08" w:rsidRPr="00B1060C" w:rsidRDefault="001E0B08" w:rsidP="001E0B0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Pr="00B1060C">
        <w:rPr>
          <w:rFonts w:asciiTheme="minorHAnsi" w:hAnsiTheme="minorHAnsi" w:cstheme="minorHAnsi"/>
          <w:b/>
          <w:szCs w:val="22"/>
        </w:rPr>
        <w:t>Széll K. u. 35. fszt. 1. szám alatti üzlethelyiség</w:t>
      </w:r>
      <w:r w:rsidRPr="00B1060C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5316609A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B1060C">
        <w:rPr>
          <w:rFonts w:asciiTheme="minorHAnsi" w:hAnsiTheme="minorHAnsi" w:cstheme="minorHAnsi"/>
          <w:szCs w:val="22"/>
        </w:rPr>
        <w:t>64.800,-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/hónap, azaz hatvannégyezer-nyolcszáz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/hónap.</w:t>
      </w:r>
    </w:p>
    <w:p w14:paraId="1C84D92D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2F8C5609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35CD6412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2384E759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3CAC0EE2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2FC3CDDE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05BD885B" w14:textId="77777777" w:rsidR="001E0B08" w:rsidRPr="00B1060C" w:rsidRDefault="001E0B08" w:rsidP="001E0B08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5324C234" w14:textId="77777777" w:rsidR="001E0B08" w:rsidRPr="00B1060C" w:rsidRDefault="001E0B08" w:rsidP="001E0B0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43B391B" w14:textId="77777777" w:rsidR="001E0B08" w:rsidRPr="00B1060C" w:rsidRDefault="001E0B08" w:rsidP="001E0B0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felkéri a polgármestert, amennyiben a pályázati eljárás eredménytelen marad – nem érkezik be érvényes pályázat -, gondoskodjon a pályázati felhívás ismételt kiírásáról.</w:t>
      </w:r>
    </w:p>
    <w:p w14:paraId="2F0A9016" w14:textId="77777777" w:rsidR="001E0B08" w:rsidRPr="00B1060C" w:rsidRDefault="001E0B08" w:rsidP="001E0B0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3465636" w14:textId="77777777" w:rsidR="001E0B08" w:rsidRPr="00B1060C" w:rsidRDefault="001E0B08" w:rsidP="001E0B0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7C66349F" w14:textId="77777777" w:rsidR="001E0B08" w:rsidRPr="00B1060C" w:rsidRDefault="001E0B08" w:rsidP="001E0B0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7FDC440" w14:textId="77777777" w:rsidR="001E0B08" w:rsidRPr="00B1060C" w:rsidRDefault="001E0B08" w:rsidP="001E0B0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D5EBB44" w14:textId="77777777" w:rsidR="001E0B08" w:rsidRPr="00B1060C" w:rsidRDefault="001E0B08" w:rsidP="001E0B0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16430ED3" w14:textId="77777777" w:rsidR="001E0B08" w:rsidRPr="00B1060C" w:rsidRDefault="001E0B08" w:rsidP="001E0B0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259C7671" w14:textId="77777777" w:rsidR="001E0B08" w:rsidRPr="00B1060C" w:rsidRDefault="001E0B08" w:rsidP="001E0B0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E7892F5" w14:textId="77777777" w:rsidR="001E0B08" w:rsidRPr="00B1060C" w:rsidRDefault="001E0B08" w:rsidP="001E0B08">
      <w:pPr>
        <w:jc w:val="both"/>
        <w:rPr>
          <w:rFonts w:asciiTheme="minorHAnsi" w:hAnsiTheme="minorHAnsi" w:cstheme="minorHAnsi"/>
          <w:szCs w:val="22"/>
        </w:rPr>
      </w:pPr>
    </w:p>
    <w:p w14:paraId="72AAACE6" w14:textId="77777777" w:rsidR="001E0B08" w:rsidRPr="00B1060C" w:rsidRDefault="001E0B08" w:rsidP="001E0B08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18B7E2FA" w14:textId="77777777" w:rsidR="001E0B08" w:rsidRPr="00B1060C" w:rsidRDefault="001E0B08" w:rsidP="001E0B0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18B483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13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08"/>
    <w:rsid w:val="001E0B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A7E"/>
  <w15:chartTrackingRefBased/>
  <w15:docId w15:val="{812817BA-4DA4-4009-862E-F0FF598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0B0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E0B0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E0B0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6AB06-5B8F-4A52-95E7-7CB0796A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99360-E26D-403C-BBBC-A6864D11F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DACE2-C370-4263-873E-AA5CDEC447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