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6A11" w14:textId="77777777" w:rsidR="00E96649" w:rsidRDefault="00E96649" w:rsidP="00E9664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0E21008" w14:textId="77777777" w:rsidR="00E96649" w:rsidRDefault="00E96649" w:rsidP="00E9664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(V.22.) GJB sz. határozat</w:t>
      </w:r>
    </w:p>
    <w:p w14:paraId="7B8DAE23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E6D81" w14:textId="77777777" w:rsidR="00E96649" w:rsidRDefault="00E96649" w:rsidP="00E966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>
        <w:rPr>
          <w:rFonts w:asciiTheme="minorHAnsi" w:hAnsiTheme="minorHAnsi" w:cstheme="minorHAnsi"/>
          <w:b/>
          <w:bCs/>
          <w:sz w:val="22"/>
          <w:szCs w:val="22"/>
        </w:rPr>
        <w:t>Szombathely,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Fő tér 23/B I.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2.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szám alatti 65 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alapterületű egyéb helyiség</w:t>
      </w:r>
      <w:r>
        <w:rPr>
          <w:rFonts w:asciiTheme="minorHAnsi" w:hAnsiTheme="minorHAnsi" w:cstheme="minorHAnsi"/>
          <w:bCs/>
          <w:sz w:val="22"/>
          <w:szCs w:val="22"/>
        </w:rPr>
        <w:t xml:space="preserve"> bérbeadás útján történő hasznosítására vonatkozóan - az alábbiakban meghatározott feltételekkel - pályázatot írjon ki:</w:t>
      </w:r>
    </w:p>
    <w:p w14:paraId="129BA563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fizetendő bérleti díj alsó határa </w:t>
      </w:r>
      <w:proofErr w:type="gramStart"/>
      <w:r>
        <w:rPr>
          <w:rFonts w:asciiTheme="minorHAnsi" w:hAnsiTheme="minorHAnsi" w:cstheme="minorHAnsi"/>
          <w:sz w:val="22"/>
          <w:szCs w:val="22"/>
        </w:rPr>
        <w:t>58.500,-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/hónap, azaz ötvennyolcezer-ötszáz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/hónap.</w:t>
      </w:r>
    </w:p>
    <w:p w14:paraId="7824914A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2DE6CB48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0A114554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539D5585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55E6BD63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FFC524A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5DED93C2" w14:textId="77777777" w:rsidR="00E96649" w:rsidRDefault="00E96649" w:rsidP="00E96649">
      <w:pPr>
        <w:pStyle w:val="lfej"/>
        <w:numPr>
          <w:ilvl w:val="0"/>
          <w:numId w:val="1"/>
        </w:numPr>
        <w:tabs>
          <w:tab w:val="clear" w:pos="397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7E4A6020" w14:textId="77777777" w:rsidR="00E96649" w:rsidRDefault="00E96649" w:rsidP="00E96649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56A5FD" w14:textId="77777777" w:rsidR="00E96649" w:rsidRDefault="00E96649" w:rsidP="00E96649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452A7FDA" w14:textId="77777777" w:rsidR="00E96649" w:rsidRDefault="00E96649" w:rsidP="00E96649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7796BB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8DE30D1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F039432" w14:textId="77777777" w:rsidR="00E96649" w:rsidRDefault="00E96649" w:rsidP="00E9664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7592CEF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31DC6E2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863A1E6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146A735" w14:textId="77777777" w:rsidR="00E96649" w:rsidRDefault="00E96649" w:rsidP="00E966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96E00" w14:textId="77777777" w:rsidR="00E96649" w:rsidRDefault="00E96649" w:rsidP="00E9664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094DD65D" w14:textId="77777777" w:rsidR="00E96649" w:rsidRDefault="00E96649" w:rsidP="00E96649"/>
    <w:p w14:paraId="18DBBC0A" w14:textId="0835B5B3" w:rsidR="000D7265" w:rsidRDefault="000D7265" w:rsidP="00444F8C">
      <w:pPr>
        <w:rPr>
          <w:rFonts w:ascii="Arial" w:hAnsi="Arial" w:cs="Arial"/>
        </w:rPr>
      </w:pPr>
    </w:p>
    <w:sectPr w:rsidR="000D7265" w:rsidSect="00E82F69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5C16" w14:textId="77777777" w:rsidR="00A07CE7" w:rsidRDefault="00A07CE7">
      <w:r>
        <w:separator/>
      </w:r>
    </w:p>
  </w:endnote>
  <w:endnote w:type="continuationSeparator" w:id="0">
    <w:p w14:paraId="0C5B9370" w14:textId="77777777" w:rsidR="00A07CE7" w:rsidRDefault="00A0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3BE0" w14:textId="3AB3CDED" w:rsidR="005F19FE" w:rsidRPr="0034130E" w:rsidRDefault="00A07CE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DC2AB5" wp14:editId="25D36AC5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85E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6A73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8A93" w14:textId="77777777" w:rsidR="00A07CE7" w:rsidRDefault="00A07CE7">
      <w:r>
        <w:separator/>
      </w:r>
    </w:p>
  </w:footnote>
  <w:footnote w:type="continuationSeparator" w:id="0">
    <w:p w14:paraId="42938B51" w14:textId="77777777" w:rsidR="00A07CE7" w:rsidRDefault="00A0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1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7"/>
    <w:rsid w:val="000D5554"/>
    <w:rsid w:val="000D7265"/>
    <w:rsid w:val="00132161"/>
    <w:rsid w:val="001A4648"/>
    <w:rsid w:val="00236FE2"/>
    <w:rsid w:val="002608B3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6763C"/>
    <w:rsid w:val="005A1C3A"/>
    <w:rsid w:val="005F19FE"/>
    <w:rsid w:val="00636D38"/>
    <w:rsid w:val="006463BC"/>
    <w:rsid w:val="00650729"/>
    <w:rsid w:val="00673677"/>
    <w:rsid w:val="006B5218"/>
    <w:rsid w:val="00792218"/>
    <w:rsid w:val="007B2FF9"/>
    <w:rsid w:val="007C40AF"/>
    <w:rsid w:val="007F2F31"/>
    <w:rsid w:val="00807E44"/>
    <w:rsid w:val="00840534"/>
    <w:rsid w:val="00861B10"/>
    <w:rsid w:val="008728D0"/>
    <w:rsid w:val="00875598"/>
    <w:rsid w:val="00876307"/>
    <w:rsid w:val="008C6D02"/>
    <w:rsid w:val="009348EA"/>
    <w:rsid w:val="0096279B"/>
    <w:rsid w:val="009A0612"/>
    <w:rsid w:val="009B41B1"/>
    <w:rsid w:val="009C3CE8"/>
    <w:rsid w:val="009F0BD8"/>
    <w:rsid w:val="00A07CE7"/>
    <w:rsid w:val="00A7633E"/>
    <w:rsid w:val="00AB7B31"/>
    <w:rsid w:val="00AC0B91"/>
    <w:rsid w:val="00AC2396"/>
    <w:rsid w:val="00AD08CD"/>
    <w:rsid w:val="00AD38F2"/>
    <w:rsid w:val="00B103B4"/>
    <w:rsid w:val="00B610E8"/>
    <w:rsid w:val="00BC46F6"/>
    <w:rsid w:val="00BE370B"/>
    <w:rsid w:val="00C27F87"/>
    <w:rsid w:val="00D54DF8"/>
    <w:rsid w:val="00D713B0"/>
    <w:rsid w:val="00DA14B3"/>
    <w:rsid w:val="00E664A4"/>
    <w:rsid w:val="00E7063A"/>
    <w:rsid w:val="00E714DA"/>
    <w:rsid w:val="00E82F69"/>
    <w:rsid w:val="00E92C7C"/>
    <w:rsid w:val="00E950D2"/>
    <w:rsid w:val="00E96649"/>
    <w:rsid w:val="00EC7C11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7AC91"/>
  <w15:chartTrackingRefBased/>
  <w15:docId w15:val="{ADD0ED52-F6FF-49D1-BCCD-B5F1EAA0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9664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840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8405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40534"/>
    <w:rPr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840534"/>
    <w:rPr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840534"/>
    <w:rPr>
      <w:b/>
      <w:bCs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E96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</TotalTime>
  <Pages>1</Pages>
  <Words>380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3</cp:revision>
  <cp:lastPrinted>2023-01-10T08:21:00Z</cp:lastPrinted>
  <dcterms:created xsi:type="dcterms:W3CDTF">2023-05-18T14:02:00Z</dcterms:created>
  <dcterms:modified xsi:type="dcterms:W3CDTF">2023-05-18T14:03:00Z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