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70" w:rsidRPr="009D7A70" w:rsidRDefault="009D7A70" w:rsidP="009D7A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D7A70">
        <w:rPr>
          <w:rFonts w:ascii="Calibri" w:eastAsia="Times New Roman" w:hAnsi="Calibri" w:cs="Calibri"/>
          <w:b/>
          <w:u w:val="single"/>
          <w:lang w:eastAsia="hu-HU"/>
        </w:rPr>
        <w:t xml:space="preserve">138/2023. (IV.27.) Kgy. </w:t>
      </w:r>
      <w:proofErr w:type="gramStart"/>
      <w:r w:rsidRPr="009D7A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D7A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D7A70" w:rsidRPr="009D7A70" w:rsidRDefault="009D7A70" w:rsidP="009D7A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D7A70" w:rsidRPr="009D7A70" w:rsidRDefault="009D7A70" w:rsidP="009D7A70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9D7A70">
        <w:rPr>
          <w:rFonts w:ascii="Calibri" w:eastAsia="Calibri" w:hAnsi="Calibri" w:cs="Calibri"/>
          <w:bCs/>
        </w:rPr>
        <w:t xml:space="preserve">A Közgyűlés a Vagyonrendelet 2. § (5) bekezdése alapján Szombathely Megyei Jogú Város Önkormányzata tulajdonát képező szombathelyi 5941/15 hrsz.-ú, kivett „közterület” megnevezésű, 152 m² nagyságú ingatlant a törzsvagyoni körből kivonja, és </w:t>
      </w:r>
      <w:r w:rsidRPr="009D7A70">
        <w:rPr>
          <w:rFonts w:ascii="Calibri" w:eastAsia="Calibri" w:hAnsi="Calibri" w:cs="Calibri"/>
          <w:bCs/>
          <w:shd w:val="clear" w:color="auto" w:fill="FFFFFF"/>
        </w:rPr>
        <w:t>üzleti vagyonba átsorolja.</w:t>
      </w: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9D7A70" w:rsidRPr="009D7A70" w:rsidRDefault="009D7A70" w:rsidP="009D7A70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9D7A70">
        <w:rPr>
          <w:rFonts w:ascii="Calibri" w:eastAsia="Calibri" w:hAnsi="Calibri" w:cs="Calibri"/>
          <w:bCs/>
          <w:shd w:val="clear" w:color="auto" w:fill="FFFFFF"/>
        </w:rPr>
        <w:t xml:space="preserve">A Közgyűlés az 1. pontban körülírt ingatlant a Vagyonrendelet 11. § a) pontja alapján a Kárpát-medencei Művészeti Népfőiskola Alapítvány ingyenes tulajdonába adja a szombathelyi 5941/7 hrsz.-ú, Ady Endre tér 5. szám alatti kivett „kultúrház” megnevezésű ingatlan (MMIK) működésének- és az Alapítvány alapszabályban meghatározott feladatai ellátásának elősegítése céljából.  </w:t>
      </w:r>
    </w:p>
    <w:p w:rsidR="009D7A70" w:rsidRPr="009D7A70" w:rsidRDefault="009D7A70" w:rsidP="009D7A70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shd w:val="clear" w:color="auto" w:fill="FFFFFF"/>
        </w:rPr>
      </w:pPr>
    </w:p>
    <w:p w:rsidR="009D7A70" w:rsidRPr="009D7A70" w:rsidRDefault="009D7A70" w:rsidP="009D7A70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9D7A70">
        <w:rPr>
          <w:rFonts w:ascii="Calibri" w:eastAsia="Calibri" w:hAnsi="Calibri" w:cs="Calibri"/>
          <w:bCs/>
          <w:shd w:val="clear" w:color="auto" w:fill="FFFFFF"/>
        </w:rPr>
        <w:t xml:space="preserve">A Közgyűlés felhatalmazza a polgármestert, hogy az ingatlan tulajdonjogának ingyenes átadására vonatkozó megállapodást aláírja. </w:t>
      </w: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lang w:eastAsia="hu-HU"/>
        </w:rPr>
      </w:pPr>
      <w:r w:rsidRPr="009D7A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D7A70">
        <w:rPr>
          <w:rFonts w:ascii="Calibri" w:eastAsia="Times New Roman" w:hAnsi="Calibri" w:cs="Calibri"/>
          <w:lang w:eastAsia="hu-HU"/>
        </w:rPr>
        <w:tab/>
      </w:r>
      <w:r w:rsidRPr="009D7A7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D7A7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D7A7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lang w:eastAsia="hu-HU"/>
        </w:rPr>
      </w:pPr>
      <w:r w:rsidRPr="009D7A70">
        <w:rPr>
          <w:rFonts w:ascii="Calibri" w:eastAsia="Times New Roman" w:hAnsi="Calibri" w:cs="Calibri"/>
          <w:lang w:eastAsia="hu-HU"/>
        </w:rPr>
        <w:tab/>
      </w:r>
      <w:r w:rsidRPr="009D7A70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9D7A70" w:rsidRPr="009D7A70" w:rsidRDefault="009D7A70" w:rsidP="009D7A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D7A70">
        <w:rPr>
          <w:rFonts w:ascii="Calibri" w:eastAsia="Times New Roman" w:hAnsi="Calibri" w:cs="Calibri"/>
          <w:lang w:eastAsia="hu-HU"/>
        </w:rPr>
        <w:t>Dr. Károlyi Ákos jegyző</w:t>
      </w: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lang w:eastAsia="hu-HU"/>
        </w:rPr>
      </w:pPr>
      <w:r w:rsidRPr="009D7A70">
        <w:rPr>
          <w:rFonts w:ascii="Calibri" w:eastAsia="Times New Roman" w:hAnsi="Calibri" w:cs="Calibri"/>
          <w:lang w:eastAsia="hu-HU"/>
        </w:rPr>
        <w:tab/>
      </w:r>
      <w:r w:rsidRPr="009D7A70">
        <w:rPr>
          <w:rFonts w:ascii="Calibri" w:eastAsia="Times New Roman" w:hAnsi="Calibri" w:cs="Calibri"/>
          <w:lang w:eastAsia="hu-HU"/>
        </w:rPr>
        <w:tab/>
        <w:t>(végrehajtásért: Nagyné dr. Gats Andrea, a Jogi és Képviselői Osztály vezetője</w:t>
      </w:r>
      <w:r w:rsidRPr="009D7A70">
        <w:rPr>
          <w:rFonts w:ascii="Calibri" w:eastAsia="Calibri" w:hAnsi="Calibri" w:cs="Calibri"/>
        </w:rPr>
        <w:t>)</w:t>
      </w: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lang w:eastAsia="hu-HU"/>
        </w:rPr>
      </w:pPr>
    </w:p>
    <w:p w:rsidR="009D7A70" w:rsidRPr="009D7A70" w:rsidRDefault="009D7A70" w:rsidP="009D7A70">
      <w:pPr>
        <w:jc w:val="both"/>
        <w:rPr>
          <w:rFonts w:ascii="Calibri" w:eastAsia="Times New Roman" w:hAnsi="Calibri" w:cs="Calibri"/>
          <w:lang w:eastAsia="hu-HU"/>
        </w:rPr>
      </w:pPr>
      <w:r w:rsidRPr="009D7A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D7A70">
        <w:rPr>
          <w:rFonts w:ascii="Calibri" w:eastAsia="Times New Roman" w:hAnsi="Calibri" w:cs="Calibri"/>
          <w:b/>
          <w:lang w:eastAsia="hu-HU"/>
        </w:rPr>
        <w:tab/>
      </w:r>
      <w:r w:rsidRPr="009D7A70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42A8C"/>
    <w:multiLevelType w:val="hybridMultilevel"/>
    <w:tmpl w:val="D7D23C62"/>
    <w:lvl w:ilvl="0" w:tplc="FD1C9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9D7A70"/>
    <w:rsid w:val="00B75EFE"/>
    <w:rsid w:val="00BF1833"/>
    <w:rsid w:val="00D527FC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2023-05-05T08:34:00Z</dcterms:created>
  <dcterms:modified xsi:type="dcterms:W3CDTF">2023-05-05T08:34:00Z</dcterms:modified>
</cp:coreProperties>
</file>