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266A63D" w14:textId="77777777" w:rsidR="009D21F0" w:rsidRPr="009D21F0" w:rsidRDefault="009D21F0" w:rsidP="009D21F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D21F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40/2023.(III.28.) KOCB számú határozat</w:t>
      </w:r>
    </w:p>
    <w:p w14:paraId="17046C39" w14:textId="77777777" w:rsidR="009D21F0" w:rsidRPr="009D21F0" w:rsidRDefault="009D21F0" w:rsidP="009D21F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FB87610" w14:textId="77777777" w:rsidR="009D21F0" w:rsidRPr="009D21F0" w:rsidRDefault="009D21F0" w:rsidP="009D21F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D21F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9D21F0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egyes önkormányzati rendeletekkel kapcsolatos döntések meghozatalára</w:t>
      </w:r>
      <w:r w:rsidRPr="009D21F0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közterületek elnevezésének rendjéről szóló rendelet-tervezetet a Közgyűlésnek elfogad</w:t>
      </w:r>
      <w:bookmarkStart w:id="0" w:name="_GoBack"/>
      <w:bookmarkEnd w:id="0"/>
      <w:r w:rsidRPr="009D21F0">
        <w:rPr>
          <w:rFonts w:asciiTheme="minorHAnsi" w:eastAsia="Times New Roman" w:hAnsiTheme="minorHAnsi"/>
          <w:bCs/>
          <w:sz w:val="22"/>
          <w:lang w:eastAsia="hu-HU"/>
        </w:rPr>
        <w:t>ásra javasolja.</w:t>
      </w:r>
    </w:p>
    <w:p w14:paraId="029615DD" w14:textId="77777777" w:rsidR="009D21F0" w:rsidRPr="009D21F0" w:rsidRDefault="009D21F0" w:rsidP="009D21F0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2D16ECA" w14:textId="77777777" w:rsidR="009D21F0" w:rsidRPr="009D21F0" w:rsidRDefault="009D21F0" w:rsidP="009D21F0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7941B5E" w14:textId="77777777" w:rsidR="009D21F0" w:rsidRPr="009D21F0" w:rsidRDefault="009D21F0" w:rsidP="009D21F0">
      <w:pPr>
        <w:spacing w:line="276" w:lineRule="auto"/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9D21F0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D21F0">
        <w:rPr>
          <w:rFonts w:ascii="Calibri" w:eastAsia="Times New Roman" w:hAnsi="Calibri" w:cs="Calibri"/>
          <w:b/>
          <w:sz w:val="22"/>
          <w:lang w:eastAsia="hu-HU"/>
        </w:rPr>
        <w:tab/>
      </w:r>
      <w:r w:rsidRPr="009D21F0">
        <w:rPr>
          <w:rFonts w:ascii="Calibri" w:eastAsia="Times New Roman" w:hAnsi="Calibri" w:cs="Calibri"/>
          <w:b/>
          <w:sz w:val="22"/>
          <w:lang w:eastAsia="hu-HU"/>
        </w:rPr>
        <w:tab/>
      </w:r>
      <w:r w:rsidRPr="009D21F0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9D21F0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17EAC9C8" w14:textId="77777777" w:rsidR="009D21F0" w:rsidRPr="009D21F0" w:rsidRDefault="009D21F0" w:rsidP="009D21F0">
      <w:pPr>
        <w:ind w:left="1417" w:firstLine="707"/>
        <w:rPr>
          <w:rFonts w:ascii="Calibri" w:eastAsia="Times New Roman" w:hAnsi="Calibri" w:cs="Calibri"/>
          <w:sz w:val="22"/>
          <w:lang w:eastAsia="hu-HU"/>
        </w:rPr>
      </w:pPr>
      <w:r w:rsidRPr="009D21F0">
        <w:rPr>
          <w:rFonts w:ascii="Calibri" w:eastAsia="Times New Roman" w:hAnsi="Calibri" w:cs="Calibri"/>
          <w:sz w:val="22"/>
          <w:lang w:eastAsia="hu-HU"/>
        </w:rPr>
        <w:t>Dr. Nemény András, polgármester</w:t>
      </w:r>
    </w:p>
    <w:p w14:paraId="254BAEF6" w14:textId="77777777" w:rsidR="009D21F0" w:rsidRPr="009D21F0" w:rsidRDefault="009D21F0" w:rsidP="009D21F0">
      <w:pPr>
        <w:spacing w:line="276" w:lineRule="auto"/>
        <w:ind w:left="1416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D21F0">
        <w:rPr>
          <w:rFonts w:ascii="Calibri" w:eastAsia="Times New Roman" w:hAnsi="Calibri" w:cs="Calibri"/>
          <w:bCs/>
          <w:sz w:val="22"/>
          <w:lang w:eastAsia="hu-HU"/>
        </w:rPr>
        <w:t xml:space="preserve"> (A végrehajtás előkészítéséért:</w:t>
      </w:r>
    </w:p>
    <w:p w14:paraId="6383DAC6" w14:textId="43E4EE55" w:rsidR="009D21F0" w:rsidRPr="009D21F0" w:rsidRDefault="009D21F0" w:rsidP="009D21F0">
      <w:pPr>
        <w:spacing w:line="276" w:lineRule="auto"/>
        <w:ind w:left="709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D21F0">
        <w:rPr>
          <w:rFonts w:ascii="Calibri" w:eastAsia="Times New Roman" w:hAnsi="Calibri" w:cs="Calibri"/>
          <w:bCs/>
          <w:sz w:val="22"/>
          <w:lang w:eastAsia="hu-HU"/>
        </w:rPr>
        <w:tab/>
      </w:r>
      <w:r w:rsidRPr="009D21F0">
        <w:rPr>
          <w:rFonts w:ascii="Calibri" w:eastAsia="Times New Roman" w:hAnsi="Calibri" w:cs="Calibri"/>
          <w:bCs/>
          <w:sz w:val="22"/>
          <w:lang w:eastAsia="hu-HU"/>
        </w:rPr>
        <w:tab/>
      </w:r>
      <w:r w:rsidRPr="009D21F0">
        <w:rPr>
          <w:rFonts w:ascii="Calibri" w:eastAsia="Times New Roman" w:hAnsi="Calibri" w:cs="Calibri"/>
          <w:bCs/>
          <w:sz w:val="22"/>
          <w:lang w:eastAsia="hu-HU"/>
        </w:rPr>
        <w:tab/>
      </w:r>
      <w:proofErr w:type="gramStart"/>
      <w:r w:rsidR="00083065">
        <w:rPr>
          <w:rFonts w:ascii="Calibri" w:eastAsia="Times New Roman" w:hAnsi="Calibri" w:cs="Calibri"/>
          <w:bCs/>
          <w:sz w:val="22"/>
          <w:lang w:eastAsia="hu-HU"/>
        </w:rPr>
        <w:t>dr.</w:t>
      </w:r>
      <w:proofErr w:type="gramEnd"/>
      <w:r w:rsidR="00083065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9D21F0">
        <w:rPr>
          <w:rFonts w:ascii="Calibri" w:eastAsia="Times New Roman" w:hAnsi="Calibri" w:cs="Calibri"/>
          <w:bCs/>
          <w:sz w:val="22"/>
          <w:lang w:eastAsia="hu-HU"/>
        </w:rPr>
        <w:t>Holler Péter, a Hatósági Osztály vezetője)</w:t>
      </w:r>
    </w:p>
    <w:p w14:paraId="546CBBBD" w14:textId="77777777" w:rsidR="009D21F0" w:rsidRPr="009D21F0" w:rsidRDefault="009D21F0" w:rsidP="009D21F0">
      <w:pPr>
        <w:ind w:left="709"/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6A6B2B62" w14:textId="77777777" w:rsidR="009D21F0" w:rsidRPr="009D21F0" w:rsidRDefault="009D21F0" w:rsidP="009D21F0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9D21F0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9D21F0">
        <w:rPr>
          <w:rFonts w:ascii="Calibri" w:eastAsia="Times New Roman" w:hAnsi="Calibri" w:cs="Calibri"/>
          <w:sz w:val="22"/>
          <w:lang w:eastAsia="hu-HU"/>
        </w:rPr>
        <w:tab/>
        <w:t>2023. március 30.</w:t>
      </w:r>
    </w:p>
    <w:p w14:paraId="2C6C33C2" w14:textId="77777777" w:rsidR="009D21F0" w:rsidRPr="009D21F0" w:rsidRDefault="009D21F0" w:rsidP="009D21F0">
      <w:pPr>
        <w:ind w:left="709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D21F0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65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21F0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2023-03-29T07:37:00Z</cp:lastPrinted>
  <dcterms:created xsi:type="dcterms:W3CDTF">2023-03-29T07:45:00Z</dcterms:created>
  <dcterms:modified xsi:type="dcterms:W3CDTF">2023-03-29T07:47:00Z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