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AA14" w14:textId="77777777" w:rsidR="009003C3" w:rsidRPr="009E6459" w:rsidRDefault="009003C3" w:rsidP="009003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84/2023. (III.27.) GJB számú határozat</w:t>
      </w:r>
    </w:p>
    <w:p w14:paraId="7E1994A8" w14:textId="77777777" w:rsidR="009003C3" w:rsidRPr="009E6459" w:rsidRDefault="009003C3" w:rsidP="009003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68F79A" w14:textId="77777777" w:rsidR="009003C3" w:rsidRPr="009E6459" w:rsidRDefault="009003C3" w:rsidP="009003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73EFB179" w14:textId="77777777" w:rsidR="009003C3" w:rsidRPr="009E6459" w:rsidRDefault="009003C3" w:rsidP="009003C3">
      <w:pPr>
        <w:jc w:val="both"/>
        <w:rPr>
          <w:rFonts w:asciiTheme="minorHAnsi" w:hAnsiTheme="minorHAnsi" w:cstheme="minorHAnsi"/>
          <w:bCs/>
          <w:szCs w:val="22"/>
        </w:rPr>
      </w:pPr>
    </w:p>
    <w:p w14:paraId="4D7869B0" w14:textId="77777777" w:rsidR="009003C3" w:rsidRPr="009E6459" w:rsidRDefault="009003C3" w:rsidP="009003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7B7329" w14:textId="77777777" w:rsidR="009003C3" w:rsidRPr="009E6459" w:rsidRDefault="009003C3" w:rsidP="009003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5DFDA6C9" w14:textId="77777777" w:rsidR="009003C3" w:rsidRPr="009E6459" w:rsidRDefault="009003C3" w:rsidP="009003C3">
      <w:pPr>
        <w:jc w:val="both"/>
        <w:rPr>
          <w:rFonts w:asciiTheme="minorHAnsi" w:hAnsiTheme="minorHAnsi" w:cstheme="minorHAnsi"/>
          <w:bCs/>
          <w:szCs w:val="22"/>
        </w:rPr>
      </w:pPr>
    </w:p>
    <w:p w14:paraId="66F46461" w14:textId="77777777" w:rsidR="009003C3" w:rsidRPr="009E6459" w:rsidRDefault="009003C3" w:rsidP="009003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48BBC4A4" w14:textId="77777777" w:rsidR="009003C3" w:rsidRPr="009E6459" w:rsidRDefault="009003C3" w:rsidP="009003C3">
      <w:pPr>
        <w:rPr>
          <w:rFonts w:asciiTheme="minorHAnsi" w:hAnsiTheme="minorHAnsi" w:cstheme="minorHAnsi"/>
          <w:szCs w:val="22"/>
        </w:rPr>
      </w:pPr>
    </w:p>
    <w:p w14:paraId="66739487" w14:textId="77777777" w:rsidR="009003C3" w:rsidRPr="009E6459" w:rsidRDefault="009003C3" w:rsidP="009003C3">
      <w:pPr>
        <w:rPr>
          <w:rFonts w:asciiTheme="minorHAnsi" w:hAnsiTheme="minorHAnsi" w:cstheme="minorHAnsi"/>
          <w:szCs w:val="22"/>
        </w:rPr>
      </w:pPr>
    </w:p>
    <w:p w14:paraId="2F2E358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C3"/>
    <w:rsid w:val="009003C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C62D"/>
  <w15:chartTrackingRefBased/>
  <w15:docId w15:val="{DA865859-81B5-4727-AEFC-1C1774A1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03C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60795-2865-468D-A9EA-87627C61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23D0D-E2BF-483B-9075-0F8C8D89F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FB8B2-D7BC-4235-A04E-4D06FD7DEBC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