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A85D" w14:textId="77777777" w:rsidR="00C904AB" w:rsidRPr="009E6459" w:rsidRDefault="00C904AB" w:rsidP="00C904AB">
      <w:pPr>
        <w:rPr>
          <w:rFonts w:asciiTheme="minorHAnsi" w:hAnsiTheme="minorHAnsi" w:cstheme="minorHAnsi"/>
          <w:szCs w:val="22"/>
        </w:rPr>
      </w:pPr>
    </w:p>
    <w:p w14:paraId="17FDB335" w14:textId="77777777" w:rsidR="00C904AB" w:rsidRPr="009E6459" w:rsidRDefault="00C904AB" w:rsidP="00C904A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74/2023. (III.27.) GJB számú határozat</w:t>
      </w:r>
    </w:p>
    <w:p w14:paraId="7AD0AD4D" w14:textId="77777777" w:rsidR="00C904AB" w:rsidRPr="009E6459" w:rsidRDefault="00C904AB" w:rsidP="00C904A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29553E4" w14:textId="77777777" w:rsidR="00C904AB" w:rsidRPr="009E6459" w:rsidRDefault="00C904AB" w:rsidP="00C904AB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>A Gazdasági és Jogi Bizottság a „</w:t>
      </w:r>
      <w:r w:rsidRPr="009E6459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9E6459">
        <w:rPr>
          <w:rFonts w:asciiTheme="minorHAnsi" w:hAnsiTheme="minorHAnsi" w:cstheme="minorHAnsi"/>
          <w:bCs/>
          <w:szCs w:val="22"/>
        </w:rPr>
        <w:t>” című előterjesztést megtárgyalta, és a Szent István király utca 104. szám alatti ingatlanra vonatkozó bérleti szerződés módosításáról szóló V. határozati javaslatot az előterjesztésben foglaltak szerint javasolja a Közgyűlésnek elfogadásra.</w:t>
      </w:r>
    </w:p>
    <w:p w14:paraId="25C0217B" w14:textId="77777777" w:rsidR="00C904AB" w:rsidRPr="009E6459" w:rsidRDefault="00C904AB" w:rsidP="00C904AB">
      <w:pPr>
        <w:jc w:val="both"/>
        <w:rPr>
          <w:rFonts w:asciiTheme="minorHAnsi" w:hAnsiTheme="minorHAnsi" w:cstheme="minorHAnsi"/>
          <w:bCs/>
          <w:szCs w:val="22"/>
        </w:rPr>
      </w:pPr>
    </w:p>
    <w:p w14:paraId="56D12261" w14:textId="77777777" w:rsidR="00C904AB" w:rsidRPr="009E6459" w:rsidRDefault="00C904AB" w:rsidP="00C904AB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020D402" w14:textId="77777777" w:rsidR="00C904AB" w:rsidRPr="009E6459" w:rsidRDefault="00C904AB" w:rsidP="00C904AB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672125C" w14:textId="77777777" w:rsidR="00C904AB" w:rsidRPr="009E6459" w:rsidRDefault="00C904AB" w:rsidP="00C904AB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Nagyné dr. Gats Andrea, a Jogi és Képviselői Osztály vezetője,</w:t>
      </w:r>
    </w:p>
    <w:p w14:paraId="11375820" w14:textId="77777777" w:rsidR="00C904AB" w:rsidRPr="009E6459" w:rsidRDefault="00C904AB" w:rsidP="00C904AB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 xml:space="preserve">Kovács Cecília, a SZOVA </w:t>
      </w:r>
      <w:proofErr w:type="spellStart"/>
      <w:r w:rsidRPr="009E6459">
        <w:rPr>
          <w:rFonts w:ascii="Calibri" w:hAnsi="Calibri" w:cs="Calibri"/>
          <w:szCs w:val="22"/>
        </w:rPr>
        <w:t>NZrt</w:t>
      </w:r>
      <w:proofErr w:type="spellEnd"/>
      <w:r w:rsidRPr="009E6459">
        <w:rPr>
          <w:rFonts w:ascii="Calibri" w:hAnsi="Calibri" w:cs="Calibri"/>
          <w:szCs w:val="22"/>
        </w:rPr>
        <w:t>. vezérigazgatója/</w:t>
      </w:r>
    </w:p>
    <w:p w14:paraId="133C6B1E" w14:textId="77777777" w:rsidR="00C904AB" w:rsidRPr="009E6459" w:rsidRDefault="00C904AB" w:rsidP="00C904AB">
      <w:pPr>
        <w:jc w:val="both"/>
        <w:rPr>
          <w:rFonts w:asciiTheme="minorHAnsi" w:hAnsiTheme="minorHAnsi" w:cstheme="minorHAnsi"/>
          <w:bCs/>
          <w:szCs w:val="22"/>
        </w:rPr>
      </w:pPr>
    </w:p>
    <w:p w14:paraId="0FE606D0" w14:textId="77777777" w:rsidR="00C904AB" w:rsidRPr="009E6459" w:rsidRDefault="00C904AB" w:rsidP="00C904AB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6459">
        <w:rPr>
          <w:rFonts w:asciiTheme="minorHAnsi" w:hAnsiTheme="minorHAnsi" w:cstheme="minorHAnsi"/>
          <w:bCs/>
          <w:szCs w:val="22"/>
        </w:rPr>
        <w:tab/>
        <w:t>2023. március 30.</w:t>
      </w:r>
    </w:p>
    <w:p w14:paraId="07D001A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AB"/>
    <w:rsid w:val="00C904AB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A8E1"/>
  <w15:chartTrackingRefBased/>
  <w15:docId w15:val="{6A8A9640-F225-4835-940F-5BFEAF7A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04AB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95BCD9-479C-4A79-9CB9-07515528B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F54E3F-6352-4953-B9E4-B2EBC11796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F6E59-7326-4F95-B5C1-0087C6210985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520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2023-03-28T11:07:00Z</dcterms:created>
  <dcterms:modified xsi:type="dcterms:W3CDTF">2023-03-28T11:20:00Z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