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20ACCB59" w14:textId="77777777" w:rsidR="007B07A8" w:rsidRPr="007B07A8" w:rsidRDefault="007B07A8" w:rsidP="007B07A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B07A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18/2023.(II.21.) KOCB számú határozat</w:t>
      </w:r>
    </w:p>
    <w:p w14:paraId="2001CA62" w14:textId="77777777" w:rsidR="007B07A8" w:rsidRPr="007B07A8" w:rsidRDefault="007B07A8" w:rsidP="007B07A8">
      <w:pPr>
        <w:ind w:left="1418"/>
        <w:rPr>
          <w:rFonts w:asciiTheme="minorHAnsi" w:hAnsiTheme="minorHAnsi"/>
          <w:color w:val="FF0000"/>
          <w:sz w:val="22"/>
          <w:lang w:eastAsia="hu-HU"/>
        </w:rPr>
      </w:pPr>
    </w:p>
    <w:p w14:paraId="7FBDDC27" w14:textId="77777777" w:rsidR="007B07A8" w:rsidRPr="007B07A8" w:rsidRDefault="007B07A8" w:rsidP="007B07A8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7B07A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7B07A8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 2023. évi Savaria Történelmi Karnevál megrendezésének időpontjára</w:t>
      </w:r>
      <w:r w:rsidRPr="007B07A8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</w:t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 javasolja a Közgyűlésnek, hogy a Savaria Történelmi Karnevál Közhasznú Közalapítvány kuratóriuma és a Savaria Turizmus Nonprofit Kft. ügyvezetőjének szakmai javaslata alapján a 2023. évi Karnevál 2023. augusztus 24-27. között kerüljön megrendezésre.</w:t>
      </w:r>
    </w:p>
    <w:p w14:paraId="31B3BA1B" w14:textId="77777777" w:rsidR="007B07A8" w:rsidRPr="007B07A8" w:rsidRDefault="007B07A8" w:rsidP="007B07A8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56F7740D" w14:textId="77777777" w:rsidR="007B07A8" w:rsidRPr="007B07A8" w:rsidRDefault="007B07A8" w:rsidP="007B07A8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6E2BF32F" w14:textId="77777777" w:rsidR="007B07A8" w:rsidRPr="007B07A8" w:rsidRDefault="007B07A8" w:rsidP="007B07A8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7B07A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Felelős</w:t>
      </w:r>
      <w:proofErr w:type="gramStart"/>
      <w:r w:rsidRPr="007B07A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:</w:t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   </w:t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  <w:t>Putz</w:t>
      </w:r>
      <w:proofErr w:type="gramEnd"/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 Attila, a Kulturális, Oktatási és Civil Bizottság elnöke</w:t>
      </w:r>
    </w:p>
    <w:p w14:paraId="271D3176" w14:textId="77777777" w:rsidR="007B07A8" w:rsidRPr="007B07A8" w:rsidRDefault="007B07A8" w:rsidP="007B07A8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  <w:t xml:space="preserve">Horváth Soma alpolgármester </w:t>
      </w:r>
    </w:p>
    <w:p w14:paraId="25FF3830" w14:textId="77777777" w:rsidR="007B07A8" w:rsidRPr="007B07A8" w:rsidRDefault="007B07A8" w:rsidP="007B07A8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                </w:t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  <w:t>(A végrehajtás előkészítéséért:</w:t>
      </w:r>
    </w:p>
    <w:p w14:paraId="4B1B4561" w14:textId="77777777" w:rsidR="007B07A8" w:rsidRPr="007B07A8" w:rsidRDefault="007B07A8" w:rsidP="007B07A8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  <w:t>Vinczéné Dr. Menyhárt Mária, az Egészségügyi és Közszolgálati Osztály vezetője,)</w:t>
      </w:r>
    </w:p>
    <w:p w14:paraId="70418010" w14:textId="77777777" w:rsidR="007B07A8" w:rsidRPr="007B07A8" w:rsidRDefault="007B07A8" w:rsidP="007B07A8">
      <w:pPr>
        <w:rPr>
          <w:rFonts w:eastAsia="Times New Roman"/>
          <w:sz w:val="22"/>
          <w:szCs w:val="24"/>
          <w:lang w:eastAsia="hu-HU"/>
        </w:rPr>
      </w:pP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  <w:t>Csapláros Andrea, a „Savaria Történelmi Karnevál” Közhasznú Közalapítvány kuratóriumának elnöke</w:t>
      </w:r>
      <w:r w:rsidRPr="007B07A8">
        <w:rPr>
          <w:rFonts w:eastAsia="Times New Roman"/>
          <w:sz w:val="22"/>
          <w:szCs w:val="24"/>
          <w:lang w:eastAsia="hu-HU"/>
        </w:rPr>
        <w:t>,</w:t>
      </w:r>
    </w:p>
    <w:p w14:paraId="1BDAE03F" w14:textId="77777777" w:rsidR="007B07A8" w:rsidRPr="007B07A8" w:rsidRDefault="007B07A8" w:rsidP="007B07A8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7B07A8">
        <w:rPr>
          <w:rFonts w:eastAsia="Times New Roman"/>
          <w:sz w:val="22"/>
          <w:szCs w:val="24"/>
          <w:lang w:eastAsia="hu-HU"/>
        </w:rPr>
        <w:tab/>
      </w:r>
      <w:r w:rsidRPr="007B07A8">
        <w:rPr>
          <w:rFonts w:eastAsia="Times New Roman"/>
          <w:sz w:val="22"/>
          <w:szCs w:val="24"/>
          <w:lang w:eastAsia="hu-HU"/>
        </w:rPr>
        <w:tab/>
      </w:r>
      <w:smartTag w:uri="urn:schemas-microsoft-com:office:smarttags" w:element="PersonName">
        <w:r w:rsidRPr="007B07A8">
          <w:rPr>
            <w:rFonts w:asciiTheme="minorHAnsi" w:eastAsia="Times New Roman" w:hAnsiTheme="minorHAnsi"/>
            <w:sz w:val="22"/>
            <w:szCs w:val="24"/>
            <w:lang w:eastAsia="hu-HU"/>
          </w:rPr>
          <w:t>Grünwald Stefánia</w:t>
        </w:r>
      </w:smartTag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, </w:t>
      </w:r>
      <w:smartTag w:uri="urn:schemas-microsoft-com:office:smarttags" w:element="PersonName">
        <w:r w:rsidRPr="007B07A8">
          <w:rPr>
            <w:rFonts w:asciiTheme="minorHAnsi" w:eastAsia="Times New Roman" w:hAnsiTheme="minorHAnsi"/>
            <w:sz w:val="22"/>
            <w:szCs w:val="24"/>
            <w:lang w:eastAsia="hu-HU"/>
          </w:rPr>
          <w:t>Savaria Turizmus Nonprofit Kft.</w:t>
        </w:r>
      </w:smartTag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 ügyvezető igazgatója</w:t>
      </w:r>
      <w:r w:rsidRPr="007B07A8">
        <w:rPr>
          <w:rFonts w:eastAsia="Times New Roman"/>
          <w:sz w:val="22"/>
          <w:szCs w:val="24"/>
          <w:lang w:eastAsia="hu-HU"/>
        </w:rPr>
        <w:t>)</w:t>
      </w:r>
    </w:p>
    <w:p w14:paraId="36D9A33C" w14:textId="77777777" w:rsidR="007B07A8" w:rsidRPr="007B07A8" w:rsidRDefault="007B07A8" w:rsidP="007B07A8">
      <w:pPr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5658002C" w14:textId="77777777" w:rsidR="007B07A8" w:rsidRPr="007B07A8" w:rsidRDefault="007B07A8" w:rsidP="007B07A8">
      <w:pPr>
        <w:rPr>
          <w:rFonts w:asciiTheme="minorHAnsi" w:eastAsia="Times New Roman" w:hAnsiTheme="minorHAnsi"/>
          <w:sz w:val="22"/>
          <w:szCs w:val="24"/>
          <w:lang w:eastAsia="hu-HU"/>
        </w:rPr>
      </w:pPr>
      <w:r w:rsidRPr="007B07A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Határidő</w:t>
      </w:r>
      <w:proofErr w:type="gramStart"/>
      <w:r w:rsidRPr="007B07A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:</w:t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    </w:t>
      </w:r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ab/>
        <w:t>2023.</w:t>
      </w:r>
      <w:proofErr w:type="gramEnd"/>
      <w:r w:rsidRPr="007B07A8">
        <w:rPr>
          <w:rFonts w:asciiTheme="minorHAnsi" w:eastAsia="Times New Roman" w:hAnsiTheme="minorHAnsi"/>
          <w:sz w:val="22"/>
          <w:szCs w:val="24"/>
          <w:lang w:eastAsia="hu-HU"/>
        </w:rPr>
        <w:t xml:space="preserve"> február 23.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B07A8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5683"/>
    <w:rsid w:val="0097225E"/>
    <w:rsid w:val="00973C17"/>
    <w:rsid w:val="009A005E"/>
    <w:rsid w:val="009B0E9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2023-02-22T08:00:00Z</dcterms:created>
  <dcterms:modified xsi:type="dcterms:W3CDTF">2023-02-22T08:00:00Z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