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714320D7" w14:textId="77777777" w:rsidR="00126FF9" w:rsidRPr="00126FF9" w:rsidRDefault="00126FF9" w:rsidP="00126FF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26FF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15/2023.(II.21.) KOCB számú határozat</w:t>
      </w:r>
    </w:p>
    <w:p w14:paraId="374FDBC1" w14:textId="77777777" w:rsidR="00126FF9" w:rsidRPr="00126FF9" w:rsidRDefault="00126FF9" w:rsidP="00126FF9">
      <w:pPr>
        <w:ind w:left="1418"/>
        <w:rPr>
          <w:rFonts w:asciiTheme="minorHAnsi" w:hAnsiTheme="minorHAnsi"/>
          <w:color w:val="FF0000"/>
          <w:sz w:val="22"/>
          <w:lang w:eastAsia="hu-HU"/>
        </w:rPr>
      </w:pPr>
    </w:p>
    <w:p w14:paraId="0DAE5A80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126FF9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 2023. évi közművelődési szolgáltatási tervek jóváhagyására</w:t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a közművelődési alapszolgáltatások, valamint a közművelődési intézmények és a közösségi színterek követelményeiről szóló 20/2018. (VII.9.) EMMI rendelet 3.§ (5) bekezdése alapján </w:t>
      </w:r>
    </w:p>
    <w:p w14:paraId="74D29CBD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4ED4005C" w14:textId="77777777" w:rsidR="00126FF9" w:rsidRPr="00126FF9" w:rsidRDefault="00126FF9" w:rsidP="00126FF9">
      <w:pPr>
        <w:tabs>
          <w:tab w:val="left" w:pos="993"/>
        </w:tabs>
        <w:ind w:left="426" w:hanging="284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-</w:t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>az AGORA Savaria Kulturális és Médiaközpont Nonprofit Kft. szolgáltatási tervét az előterjesztés 1. számú melléklete,</w:t>
      </w:r>
    </w:p>
    <w:p w14:paraId="361EB372" w14:textId="77777777" w:rsidR="00126FF9" w:rsidRPr="00126FF9" w:rsidRDefault="00126FF9" w:rsidP="00126FF9">
      <w:pPr>
        <w:tabs>
          <w:tab w:val="left" w:pos="993"/>
        </w:tabs>
        <w:ind w:left="426" w:hanging="284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-</w:t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>a Gyöngyöshermán-Szentkirályi Polgári Kör szolgáltatási tervét az előterjesztés 2. számú melléklete,</w:t>
      </w:r>
    </w:p>
    <w:p w14:paraId="52D6F714" w14:textId="77777777" w:rsidR="00126FF9" w:rsidRPr="00126FF9" w:rsidRDefault="00126FF9" w:rsidP="00126FF9">
      <w:pPr>
        <w:tabs>
          <w:tab w:val="left" w:pos="993"/>
        </w:tabs>
        <w:ind w:left="426" w:hanging="284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-</w:t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>a Herényi Kulturális és Sportegyesület szolgáltatási tervét az előterjesztés 3. számú melléklete,</w:t>
      </w:r>
    </w:p>
    <w:p w14:paraId="1BD18BDD" w14:textId="77777777" w:rsidR="00126FF9" w:rsidRPr="00126FF9" w:rsidRDefault="00126FF9" w:rsidP="00126FF9">
      <w:pPr>
        <w:tabs>
          <w:tab w:val="left" w:pos="993"/>
        </w:tabs>
        <w:ind w:left="426" w:hanging="284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-</w:t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>a Vas Megyei Tudományos Ismeretterjesztő Egyesület szolgáltatási tervét az előterjesztés 4. számú melléklete,</w:t>
      </w:r>
    </w:p>
    <w:p w14:paraId="50EF6FB5" w14:textId="77777777" w:rsidR="00126FF9" w:rsidRPr="00126FF9" w:rsidRDefault="00126FF9" w:rsidP="00126FF9">
      <w:pPr>
        <w:tabs>
          <w:tab w:val="left" w:pos="993"/>
        </w:tabs>
        <w:ind w:left="426" w:hanging="284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-</w:t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 xml:space="preserve">a Zanati Kulturális Egyesület szolgáltatási tervét az előterjesztés 5. számú melléklete </w:t>
      </w:r>
    </w:p>
    <w:p w14:paraId="0C9D451B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0870C1D4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proofErr w:type="gramStart"/>
      <w:r w:rsidRPr="00126FF9">
        <w:rPr>
          <w:rFonts w:asciiTheme="minorHAnsi" w:eastAsia="Times New Roman" w:hAnsiTheme="minorHAnsi"/>
          <w:bCs/>
          <w:sz w:val="22"/>
          <w:lang w:eastAsia="hu-HU"/>
        </w:rPr>
        <w:t>szerinti</w:t>
      </w:r>
      <w:proofErr w:type="gramEnd"/>
      <w:r w:rsidRPr="00126FF9">
        <w:rPr>
          <w:rFonts w:asciiTheme="minorHAnsi" w:eastAsia="Times New Roman" w:hAnsiTheme="minorHAnsi"/>
          <w:bCs/>
          <w:sz w:val="22"/>
          <w:lang w:eastAsia="hu-HU"/>
        </w:rPr>
        <w:t xml:space="preserve"> tartalommal javasolja jóváhagyásra a Közgyűlésnek.  </w:t>
      </w:r>
    </w:p>
    <w:p w14:paraId="68C88B26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708F264A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Felelős</w:t>
      </w:r>
      <w:proofErr w:type="gramStart"/>
      <w:r w:rsidRPr="00126FF9">
        <w:rPr>
          <w:rFonts w:asciiTheme="minorHAnsi" w:eastAsia="Times New Roman" w:hAnsiTheme="minorHAnsi"/>
          <w:bCs/>
          <w:sz w:val="22"/>
          <w:lang w:eastAsia="hu-HU"/>
        </w:rPr>
        <w:t xml:space="preserve">:   </w:t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>Putz</w:t>
      </w:r>
      <w:proofErr w:type="gramEnd"/>
      <w:r w:rsidRPr="00126FF9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Bizottság elnöke</w:t>
      </w:r>
    </w:p>
    <w:p w14:paraId="3EBCDDE4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 xml:space="preserve">Horváth Soma alpolgármester </w:t>
      </w:r>
    </w:p>
    <w:p w14:paraId="6E995B27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 xml:space="preserve">                </w:t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0C4AD385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2DA13B9B" w14:textId="77777777" w:rsidR="00126FF9" w:rsidRPr="00126FF9" w:rsidRDefault="00126FF9" w:rsidP="00126FF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126FF9">
        <w:rPr>
          <w:rFonts w:asciiTheme="minorHAnsi" w:eastAsia="Times New Roman" w:hAnsiTheme="minorHAnsi"/>
          <w:bCs/>
          <w:sz w:val="22"/>
          <w:lang w:eastAsia="hu-HU"/>
        </w:rPr>
        <w:tab/>
        <w:t>Horváth Zoltán, az Agora Sa</w:t>
      </w:r>
      <w:bookmarkStart w:id="0" w:name="_GoBack"/>
      <w:bookmarkEnd w:id="0"/>
      <w:r w:rsidRPr="00126FF9">
        <w:rPr>
          <w:rFonts w:asciiTheme="minorHAnsi" w:eastAsia="Times New Roman" w:hAnsiTheme="minorHAnsi"/>
          <w:bCs/>
          <w:sz w:val="22"/>
          <w:lang w:eastAsia="hu-HU"/>
        </w:rPr>
        <w:t>varia Kulturális és Médiaközpont NKft. ügyvezetője,</w:t>
      </w:r>
    </w:p>
    <w:p w14:paraId="1D787C2F" w14:textId="77777777" w:rsidR="00126FF9" w:rsidRPr="00126FF9" w:rsidRDefault="00126FF9" w:rsidP="00126FF9">
      <w:pPr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Hegedüs Éva, a Gyöngyöshermán-Szentkirályi Polgári Kör elnöke,</w:t>
      </w:r>
    </w:p>
    <w:p w14:paraId="3240C681" w14:textId="77777777" w:rsidR="00126FF9" w:rsidRPr="00126FF9" w:rsidRDefault="00126FF9" w:rsidP="00126FF9">
      <w:pPr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Szekér Tamás, a Herényi Kulturális és Sportegyesület elnöke,</w:t>
      </w:r>
    </w:p>
    <w:p w14:paraId="7A0C1BE0" w14:textId="77777777" w:rsidR="00126FF9" w:rsidRPr="00126FF9" w:rsidRDefault="00126FF9" w:rsidP="00126FF9">
      <w:pPr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Bakó Béla, a Vas Megyei Tudományos Ismeretterjesztő Egyesület igazgatója,</w:t>
      </w:r>
    </w:p>
    <w:p w14:paraId="3D96587C" w14:textId="77777777" w:rsidR="00126FF9" w:rsidRPr="00126FF9" w:rsidRDefault="00126FF9" w:rsidP="00126FF9">
      <w:pPr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26FF9">
        <w:rPr>
          <w:rFonts w:asciiTheme="minorHAnsi" w:eastAsia="Times New Roman" w:hAnsiTheme="minorHAnsi"/>
          <w:bCs/>
          <w:sz w:val="22"/>
          <w:lang w:eastAsia="hu-HU"/>
        </w:rPr>
        <w:t>Pál Ferenc, a Zanati Kulturális Egyesület elnöke)</w:t>
      </w:r>
    </w:p>
    <w:p w14:paraId="4BCD6D7B" w14:textId="77777777" w:rsidR="00126FF9" w:rsidRPr="00126FF9" w:rsidRDefault="00126FF9" w:rsidP="00126FF9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22EDD8C2" w14:textId="77777777" w:rsidR="00126FF9" w:rsidRPr="00126FF9" w:rsidRDefault="00126FF9" w:rsidP="00126FF9">
      <w:pPr>
        <w:rPr>
          <w:rFonts w:eastAsia="Times New Roman"/>
          <w:sz w:val="22"/>
          <w:lang w:eastAsia="hu-HU"/>
        </w:rPr>
      </w:pPr>
      <w:r w:rsidRPr="00126FF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proofErr w:type="gramStart"/>
      <w:r w:rsidRPr="00126FF9">
        <w:rPr>
          <w:rFonts w:asciiTheme="minorHAnsi" w:eastAsia="Times New Roman" w:hAnsiTheme="minorHAnsi"/>
          <w:sz w:val="22"/>
          <w:lang w:eastAsia="hu-HU"/>
        </w:rPr>
        <w:t>:</w:t>
      </w:r>
      <w:r w:rsidRPr="00126FF9">
        <w:rPr>
          <w:rFonts w:eastAsia="Times New Roman"/>
          <w:sz w:val="22"/>
          <w:lang w:eastAsia="hu-HU"/>
        </w:rPr>
        <w:t xml:space="preserve">    </w:t>
      </w:r>
      <w:r w:rsidRPr="00126FF9">
        <w:rPr>
          <w:rFonts w:eastAsia="Times New Roman"/>
          <w:sz w:val="22"/>
          <w:lang w:eastAsia="hu-HU"/>
        </w:rPr>
        <w:tab/>
      </w:r>
      <w:r w:rsidRPr="00126FF9">
        <w:rPr>
          <w:rFonts w:asciiTheme="minorHAnsi" w:eastAsia="Times New Roman" w:hAnsiTheme="minorHAnsi"/>
          <w:sz w:val="22"/>
          <w:lang w:eastAsia="hu-HU"/>
        </w:rPr>
        <w:t>2023.</w:t>
      </w:r>
      <w:proofErr w:type="gramEnd"/>
      <w:r w:rsidRPr="00126FF9">
        <w:rPr>
          <w:rFonts w:asciiTheme="minorHAnsi" w:eastAsia="Times New Roman" w:hAnsiTheme="minorHAnsi"/>
          <w:sz w:val="22"/>
          <w:lang w:eastAsia="hu-HU"/>
        </w:rPr>
        <w:t xml:space="preserve"> február 23.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49F3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26FF9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73C17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2023-02-22T07:56:00Z</dcterms:created>
  <dcterms:modified xsi:type="dcterms:W3CDTF">2023-02-22T07:56:00Z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