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AA53" w14:textId="77777777" w:rsidR="006A185C" w:rsidRPr="00066052" w:rsidRDefault="006A185C" w:rsidP="006A185C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2. melléklet a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3</w:t>
      </w: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/2023. 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I.31</w:t>
      </w: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5E5BD84A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SÍRHELY ÁRAK:</w:t>
      </w:r>
      <w:r w:rsidRPr="00066052">
        <w:rPr>
          <w:rFonts w:asciiTheme="minorHAnsi" w:hAnsiTheme="minorHAnsi" w:cstheme="minorHAnsi"/>
          <w:sz w:val="22"/>
          <w:szCs w:val="22"/>
        </w:rPr>
        <w:t xml:space="preserve"> (Az árak az ÁFA-t nem tartalmazzák.)</w:t>
      </w:r>
    </w:p>
    <w:p w14:paraId="04857A30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Jáki úti temetőben</w:t>
      </w:r>
    </w:p>
    <w:p w14:paraId="0FAD2BC1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1.1.1. Felnőtt 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7433F4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1.1.2. Felnőtt II-es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70.000,-</w:t>
      </w:r>
      <w:proofErr w:type="gramEnd"/>
    </w:p>
    <w:p w14:paraId="61F9CAE4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1.1.3. Gyermek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7.000,-</w:t>
      </w:r>
      <w:proofErr w:type="gramEnd"/>
    </w:p>
    <w:p w14:paraId="46E96FF6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Perem temetőkben</w:t>
      </w:r>
    </w:p>
    <w:p w14:paraId="0478FB39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1.2.1. Felnőtt 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35.000,-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4A7ECB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1.2.2. Felnőtt II-es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65.000,-</w:t>
      </w:r>
      <w:proofErr w:type="gramEnd"/>
    </w:p>
    <w:p w14:paraId="34EEF75B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1.2.3. Gyermek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7.000,-</w:t>
      </w:r>
      <w:proofErr w:type="gramEnd"/>
    </w:p>
    <w:p w14:paraId="4E942E15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1.3. Rátemetéskor 50 %-os sírhelyár fizetendő, ezzel újabb 25 évre, vagyis ezen porladási idő lejártáig a használati jog meghosszabbodik.</w:t>
      </w:r>
    </w:p>
    <w:p w14:paraId="25B8B52C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1.4. Kórházi sírhely ára 25 évre, ami újra nem váltható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5.000,-</w:t>
      </w:r>
      <w:proofErr w:type="gramEnd"/>
    </w:p>
    <w:p w14:paraId="3A0B0EC9" w14:textId="77777777" w:rsidR="006A185C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42F887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KRIPTAHELYEK: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454623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 II-es kriptahely </w:t>
      </w:r>
    </w:p>
    <w:p w14:paraId="4DA06031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2.1.1. 60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140.000,-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97097A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2.1.2. 100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185.000,-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534058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2.1.3. ha a 60 évre megváltottat 100 évre kívánja megváltani, akkor ennek ára: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75.000,-</w:t>
      </w:r>
      <w:proofErr w:type="gramEnd"/>
    </w:p>
    <w:p w14:paraId="39D8648F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2.2. IV-es kriptahely</w:t>
      </w:r>
    </w:p>
    <w:p w14:paraId="3D968DB4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2.2.1. 60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215.000,-</w:t>
      </w:r>
      <w:proofErr w:type="gramEnd"/>
    </w:p>
    <w:p w14:paraId="53C6FE5E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2.2.2. 100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260.000,-</w:t>
      </w:r>
      <w:proofErr w:type="gramEnd"/>
    </w:p>
    <w:p w14:paraId="14193D09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2.2.3. ha a 60 évre megváltottat 100 évre kívánja megváltani, akkor ennek ára: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125.000,-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6052">
        <w:rPr>
          <w:rFonts w:asciiTheme="minorHAnsi" w:hAnsiTheme="minorHAnsi" w:cstheme="minorHAnsi"/>
          <w:sz w:val="22"/>
          <w:szCs w:val="22"/>
        </w:rPr>
        <w:br/>
      </w:r>
    </w:p>
    <w:p w14:paraId="2747306D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2.3.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URNAKRIPTAHELY: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20 évre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34.000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71199B3D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2.4.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KOLUMBÁRIUM FÜLKE I-es: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10 évre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9.500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7E656499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2.5.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SAVARIA urnafülke I-es: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10 évre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18.000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12D14216" w14:textId="77777777" w:rsidR="006A185C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E10D41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RAVATALOZÓ ALATTI:</w:t>
      </w:r>
    </w:p>
    <w:p w14:paraId="54C6201F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3.1. Alagsori kripta havi kölcsönzési díja: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3.500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4FCB373A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3.2. Alagsori kripta 1 személyes 60 évre: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130.000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42129BF0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3.3. Alagsori kripta 2 személyes 60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205.000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5EF5274B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3.4. Alagsori kolumbárium (alsó sor) 10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9.500,-</w:t>
      </w:r>
      <w:proofErr w:type="gramEnd"/>
    </w:p>
    <w:p w14:paraId="7DF151AB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3.5. Alagsori kolumbárium 10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7.200,-</w:t>
      </w:r>
      <w:proofErr w:type="gramEnd"/>
    </w:p>
    <w:p w14:paraId="2DD6FCC4" w14:textId="77777777" w:rsidR="006A185C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ABB78E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DÍJFIZETÉSI KÖTELEZETTSÉGEK: </w:t>
      </w:r>
      <w:r w:rsidRPr="00066052">
        <w:rPr>
          <w:rFonts w:asciiTheme="minorHAnsi" w:hAnsiTheme="minorHAnsi" w:cstheme="minorHAnsi"/>
          <w:sz w:val="22"/>
          <w:szCs w:val="22"/>
        </w:rPr>
        <w:t>(Az árak az ÁFA-t nem tartalmazzák.)</w:t>
      </w:r>
    </w:p>
    <w:p w14:paraId="75AD9FF2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4.1. Temető fenntartási hozzájárulás: (sírbolt, síremlék állítá</w:t>
      </w:r>
      <w:r>
        <w:rPr>
          <w:rFonts w:asciiTheme="minorHAnsi" w:hAnsiTheme="minorHAnsi" w:cstheme="minorHAnsi"/>
          <w:sz w:val="22"/>
          <w:szCs w:val="22"/>
        </w:rPr>
        <w:t>s,</w:t>
      </w:r>
      <w:r w:rsidRPr="00066052">
        <w:rPr>
          <w:rFonts w:asciiTheme="minorHAnsi" w:hAnsiTheme="minorHAnsi" w:cstheme="minorHAnsi"/>
          <w:sz w:val="22"/>
          <w:szCs w:val="22"/>
        </w:rPr>
        <w:t xml:space="preserve"> elhelyezés-karbantartás, felújítás, vállalkozásszerűen sírgondozást, díszítést végzők)</w:t>
      </w:r>
    </w:p>
    <w:p w14:paraId="20DDED32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4.1.1. Sírbolt, síremlék állítás esetén: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5.000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Ft/nap</w:t>
      </w:r>
    </w:p>
    <w:p w14:paraId="7CE14863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4.1.2. Sírbolt, síremlék karbantartás, felújítás, egyéb munkák esetén: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4.000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Ft/nap</w:t>
      </w:r>
    </w:p>
    <w:p w14:paraId="69A30B21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4.2. Létesítmények igénybevételi díja:</w:t>
      </w:r>
    </w:p>
    <w:p w14:paraId="2EEED2EC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4.2.1. ravatalozó használati díj: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9.500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Ft/alkalom</w:t>
      </w:r>
    </w:p>
    <w:p w14:paraId="1B1E6AB9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4.2.2. hűtőkamra használati díj: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3.500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Ft/nap</w:t>
      </w:r>
    </w:p>
    <w:p w14:paraId="78F0FD84" w14:textId="77777777" w:rsidR="006A185C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3AA7A4" w14:textId="77777777" w:rsidR="006A185C" w:rsidRPr="00066052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5. </w:t>
      </w:r>
      <w:r w:rsidRPr="00EB5817">
        <w:rPr>
          <w:rFonts w:asciiTheme="minorHAnsi" w:hAnsiTheme="minorHAnsi" w:cstheme="minorHAnsi"/>
          <w:b/>
          <w:bCs/>
          <w:sz w:val="22"/>
          <w:szCs w:val="22"/>
        </w:rPr>
        <w:t>Egyéb díjak:</w:t>
      </w:r>
    </w:p>
    <w:p w14:paraId="753E0DA0" w14:textId="77777777" w:rsidR="006A185C" w:rsidRDefault="006A185C" w:rsidP="006A1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Sírásás díja: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20.000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Ft/alkalom</w:t>
      </w:r>
    </w:p>
    <w:p w14:paraId="689DA52A" w14:textId="77777777" w:rsidR="006A185C" w:rsidRDefault="006A185C" w:rsidP="006A185C">
      <w:pPr>
        <w:rPr>
          <w:rFonts w:asciiTheme="minorHAnsi" w:hAnsiTheme="minorHAnsi" w:cstheme="minorHAnsi"/>
          <w:sz w:val="22"/>
          <w:szCs w:val="22"/>
        </w:rPr>
      </w:pPr>
    </w:p>
    <w:p w14:paraId="02D627C9" w14:textId="77777777" w:rsidR="006A185C" w:rsidRPr="00F65BAF" w:rsidRDefault="006A185C" w:rsidP="006A18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EB5817">
        <w:rPr>
          <w:rFonts w:asciiTheme="minorHAnsi" w:hAnsiTheme="minorHAnsi" w:cstheme="minorHAnsi"/>
          <w:b/>
          <w:bCs/>
          <w:sz w:val="22"/>
          <w:szCs w:val="22"/>
        </w:rPr>
        <w:t xml:space="preserve">Önkormányzat által az üzemeltetőnek meghatározott temetőn belüli szolgáltatás árai: </w:t>
      </w:r>
      <w:r w:rsidRPr="00F65BAF">
        <w:rPr>
          <w:rFonts w:asciiTheme="minorHAnsi" w:hAnsiTheme="minorHAnsi" w:cstheme="minorHAnsi"/>
          <w:sz w:val="22"/>
          <w:szCs w:val="22"/>
        </w:rPr>
        <w:t>(Az árak az ÁFA-t nem tartalmazzák.)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60"/>
        <w:gridCol w:w="441"/>
      </w:tblGrid>
      <w:tr w:rsidR="006A185C" w:rsidRPr="00F65BAF" w14:paraId="26382828" w14:textId="77777777" w:rsidTr="006A2808">
        <w:trPr>
          <w:cantSplit/>
        </w:trPr>
        <w:tc>
          <w:tcPr>
            <w:tcW w:w="8222" w:type="dxa"/>
          </w:tcPr>
          <w:p w14:paraId="6CC0F03B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6.1. </w:t>
            </w:r>
            <w:r w:rsidRPr="00F65BAF">
              <w:rPr>
                <w:rFonts w:asciiTheme="minorHAnsi" w:hAnsiTheme="minorHAnsi" w:cstheme="minorHAnsi"/>
                <w:sz w:val="22"/>
                <w:szCs w:val="22"/>
              </w:rPr>
              <w:t>Sírhely nyitás és visszahantolás</w:t>
            </w:r>
          </w:p>
          <w:p w14:paraId="40CCF9B4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6.1.1. Urnaelhelyezés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129438F3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6.1.2. Koporsós elhelyezés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5B596B7D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 Exhumálási eljárás esetén </w:t>
            </w:r>
          </w:p>
          <w:p w14:paraId="107D7082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6.1.3.1. 0-5 év közötti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50.000,-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3751D364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6.1.3.2. 6-10 év közötti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45.000,-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59276497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6.1.3.3. 11-15 év közötti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40.000,-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574AD6B6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6.1.3.4. 16 év felett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33.000,-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6D1BE67F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682EE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6.2. Elhunyt hűtési díja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3.500,-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Ft/nap</w:t>
            </w:r>
          </w:p>
          <w:p w14:paraId="11B9DAC7" w14:textId="77777777" w:rsidR="006A185C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AB081" w14:textId="77777777" w:rsidR="006A185C" w:rsidRPr="00F65BAF" w:rsidRDefault="006A185C" w:rsidP="006A28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6.3. Elhunyt temetőn belüli szállítása elektromos autóval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18.000,-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Ft/alkalom</w:t>
            </w:r>
          </w:p>
        </w:tc>
        <w:tc>
          <w:tcPr>
            <w:tcW w:w="1701" w:type="dxa"/>
            <w:gridSpan w:val="2"/>
          </w:tcPr>
          <w:p w14:paraId="0F21FEC9" w14:textId="77777777" w:rsidR="006A185C" w:rsidRPr="00F65BAF" w:rsidRDefault="006A185C" w:rsidP="006A2808">
            <w:pPr>
              <w:keepNext/>
              <w:tabs>
                <w:tab w:val="left" w:pos="-2160"/>
              </w:tabs>
              <w:jc w:val="center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85C" w:rsidRPr="00F65BAF" w14:paraId="3E636876" w14:textId="77777777" w:rsidTr="006A2808">
        <w:trPr>
          <w:cantSplit/>
        </w:trPr>
        <w:tc>
          <w:tcPr>
            <w:tcW w:w="9923" w:type="dxa"/>
            <w:gridSpan w:val="3"/>
          </w:tcPr>
          <w:p w14:paraId="536956C7" w14:textId="77777777" w:rsidR="006A185C" w:rsidRDefault="006A185C" w:rsidP="006A28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6.3.1. </w:t>
            </w:r>
            <w:r w:rsidRPr="00F65BAF">
              <w:rPr>
                <w:rFonts w:asciiTheme="minorHAnsi" w:hAnsiTheme="minorHAnsi" w:cstheme="minorHAnsi"/>
                <w:sz w:val="22"/>
                <w:szCs w:val="22"/>
              </w:rPr>
              <w:t>Az elhunyt temetőn belüli szállítása során az A, B, C1-C14-ig, D1-D6-ig, F parcella (F1, F2 kivételével) esetén a díjtétel a fenti ár 85 %-a.</w:t>
            </w:r>
          </w:p>
          <w:p w14:paraId="0B32FEBE" w14:textId="77777777" w:rsidR="006A185C" w:rsidRPr="00F65BAF" w:rsidRDefault="006A185C" w:rsidP="006A28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6.4. Elhunyt temetőn belüli szállítása Mercedes típusú autóval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30.000,-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Ft/alkalom</w:t>
            </w:r>
          </w:p>
        </w:tc>
      </w:tr>
      <w:tr w:rsidR="006A185C" w:rsidRPr="00F65BAF" w14:paraId="1501AFC9" w14:textId="77777777" w:rsidTr="006A2808">
        <w:trPr>
          <w:cantSplit/>
          <w:trHeight w:val="520"/>
        </w:trPr>
        <w:tc>
          <w:tcPr>
            <w:tcW w:w="9923" w:type="dxa"/>
            <w:gridSpan w:val="3"/>
          </w:tcPr>
          <w:p w14:paraId="06AB3B81" w14:textId="77777777" w:rsidR="006A185C" w:rsidRDefault="006A185C" w:rsidP="006A2808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6.4.1.</w:t>
            </w:r>
            <w:r w:rsidRPr="00F65BAF">
              <w:rPr>
                <w:rFonts w:asciiTheme="minorHAnsi" w:hAnsiTheme="minorHAnsi" w:cstheme="minorHAnsi"/>
                <w:sz w:val="22"/>
                <w:szCs w:val="22"/>
              </w:rPr>
              <w:t xml:space="preserve"> Az elhunyt temetőn belüli szállítása során az A, B, C1-C14-ig, D1-D6-ig, F parcella (F1, F2 kivételével) esetén a díjtétel a fenti ár 85 %-a.</w:t>
            </w:r>
          </w:p>
          <w:p w14:paraId="72168606" w14:textId="77777777" w:rsidR="006A185C" w:rsidRDefault="006A185C" w:rsidP="006A2808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207CED" w14:textId="77777777" w:rsidR="006A185C" w:rsidRPr="00F65BAF" w:rsidRDefault="006A185C" w:rsidP="006A2808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6.5. Egyszeri hulladékszállítási hozzájárulás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5.600,-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Ft/alkalom</w:t>
            </w:r>
          </w:p>
          <w:p w14:paraId="2A658DE7" w14:textId="77777777" w:rsidR="006A185C" w:rsidRPr="00F65BAF" w:rsidRDefault="006A185C" w:rsidP="006A2808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85C" w:rsidRPr="00F65BAF" w14:paraId="47E8BB49" w14:textId="77777777" w:rsidTr="006A2808">
        <w:trPr>
          <w:cantSplit/>
          <w:trHeight w:val="520"/>
        </w:trPr>
        <w:tc>
          <w:tcPr>
            <w:tcW w:w="8222" w:type="dxa"/>
          </w:tcPr>
          <w:p w14:paraId="7CC175D4" w14:textId="77777777" w:rsidR="006A185C" w:rsidRPr="00F65BAF" w:rsidRDefault="006A185C" w:rsidP="006A28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D22E9E" w14:textId="77777777" w:rsidR="006A185C" w:rsidRPr="00F65BAF" w:rsidRDefault="006A185C" w:rsidP="006A28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" w:type="dxa"/>
          </w:tcPr>
          <w:p w14:paraId="2E532CC1" w14:textId="77777777" w:rsidR="006A185C" w:rsidRPr="00F65BAF" w:rsidRDefault="006A185C" w:rsidP="006A2808">
            <w:pPr>
              <w:keepNext/>
              <w:tabs>
                <w:tab w:val="left" w:pos="-2160"/>
              </w:tabs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B0E81A" w14:textId="4DEE9A93" w:rsidR="00E46A00" w:rsidRDefault="00E46A00" w:rsidP="006A185C">
      <w:pPr>
        <w:pStyle w:val="Szvegtrzs"/>
        <w:spacing w:after="0" w:line="240" w:lineRule="auto"/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5C"/>
    <w:rsid w:val="006A185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E140"/>
  <w15:chartTrackingRefBased/>
  <w15:docId w15:val="{EA1407A8-F1B6-495A-AB85-B3E243F0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85C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A185C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6A185C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2023-01-31T13:02:00Z</dcterms:created>
  <dcterms:modified xsi:type="dcterms:W3CDTF">2023-01-31T13:03:00Z</dcterms:modified>
</cp:coreProperties>
</file>