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53B4" w14:textId="77777777" w:rsidR="004E0286" w:rsidRPr="003B7A0B" w:rsidRDefault="004E0286" w:rsidP="00AB22F0">
      <w:pPr>
        <w:spacing w:after="0" w:line="276" w:lineRule="auto"/>
        <w:jc w:val="center"/>
        <w:rPr>
          <w:rFonts w:eastAsia="Calibri" w:cstheme="minorHAnsi"/>
          <w:b/>
          <w:spacing w:val="20"/>
        </w:rPr>
      </w:pPr>
    </w:p>
    <w:p w14:paraId="7940D8C8" w14:textId="77777777" w:rsidR="00B52057" w:rsidRPr="003B7A0B" w:rsidRDefault="00B52057" w:rsidP="00AB22F0">
      <w:pPr>
        <w:spacing w:after="0" w:line="276" w:lineRule="auto"/>
        <w:jc w:val="center"/>
        <w:rPr>
          <w:rFonts w:eastAsia="Calibri" w:cstheme="minorHAnsi"/>
          <w:b/>
          <w:spacing w:val="20"/>
        </w:rPr>
      </w:pPr>
      <w:r w:rsidRPr="003B7A0B">
        <w:rPr>
          <w:rFonts w:eastAsia="Calibri" w:cstheme="minorHAnsi"/>
          <w:b/>
          <w:spacing w:val="20"/>
        </w:rPr>
        <w:t>INDOKOLÁS</w:t>
      </w:r>
    </w:p>
    <w:p w14:paraId="1EBA941F" w14:textId="77777777" w:rsidR="00AB22F0" w:rsidRPr="003B7A0B" w:rsidRDefault="00AB22F0" w:rsidP="00AB22F0">
      <w:pPr>
        <w:spacing w:after="0" w:line="276" w:lineRule="auto"/>
        <w:jc w:val="center"/>
        <w:rPr>
          <w:rFonts w:eastAsia="Calibri" w:cstheme="minorHAnsi"/>
          <w:b/>
          <w:spacing w:val="20"/>
        </w:rPr>
      </w:pPr>
    </w:p>
    <w:p w14:paraId="47C96385" w14:textId="0092D709" w:rsidR="00082E91" w:rsidRPr="003B7A0B" w:rsidRDefault="00A15ECB" w:rsidP="00A15ECB">
      <w:pPr>
        <w:spacing w:after="0" w:line="276" w:lineRule="auto"/>
        <w:jc w:val="center"/>
        <w:rPr>
          <w:rFonts w:cstheme="minorHAnsi"/>
          <w:b/>
        </w:rPr>
      </w:pPr>
      <w:r w:rsidRPr="003B7A0B">
        <w:rPr>
          <w:rFonts w:cstheme="minorHAnsi"/>
          <w:b/>
        </w:rPr>
        <w:t xml:space="preserve">a </w:t>
      </w:r>
      <w:r w:rsidR="00082E91" w:rsidRPr="003B7A0B">
        <w:rPr>
          <w:rFonts w:cstheme="minorHAnsi"/>
          <w:b/>
        </w:rPr>
        <w:t>Szombathely Megyei Jogú Város Önkormányzatának Szervezeti és Működési Szabályzatáról szóló 18/2019. (X.31.) önkormányzati rendelet módosításá</w:t>
      </w:r>
      <w:r w:rsidRPr="003B7A0B">
        <w:rPr>
          <w:rFonts w:cstheme="minorHAnsi"/>
          <w:b/>
        </w:rPr>
        <w:t>hoz</w:t>
      </w:r>
    </w:p>
    <w:p w14:paraId="5CFAF695" w14:textId="77777777" w:rsidR="00AB22F0" w:rsidRPr="003B7A0B" w:rsidRDefault="00AB22F0" w:rsidP="00AB22F0">
      <w:pPr>
        <w:spacing w:after="0" w:line="276" w:lineRule="auto"/>
        <w:jc w:val="center"/>
        <w:rPr>
          <w:rFonts w:cstheme="minorHAnsi"/>
          <w:b/>
        </w:rPr>
      </w:pPr>
    </w:p>
    <w:p w14:paraId="37A59BF5" w14:textId="07B4D2A7" w:rsidR="00807E3E" w:rsidRPr="003B7A0B" w:rsidRDefault="003B7A0B" w:rsidP="00AB22F0">
      <w:pPr>
        <w:spacing w:after="0" w:line="276" w:lineRule="auto"/>
        <w:jc w:val="both"/>
        <w:rPr>
          <w:rFonts w:cstheme="minorHAnsi"/>
          <w:iCs/>
        </w:rPr>
      </w:pPr>
      <w:r>
        <w:rPr>
          <w:rFonts w:cstheme="minorHAnsi"/>
        </w:rPr>
        <w:t>A</w:t>
      </w:r>
      <w:r w:rsidRPr="008959AB">
        <w:rPr>
          <w:rFonts w:cstheme="minorHAnsi"/>
        </w:rPr>
        <w:t xml:space="preserve"> Szombathely Megyei Jogú Város Önkormányzatának Szervezeti és Működési Szabályzatáról szóló 18/2019. (X.31.) önkormányzati rendelet</w:t>
      </w:r>
      <w:r>
        <w:rPr>
          <w:rFonts w:cstheme="minorHAnsi"/>
        </w:rPr>
        <w:t xml:space="preserve"> (a továbbiakban: SZMSZ) átruházott hatásköröket szabályozó rendelkezései felülvizsgálatának eredményeképpen megállapításra került, hogy ezek tekintetében az SZMSZ módosítása szükséges annak érdekében, hogy az említett rendelkezések összhangban legyenek az időközben módosult magasabb szintű jogszabályokkal, valamint egyéb önkormányzati rendeletekkel.</w:t>
      </w:r>
    </w:p>
    <w:p w14:paraId="6C6A5863" w14:textId="77777777" w:rsidR="00095138" w:rsidRPr="003B7A0B" w:rsidRDefault="00095138" w:rsidP="00AB22F0">
      <w:pPr>
        <w:spacing w:after="0" w:line="276" w:lineRule="auto"/>
        <w:jc w:val="both"/>
        <w:rPr>
          <w:rFonts w:cstheme="minorHAnsi"/>
          <w:iCs/>
        </w:rPr>
      </w:pPr>
    </w:p>
    <w:p w14:paraId="15D2F5B3" w14:textId="1D0A388F" w:rsidR="00B52057" w:rsidRPr="003B7A0B" w:rsidRDefault="00B52057" w:rsidP="00AB22F0">
      <w:pPr>
        <w:keepNext/>
        <w:spacing w:after="0" w:line="276" w:lineRule="auto"/>
        <w:jc w:val="center"/>
        <w:rPr>
          <w:rFonts w:eastAsia="Calibri" w:cstheme="minorHAnsi"/>
          <w:b/>
        </w:rPr>
      </w:pPr>
      <w:r w:rsidRPr="003B7A0B">
        <w:rPr>
          <w:rFonts w:eastAsia="Calibri" w:cstheme="minorHAnsi"/>
          <w:b/>
        </w:rPr>
        <w:t>1. §</w:t>
      </w:r>
      <w:r w:rsidR="003E72CF">
        <w:rPr>
          <w:rFonts w:eastAsia="Calibri" w:cstheme="minorHAnsi"/>
          <w:b/>
        </w:rPr>
        <w:t xml:space="preserve"> és 1-2. melléklet</w:t>
      </w:r>
    </w:p>
    <w:p w14:paraId="12702D8E" w14:textId="77777777" w:rsidR="00AC6403" w:rsidRPr="003B7A0B" w:rsidRDefault="00AC6403" w:rsidP="00AB22F0">
      <w:pPr>
        <w:spacing w:after="0" w:line="276" w:lineRule="auto"/>
        <w:jc w:val="both"/>
        <w:rPr>
          <w:rFonts w:cstheme="minorHAnsi"/>
          <w:iCs/>
        </w:rPr>
      </w:pPr>
    </w:p>
    <w:p w14:paraId="02C952B4" w14:textId="7616BB10" w:rsidR="00971743" w:rsidRPr="003B7A0B" w:rsidRDefault="003B7A0B" w:rsidP="00AB22F0">
      <w:pPr>
        <w:spacing w:after="0" w:line="276" w:lineRule="auto"/>
        <w:jc w:val="both"/>
        <w:rPr>
          <w:rFonts w:cstheme="minorHAnsi"/>
          <w:iCs/>
        </w:rPr>
      </w:pPr>
      <w:r>
        <w:rPr>
          <w:rFonts w:cstheme="minorHAnsi"/>
          <w:iCs/>
        </w:rPr>
        <w:t>A</w:t>
      </w:r>
      <w:r w:rsidR="00EA0149">
        <w:rPr>
          <w:rFonts w:cstheme="minorHAnsi"/>
          <w:iCs/>
        </w:rPr>
        <w:t xml:space="preserve"> rendelkezés az</w:t>
      </w:r>
      <w:r>
        <w:rPr>
          <w:rFonts w:cstheme="minorHAnsi"/>
          <w:iCs/>
        </w:rPr>
        <w:t xml:space="preserve"> SZMSZ 4-5. mellékleté</w:t>
      </w:r>
      <w:r w:rsidR="00EA0149">
        <w:rPr>
          <w:rFonts w:cstheme="minorHAnsi"/>
          <w:iCs/>
        </w:rPr>
        <w:t>t módosítja</w:t>
      </w:r>
      <w:r>
        <w:rPr>
          <w:rFonts w:cstheme="minorHAnsi"/>
          <w:iCs/>
        </w:rPr>
        <w:t>, melyek a polgármesterre, illetve a Közgyűlés bizottságaira önkormányzati rendeletben á</w:t>
      </w:r>
      <w:r w:rsidR="00EA0149">
        <w:rPr>
          <w:rFonts w:cstheme="minorHAnsi"/>
          <w:iCs/>
        </w:rPr>
        <w:t>t</w:t>
      </w:r>
      <w:r>
        <w:rPr>
          <w:rFonts w:cstheme="minorHAnsi"/>
          <w:iCs/>
        </w:rPr>
        <w:t xml:space="preserve">ruházott hatáskörök felsorolását </w:t>
      </w:r>
      <w:r w:rsidR="00EA0149">
        <w:rPr>
          <w:rFonts w:cstheme="minorHAnsi"/>
          <w:iCs/>
        </w:rPr>
        <w:t>tartalmazzák.</w:t>
      </w:r>
    </w:p>
    <w:p w14:paraId="6EA3E7E9" w14:textId="77777777" w:rsidR="00AC6403" w:rsidRPr="003B7A0B" w:rsidRDefault="00AC6403" w:rsidP="00AB22F0">
      <w:pPr>
        <w:spacing w:after="0" w:line="276" w:lineRule="auto"/>
        <w:jc w:val="both"/>
        <w:rPr>
          <w:rFonts w:cstheme="minorHAnsi"/>
          <w:iCs/>
        </w:rPr>
      </w:pPr>
    </w:p>
    <w:p w14:paraId="00767526" w14:textId="77777777" w:rsidR="00B52057" w:rsidRPr="003B7A0B" w:rsidRDefault="00B52057" w:rsidP="00AB22F0">
      <w:pPr>
        <w:keepNext/>
        <w:spacing w:after="0" w:line="276" w:lineRule="auto"/>
        <w:jc w:val="center"/>
        <w:rPr>
          <w:rFonts w:eastAsia="Calibri" w:cstheme="minorHAnsi"/>
          <w:b/>
        </w:rPr>
      </w:pPr>
      <w:r w:rsidRPr="003B7A0B">
        <w:rPr>
          <w:rFonts w:eastAsia="Calibri" w:cstheme="minorHAnsi"/>
          <w:b/>
        </w:rPr>
        <w:t>2. §</w:t>
      </w:r>
    </w:p>
    <w:p w14:paraId="5B78D74C" w14:textId="5EFC16DB" w:rsidR="00790BD5" w:rsidRDefault="00790BD5" w:rsidP="00AB22F0">
      <w:pPr>
        <w:spacing w:after="0" w:line="276" w:lineRule="auto"/>
        <w:jc w:val="both"/>
        <w:rPr>
          <w:rFonts w:cstheme="minorHAnsi"/>
        </w:rPr>
      </w:pPr>
    </w:p>
    <w:p w14:paraId="09C51CE2" w14:textId="5CCE82C7" w:rsidR="00EA0149" w:rsidRPr="00EA0149" w:rsidRDefault="00EA0149" w:rsidP="00EA0149">
      <w:pPr>
        <w:spacing w:after="0" w:line="276" w:lineRule="auto"/>
        <w:jc w:val="both"/>
        <w:rPr>
          <w:rFonts w:cstheme="minorHAnsi"/>
        </w:rPr>
      </w:pPr>
      <w:r>
        <w:rPr>
          <w:rFonts w:cstheme="minorHAnsi"/>
        </w:rPr>
        <w:t>A</w:t>
      </w:r>
      <w:r w:rsidRPr="00EA0149">
        <w:rPr>
          <w:rFonts w:cstheme="minorHAnsi"/>
        </w:rPr>
        <w:t xml:space="preserve"> külföldiek mező- és erdőgazdasági hasznosítású földnek nem minősülő ingatlanokat érintő tulajdonszerzéséről</w:t>
      </w:r>
      <w:r>
        <w:rPr>
          <w:rFonts w:cstheme="minorHAnsi"/>
        </w:rPr>
        <w:t xml:space="preserve"> szóló </w:t>
      </w:r>
      <w:r w:rsidRPr="00EA0149">
        <w:rPr>
          <w:rFonts w:cstheme="minorHAnsi"/>
        </w:rPr>
        <w:t>251/2014. (X. 2.) Korm. rendelet</w:t>
      </w:r>
      <w:r>
        <w:rPr>
          <w:rFonts w:cstheme="minorHAnsi"/>
        </w:rPr>
        <w:t xml:space="preserve"> értelmében az SZMSZ megalkotásakor a képviselő-testületnek volt hatásköre nyilatkozni arról, hogy külföldi személy ingatlanszerzése önkormányzati érdek sérelmével jár-e</w:t>
      </w:r>
      <w:r w:rsidR="00C34BE6">
        <w:rPr>
          <w:rFonts w:cstheme="minorHAnsi"/>
        </w:rPr>
        <w:t>.</w:t>
      </w:r>
      <w:r>
        <w:rPr>
          <w:rFonts w:cstheme="minorHAnsi"/>
        </w:rPr>
        <w:t xml:space="preserve"> </w:t>
      </w:r>
      <w:r w:rsidR="00C34BE6">
        <w:rPr>
          <w:rFonts w:cstheme="minorHAnsi"/>
        </w:rPr>
        <w:t>E</w:t>
      </w:r>
      <w:r>
        <w:rPr>
          <w:rFonts w:cstheme="minorHAnsi"/>
        </w:rPr>
        <w:t xml:space="preserve">zen hatáskört a Közgyűlés az SZMSZ 75. § (7) bekezdésében a polgármesterre ruházta át. Mivel a Korm. rendelet időközben akként módosult, hogy a hatáskört a polgármester gyakorolja, az SZMSZ </w:t>
      </w:r>
      <w:r w:rsidR="006F712E">
        <w:rPr>
          <w:rFonts w:cstheme="minorHAnsi"/>
        </w:rPr>
        <w:t>hatáskört átruházó</w:t>
      </w:r>
      <w:r>
        <w:rPr>
          <w:rFonts w:cstheme="minorHAnsi"/>
        </w:rPr>
        <w:t xml:space="preserve"> rendelkezése okafogyottá vált, ezért hatályon kívül helyezése szükséges.</w:t>
      </w:r>
    </w:p>
    <w:p w14:paraId="0805AEA5" w14:textId="69F1D28E" w:rsidR="00EA0149" w:rsidRDefault="00EA0149" w:rsidP="00EA0149">
      <w:pPr>
        <w:spacing w:after="0" w:line="276" w:lineRule="auto"/>
        <w:jc w:val="both"/>
        <w:rPr>
          <w:rFonts w:cstheme="minorHAnsi"/>
        </w:rPr>
      </w:pPr>
    </w:p>
    <w:p w14:paraId="6B4F5EFE" w14:textId="083296A8" w:rsidR="00EA0149" w:rsidRPr="006F712E" w:rsidRDefault="006F712E" w:rsidP="006F712E">
      <w:pPr>
        <w:spacing w:after="0" w:line="276" w:lineRule="auto"/>
        <w:jc w:val="center"/>
        <w:rPr>
          <w:rFonts w:cstheme="minorHAnsi"/>
          <w:b/>
          <w:bCs/>
        </w:rPr>
      </w:pPr>
      <w:r w:rsidRPr="006F712E">
        <w:rPr>
          <w:rFonts w:cstheme="minorHAnsi"/>
          <w:b/>
          <w:bCs/>
        </w:rPr>
        <w:t>3. §</w:t>
      </w:r>
    </w:p>
    <w:p w14:paraId="17CA5C7D" w14:textId="77777777" w:rsidR="006F712E" w:rsidRPr="003B7A0B" w:rsidRDefault="006F712E" w:rsidP="00AB22F0">
      <w:pPr>
        <w:spacing w:after="0" w:line="276" w:lineRule="auto"/>
        <w:jc w:val="both"/>
        <w:rPr>
          <w:rFonts w:cstheme="minorHAnsi"/>
        </w:rPr>
      </w:pPr>
    </w:p>
    <w:p w14:paraId="612C365F" w14:textId="570F8FE5" w:rsidR="00790BD5" w:rsidRPr="003B7A0B" w:rsidRDefault="00790BD5" w:rsidP="006F712E">
      <w:pPr>
        <w:spacing w:after="0" w:line="276" w:lineRule="auto"/>
        <w:jc w:val="both"/>
        <w:rPr>
          <w:rFonts w:eastAsia="Calibri" w:cstheme="minorHAnsi"/>
          <w:b/>
        </w:rPr>
      </w:pPr>
      <w:r w:rsidRPr="003B7A0B">
        <w:rPr>
          <w:rFonts w:cstheme="minorHAnsi"/>
          <w:lang w:eastAsia="hu-HU"/>
        </w:rPr>
        <w:t>A rendelet hatályba lépéséről rendelkezik.</w:t>
      </w:r>
    </w:p>
    <w:sectPr w:rsidR="00790BD5" w:rsidRPr="003B7A0B" w:rsidSect="007520E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B59" w14:textId="77777777" w:rsidR="007520EA" w:rsidRDefault="007520EA" w:rsidP="007520EA">
      <w:pPr>
        <w:spacing w:after="0" w:line="240" w:lineRule="auto"/>
      </w:pPr>
      <w:r>
        <w:separator/>
      </w:r>
    </w:p>
  </w:endnote>
  <w:endnote w:type="continuationSeparator" w:id="0">
    <w:p w14:paraId="66BFC98D" w14:textId="77777777" w:rsidR="007520EA" w:rsidRDefault="007520EA" w:rsidP="0075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9C11" w14:textId="05DE16D0" w:rsidR="007520EA" w:rsidRPr="007520EA" w:rsidRDefault="007520EA">
    <w:pPr>
      <w:pStyle w:val="llb"/>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A9E0" w14:textId="77777777" w:rsidR="007520EA" w:rsidRDefault="007520EA" w:rsidP="007520EA">
      <w:pPr>
        <w:spacing w:after="0" w:line="240" w:lineRule="auto"/>
      </w:pPr>
      <w:r>
        <w:separator/>
      </w:r>
    </w:p>
  </w:footnote>
  <w:footnote w:type="continuationSeparator" w:id="0">
    <w:p w14:paraId="75BA0E77" w14:textId="77777777" w:rsidR="007520EA" w:rsidRDefault="007520EA" w:rsidP="0075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C185" w14:textId="4F80B745" w:rsidR="00535D5D" w:rsidRPr="00535D5D" w:rsidRDefault="00535D5D" w:rsidP="00535D5D">
    <w:pPr>
      <w:pStyle w:val="lfej"/>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5E7B"/>
    <w:multiLevelType w:val="hybridMultilevel"/>
    <w:tmpl w:val="2A56A944"/>
    <w:lvl w:ilvl="0" w:tplc="047421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6152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57"/>
    <w:rsid w:val="0000692D"/>
    <w:rsid w:val="00030559"/>
    <w:rsid w:val="000553F9"/>
    <w:rsid w:val="00075FE1"/>
    <w:rsid w:val="000816C0"/>
    <w:rsid w:val="00082E91"/>
    <w:rsid w:val="0008374D"/>
    <w:rsid w:val="00086FF5"/>
    <w:rsid w:val="00095138"/>
    <w:rsid w:val="000A0313"/>
    <w:rsid w:val="000C5DE8"/>
    <w:rsid w:val="00100142"/>
    <w:rsid w:val="00127703"/>
    <w:rsid w:val="0015393C"/>
    <w:rsid w:val="00154477"/>
    <w:rsid w:val="00164163"/>
    <w:rsid w:val="001B2F29"/>
    <w:rsid w:val="001B755E"/>
    <w:rsid w:val="001E690C"/>
    <w:rsid w:val="0022452C"/>
    <w:rsid w:val="0024565B"/>
    <w:rsid w:val="00272645"/>
    <w:rsid w:val="00287DAA"/>
    <w:rsid w:val="002967C2"/>
    <w:rsid w:val="002F5D9D"/>
    <w:rsid w:val="002F7A0F"/>
    <w:rsid w:val="00314F34"/>
    <w:rsid w:val="003208A5"/>
    <w:rsid w:val="00330E4B"/>
    <w:rsid w:val="00343A69"/>
    <w:rsid w:val="00362EE8"/>
    <w:rsid w:val="003845BE"/>
    <w:rsid w:val="003A7065"/>
    <w:rsid w:val="003B7A0B"/>
    <w:rsid w:val="003C0FFA"/>
    <w:rsid w:val="003D45B5"/>
    <w:rsid w:val="003E41D8"/>
    <w:rsid w:val="003E72CF"/>
    <w:rsid w:val="00401AB9"/>
    <w:rsid w:val="00432880"/>
    <w:rsid w:val="00441996"/>
    <w:rsid w:val="004510E7"/>
    <w:rsid w:val="004541DC"/>
    <w:rsid w:val="004628D1"/>
    <w:rsid w:val="00472B87"/>
    <w:rsid w:val="00476FAF"/>
    <w:rsid w:val="00486941"/>
    <w:rsid w:val="004B44B4"/>
    <w:rsid w:val="004C2CF2"/>
    <w:rsid w:val="004D4B96"/>
    <w:rsid w:val="004E0286"/>
    <w:rsid w:val="004F0F9B"/>
    <w:rsid w:val="004F4800"/>
    <w:rsid w:val="004F6FA0"/>
    <w:rsid w:val="00503785"/>
    <w:rsid w:val="00524E99"/>
    <w:rsid w:val="00526751"/>
    <w:rsid w:val="00527D62"/>
    <w:rsid w:val="00527E76"/>
    <w:rsid w:val="00532259"/>
    <w:rsid w:val="00535D5D"/>
    <w:rsid w:val="0055156C"/>
    <w:rsid w:val="00560AB6"/>
    <w:rsid w:val="00572275"/>
    <w:rsid w:val="005773E0"/>
    <w:rsid w:val="005B7F97"/>
    <w:rsid w:val="005C3674"/>
    <w:rsid w:val="005C6D17"/>
    <w:rsid w:val="005D5CBF"/>
    <w:rsid w:val="005E1127"/>
    <w:rsid w:val="005E3EED"/>
    <w:rsid w:val="00603DFB"/>
    <w:rsid w:val="006149D0"/>
    <w:rsid w:val="00633582"/>
    <w:rsid w:val="0064798F"/>
    <w:rsid w:val="006534B3"/>
    <w:rsid w:val="00655DD8"/>
    <w:rsid w:val="00656DC2"/>
    <w:rsid w:val="006622BA"/>
    <w:rsid w:val="00665063"/>
    <w:rsid w:val="00672DBB"/>
    <w:rsid w:val="00684A2D"/>
    <w:rsid w:val="006A0B6B"/>
    <w:rsid w:val="006A7ED5"/>
    <w:rsid w:val="006C11A2"/>
    <w:rsid w:val="006C53F6"/>
    <w:rsid w:val="006C6B52"/>
    <w:rsid w:val="006F712E"/>
    <w:rsid w:val="007004B7"/>
    <w:rsid w:val="00703030"/>
    <w:rsid w:val="007159D4"/>
    <w:rsid w:val="00726935"/>
    <w:rsid w:val="007520EA"/>
    <w:rsid w:val="00763E88"/>
    <w:rsid w:val="007671B0"/>
    <w:rsid w:val="00776D3A"/>
    <w:rsid w:val="0078635A"/>
    <w:rsid w:val="00790BD5"/>
    <w:rsid w:val="007A40B3"/>
    <w:rsid w:val="007A6ED3"/>
    <w:rsid w:val="007B6B78"/>
    <w:rsid w:val="007E26EA"/>
    <w:rsid w:val="007F18D5"/>
    <w:rsid w:val="00807E3E"/>
    <w:rsid w:val="00812BB8"/>
    <w:rsid w:val="00816654"/>
    <w:rsid w:val="00823C55"/>
    <w:rsid w:val="008261FC"/>
    <w:rsid w:val="0083702C"/>
    <w:rsid w:val="00847655"/>
    <w:rsid w:val="008516D6"/>
    <w:rsid w:val="008531BE"/>
    <w:rsid w:val="00860C6D"/>
    <w:rsid w:val="0088361C"/>
    <w:rsid w:val="00886B2E"/>
    <w:rsid w:val="008A421C"/>
    <w:rsid w:val="008D7C4E"/>
    <w:rsid w:val="008E7D75"/>
    <w:rsid w:val="008F2938"/>
    <w:rsid w:val="0090354E"/>
    <w:rsid w:val="00914868"/>
    <w:rsid w:val="009540EC"/>
    <w:rsid w:val="00960B94"/>
    <w:rsid w:val="00962267"/>
    <w:rsid w:val="009668E4"/>
    <w:rsid w:val="00971743"/>
    <w:rsid w:val="0099008B"/>
    <w:rsid w:val="009F3B22"/>
    <w:rsid w:val="00A0406D"/>
    <w:rsid w:val="00A135AB"/>
    <w:rsid w:val="00A143B1"/>
    <w:rsid w:val="00A15ECB"/>
    <w:rsid w:val="00A265A1"/>
    <w:rsid w:val="00A30EC4"/>
    <w:rsid w:val="00A5005A"/>
    <w:rsid w:val="00A527D7"/>
    <w:rsid w:val="00A57DF2"/>
    <w:rsid w:val="00A65947"/>
    <w:rsid w:val="00A73840"/>
    <w:rsid w:val="00A8544F"/>
    <w:rsid w:val="00A96C73"/>
    <w:rsid w:val="00AB22F0"/>
    <w:rsid w:val="00AC6403"/>
    <w:rsid w:val="00AC7C1B"/>
    <w:rsid w:val="00AD45FE"/>
    <w:rsid w:val="00AE4620"/>
    <w:rsid w:val="00AE516B"/>
    <w:rsid w:val="00AE6A02"/>
    <w:rsid w:val="00AF450B"/>
    <w:rsid w:val="00B4751E"/>
    <w:rsid w:val="00B52057"/>
    <w:rsid w:val="00B618B8"/>
    <w:rsid w:val="00BF3C31"/>
    <w:rsid w:val="00C078B4"/>
    <w:rsid w:val="00C34BE6"/>
    <w:rsid w:val="00C4040C"/>
    <w:rsid w:val="00C5495C"/>
    <w:rsid w:val="00C71E45"/>
    <w:rsid w:val="00C95559"/>
    <w:rsid w:val="00CC017E"/>
    <w:rsid w:val="00CE5F98"/>
    <w:rsid w:val="00CE6F74"/>
    <w:rsid w:val="00CF5AD3"/>
    <w:rsid w:val="00D123F6"/>
    <w:rsid w:val="00D26806"/>
    <w:rsid w:val="00D34E46"/>
    <w:rsid w:val="00D46B7E"/>
    <w:rsid w:val="00D87DD2"/>
    <w:rsid w:val="00D95995"/>
    <w:rsid w:val="00DA6539"/>
    <w:rsid w:val="00DA7199"/>
    <w:rsid w:val="00DC11BB"/>
    <w:rsid w:val="00DD489E"/>
    <w:rsid w:val="00DE5951"/>
    <w:rsid w:val="00DF222A"/>
    <w:rsid w:val="00DF4092"/>
    <w:rsid w:val="00E0139D"/>
    <w:rsid w:val="00E05F83"/>
    <w:rsid w:val="00E419B6"/>
    <w:rsid w:val="00E66615"/>
    <w:rsid w:val="00EA0149"/>
    <w:rsid w:val="00EC0DC9"/>
    <w:rsid w:val="00ED7235"/>
    <w:rsid w:val="00EE6219"/>
    <w:rsid w:val="00EF41CF"/>
    <w:rsid w:val="00F047D2"/>
    <w:rsid w:val="00F11AC9"/>
    <w:rsid w:val="00F22D8A"/>
    <w:rsid w:val="00F72BCA"/>
    <w:rsid w:val="00F91734"/>
    <w:rsid w:val="00FA59F4"/>
    <w:rsid w:val="00FA60E9"/>
    <w:rsid w:val="00FA69ED"/>
    <w:rsid w:val="00FC2172"/>
    <w:rsid w:val="00FC3389"/>
    <w:rsid w:val="00FD13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55B8"/>
  <w15:chartTrackingRefBased/>
  <w15:docId w15:val="{7F8B1806-0FC5-4295-B8B4-E73FA9F9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520EA"/>
    <w:pPr>
      <w:tabs>
        <w:tab w:val="center" w:pos="4536"/>
        <w:tab w:val="right" w:pos="9072"/>
      </w:tabs>
      <w:spacing w:after="0" w:line="240" w:lineRule="auto"/>
    </w:pPr>
  </w:style>
  <w:style w:type="character" w:customStyle="1" w:styleId="lfejChar">
    <w:name w:val="Élőfej Char"/>
    <w:basedOn w:val="Bekezdsalapbettpusa"/>
    <w:link w:val="lfej"/>
    <w:uiPriority w:val="99"/>
    <w:rsid w:val="007520EA"/>
  </w:style>
  <w:style w:type="paragraph" w:styleId="llb">
    <w:name w:val="footer"/>
    <w:basedOn w:val="Norml"/>
    <w:link w:val="llbChar"/>
    <w:uiPriority w:val="99"/>
    <w:unhideWhenUsed/>
    <w:rsid w:val="007520EA"/>
    <w:pPr>
      <w:tabs>
        <w:tab w:val="center" w:pos="4536"/>
        <w:tab w:val="right" w:pos="9072"/>
      </w:tabs>
      <w:spacing w:after="0" w:line="240" w:lineRule="auto"/>
    </w:pPr>
  </w:style>
  <w:style w:type="character" w:customStyle="1" w:styleId="llbChar">
    <w:name w:val="Élőláb Char"/>
    <w:basedOn w:val="Bekezdsalapbettpusa"/>
    <w:link w:val="llb"/>
    <w:uiPriority w:val="99"/>
    <w:rsid w:val="007520EA"/>
  </w:style>
  <w:style w:type="paragraph" w:styleId="Listaszerbekezds">
    <w:name w:val="List Paragraph"/>
    <w:basedOn w:val="Norml"/>
    <w:uiPriority w:val="99"/>
    <w:qFormat/>
    <w:rsid w:val="00790BD5"/>
    <w:pPr>
      <w:ind w:left="720"/>
      <w:contextualSpacing/>
    </w:pPr>
    <w:rPr>
      <w:rFonts w:ascii="Arial" w:eastAsia="Calibri" w:hAnsi="Arial"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8B2C0-52FE-4B36-AD51-7EAC8773D00A}">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E119DB34-0EB7-40C4-82DF-1C9637AD2261}">
  <ds:schemaRefs>
    <ds:schemaRef ds:uri="http://schemas.microsoft.com/sharepoint/v3/contenttype/forms"/>
  </ds:schemaRefs>
</ds:datastoreItem>
</file>

<file path=customXml/itemProps3.xml><?xml version="1.0" encoding="utf-8"?>
<ds:datastoreItem xmlns:ds="http://schemas.openxmlformats.org/officeDocument/2006/customXml" ds:itemID="{3BDAD4DC-025F-4AE8-8577-9C406EB4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1323</Characters>
  <Application>Microsoft Office Word</Application>
  <DocSecurity>4</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Horváth Ildikó dr.</cp:lastModifiedBy>
  <cp:revision>2</cp:revision>
  <cp:lastPrinted>2021-06-11T06:40:00Z</cp:lastPrinted>
  <dcterms:created xsi:type="dcterms:W3CDTF">2023-01-16T14:39:00Z</dcterms:created>
  <dcterms:modified xsi:type="dcterms:W3CDTF">2023-01-16T14:39:00Z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