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A7DE" w14:textId="77777777" w:rsidR="000E0BAE" w:rsidRPr="00C7022A" w:rsidRDefault="000E0BAE" w:rsidP="000E0BA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312/2022. (XII.5.) GJB számú határozat</w:t>
      </w:r>
    </w:p>
    <w:p w14:paraId="1D1FD4F4" w14:textId="77777777" w:rsidR="000E0BAE" w:rsidRPr="00C7022A" w:rsidRDefault="000E0BAE" w:rsidP="000E0BAE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69395E4B" w14:textId="77777777" w:rsidR="000E0BAE" w:rsidRPr="00C7022A" w:rsidRDefault="000E0BAE" w:rsidP="000E0BAE">
      <w:pPr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Cs/>
          <w:szCs w:val="22"/>
        </w:rPr>
        <w:t xml:space="preserve">A Gazdasági és Jogi Bizottság megtárgyalta a „Javaslat </w:t>
      </w:r>
      <w:proofErr w:type="spellStart"/>
      <w:r w:rsidRPr="00C7022A">
        <w:rPr>
          <w:rFonts w:ascii="Calibri" w:hAnsi="Calibri" w:cs="Calibri"/>
          <w:bCs/>
          <w:szCs w:val="22"/>
        </w:rPr>
        <w:t>mikromobilitási</w:t>
      </w:r>
      <w:proofErr w:type="spellEnd"/>
      <w:r w:rsidRPr="00C7022A">
        <w:rPr>
          <w:rFonts w:ascii="Calibri" w:hAnsi="Calibri" w:cs="Calibri"/>
          <w:bCs/>
          <w:szCs w:val="22"/>
        </w:rPr>
        <w:t xml:space="preserve"> járművek kölcsönzési célú közterületi elhelyezésére</w:t>
      </w:r>
      <w:r w:rsidRPr="00C7022A">
        <w:t xml:space="preserve"> </w:t>
      </w:r>
      <w:r w:rsidRPr="00C7022A">
        <w:rPr>
          <w:rFonts w:ascii="Calibri" w:hAnsi="Calibri" w:cs="Calibri"/>
          <w:bCs/>
          <w:szCs w:val="22"/>
        </w:rPr>
        <w:t>vonatkozó Együttműködési megállapodás meghosszabbítására”</w:t>
      </w:r>
      <w:r w:rsidRPr="00C7022A">
        <w:rPr>
          <w:rFonts w:ascii="Calibri" w:hAnsi="Calibri" w:cs="Calibri"/>
          <w:szCs w:val="22"/>
        </w:rPr>
        <w:t xml:space="preserve"> című</w:t>
      </w:r>
      <w:r w:rsidRPr="00C7022A">
        <w:rPr>
          <w:rFonts w:ascii="Calibri" w:hAnsi="Calibri" w:cs="Calibri"/>
          <w:bCs/>
          <w:szCs w:val="22"/>
        </w:rPr>
        <w:t xml:space="preserve"> előterjesztést és az </w:t>
      </w:r>
      <w:r w:rsidRPr="00C7022A">
        <w:rPr>
          <w:rFonts w:ascii="Calibri" w:hAnsi="Calibri" w:cs="Calibri"/>
          <w:szCs w:val="22"/>
        </w:rPr>
        <w:t>alábbi döntést hozza.</w:t>
      </w:r>
    </w:p>
    <w:p w14:paraId="58E3524A" w14:textId="77777777" w:rsidR="000E0BAE" w:rsidRPr="00C7022A" w:rsidRDefault="000E0BAE" w:rsidP="000E0BAE">
      <w:pPr>
        <w:jc w:val="both"/>
        <w:rPr>
          <w:rFonts w:ascii="Calibri" w:hAnsi="Calibri" w:cs="Calibri"/>
          <w:szCs w:val="22"/>
        </w:rPr>
      </w:pPr>
    </w:p>
    <w:p w14:paraId="23D8C211" w14:textId="77777777" w:rsidR="000E0BAE" w:rsidRPr="00C7022A" w:rsidRDefault="000E0BAE" w:rsidP="000E0BAE">
      <w:pPr>
        <w:jc w:val="both"/>
        <w:rPr>
          <w:rFonts w:ascii="Calibri" w:hAnsi="Calibri" w:cs="Calibri"/>
          <w:bCs/>
          <w:szCs w:val="22"/>
        </w:rPr>
      </w:pPr>
      <w:r w:rsidRPr="00C7022A">
        <w:rPr>
          <w:rFonts w:ascii="Calibri" w:hAnsi="Calibri" w:cs="Calibri"/>
          <w:szCs w:val="22"/>
        </w:rPr>
        <w:t>A Bizottság javasolja a Közgyűlésnek, hogy a hatályban lévő Együttműködési megállapodás változatlan feltételekkel kerüljön meghosszabbításra 2023. június 30-ig.</w:t>
      </w:r>
    </w:p>
    <w:p w14:paraId="4D99D034" w14:textId="77777777" w:rsidR="000E0BAE" w:rsidRPr="00C7022A" w:rsidRDefault="000E0BAE" w:rsidP="000E0BAE">
      <w:pPr>
        <w:jc w:val="both"/>
        <w:rPr>
          <w:rFonts w:ascii="Calibri" w:hAnsi="Calibri" w:cs="Calibri"/>
          <w:bCs/>
          <w:szCs w:val="22"/>
        </w:rPr>
      </w:pPr>
    </w:p>
    <w:p w14:paraId="20D5466A" w14:textId="77777777" w:rsidR="000E0BAE" w:rsidRPr="00C7022A" w:rsidRDefault="000E0BAE" w:rsidP="000E0BAE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Felelős: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C7022A">
        <w:rPr>
          <w:rFonts w:ascii="Calibri" w:hAnsi="Calibri" w:cs="Calibri"/>
          <w:bCs/>
          <w:szCs w:val="22"/>
        </w:rPr>
        <w:t>Nemény</w:t>
      </w:r>
      <w:proofErr w:type="spellEnd"/>
      <w:r w:rsidRPr="00C7022A">
        <w:rPr>
          <w:rFonts w:ascii="Calibri" w:hAnsi="Calibri" w:cs="Calibri"/>
          <w:bCs/>
          <w:szCs w:val="22"/>
        </w:rPr>
        <w:t xml:space="preserve"> András, polgármester</w:t>
      </w:r>
    </w:p>
    <w:p w14:paraId="30FB1D16" w14:textId="77777777" w:rsidR="000E0BAE" w:rsidRPr="00C7022A" w:rsidRDefault="000E0BAE" w:rsidP="000E0BAE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Cs/>
          <w:szCs w:val="22"/>
        </w:rPr>
        <w:tab/>
        <w:t>Horváth Soma, alpolgármester</w:t>
      </w:r>
    </w:p>
    <w:p w14:paraId="2C97A0E5" w14:textId="77777777" w:rsidR="000E0BAE" w:rsidRPr="00C7022A" w:rsidRDefault="000E0BAE" w:rsidP="000E0BA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Bokányi Adrienn, a bizottság elnöke</w:t>
      </w:r>
    </w:p>
    <w:p w14:paraId="50044B1B" w14:textId="77777777" w:rsidR="000E0BAE" w:rsidRPr="00C7022A" w:rsidRDefault="000E0BAE" w:rsidP="000E0BA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 /a végrehajtás előkészítéséért: </w:t>
      </w:r>
    </w:p>
    <w:p w14:paraId="4FC22373" w14:textId="77777777" w:rsidR="000E0BAE" w:rsidRPr="00C7022A" w:rsidRDefault="000E0BAE" w:rsidP="000E0BA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65D6C80B" w14:textId="77777777" w:rsidR="000E0BAE" w:rsidRPr="00C7022A" w:rsidRDefault="000E0BAE" w:rsidP="000E0BAE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BC542F5" w14:textId="77777777" w:rsidR="000E0BAE" w:rsidRPr="00C7022A" w:rsidRDefault="000E0BAE" w:rsidP="000E0BAE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Határidő:</w:t>
      </w:r>
      <w:r w:rsidRPr="00C7022A">
        <w:rPr>
          <w:rFonts w:ascii="Calibri" w:hAnsi="Calibri" w:cs="Calibri"/>
          <w:bCs/>
          <w:szCs w:val="22"/>
        </w:rPr>
        <w:tab/>
        <w:t>2022. december 8.</w:t>
      </w:r>
    </w:p>
    <w:p w14:paraId="3C08579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AE"/>
    <w:rsid w:val="000E0BA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0AD5"/>
  <w15:chartTrackingRefBased/>
  <w15:docId w15:val="{740CB876-C512-4D51-9554-F475476D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BA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04845-D2A8-4A96-B2C5-BA5A2B7E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85E1B-9D50-4219-A088-8817FE80A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54626-4E25-4F20-A22F-2DBD35925CA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