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328EB7" w14:textId="77777777" w:rsidR="00286C15" w:rsidRDefault="00286C15" w:rsidP="00286C15">
      <w:pPr>
        <w:spacing w:after="160" w:line="254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5F99DC65" w14:textId="77777777" w:rsidR="00286C15" w:rsidRDefault="00286C15" w:rsidP="00286C15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>a Szombathely Megyei Jogú Város Önkormányzata vagyonáról szóló 40/2014. (XII.23.) önkormányzati rendelet módosításához</w:t>
      </w:r>
    </w:p>
    <w:p w14:paraId="2CA8E755" w14:textId="77777777" w:rsidR="00286C15" w:rsidRDefault="00286C15" w:rsidP="00286C15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6BF7D25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5B30E967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>A rendelet segítséget nyújt a veszélyhelyzetben az önkormányzattal bérleti szerződéses jogviszonyban álló személyek, szervezetek, vállalkozások működéséhez a bérleti díj fizetés alóli mentesség, illetve kedvezmény lehetőségének a biztosításával.</w:t>
      </w:r>
    </w:p>
    <w:p w14:paraId="7E770302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6BB67D3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rendeletmódosításban szereplő 2 forgalmi értékbecslés beszerzésével, valamint az önkormányzattal bérleti szerződéses jogviszonyban álló személyek, szervezetek, vállalkozások működéséhez a bérleti díj fizetés alóli mentesség, illetve kedvezmény lehetőségének a biztosításával az önkormányzat költségvetési terhei csekély mértékben nőhetnek.</w:t>
      </w:r>
    </w:p>
    <w:p w14:paraId="4E8AEC7B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 Környezeti következmények</w:t>
      </w:r>
    </w:p>
    <w:p w14:paraId="429F1AED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rendeletnek környezetre gyakorolt hatásai nincsenek.</w:t>
      </w:r>
    </w:p>
    <w:p w14:paraId="6CD8D3AE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53DB564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3B64AED8" w14:textId="77777777" w:rsidR="00286C15" w:rsidRDefault="00286C15" w:rsidP="00286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2094756E" w14:textId="77777777" w:rsidR="00286C15" w:rsidRDefault="00286C15" w:rsidP="00286C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adminisztratív terheket csökkenti az, hogy </w:t>
      </w:r>
    </w:p>
    <w:p w14:paraId="7A69B215" w14:textId="77777777" w:rsidR="00286C15" w:rsidRDefault="00286C15" w:rsidP="00286C15">
      <w:pPr>
        <w:pStyle w:val="Listaszerbekezds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mezőgazdasági területek haszonbérlet útján történő hasznosítás során nem szükséges külön értékbecslés beszerzése,</w:t>
      </w:r>
    </w:p>
    <w:p w14:paraId="43E1C784" w14:textId="77777777" w:rsidR="00286C15" w:rsidRDefault="00286C15" w:rsidP="00286C15">
      <w:pPr>
        <w:pStyle w:val="Listaszerbekezds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olyan szerződés megkötésének jóváhagyása, melyet a társaság saját tagjával, ügyvezetőjével vagy azok közeli hozzátartozójával köt, nem bizottsági, hanem polgármesteri hatáskörben történik.</w:t>
      </w:r>
    </w:p>
    <w:p w14:paraId="47AFDE68" w14:textId="77777777" w:rsidR="00286C15" w:rsidRDefault="00286C15" w:rsidP="00286C1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adminisztratív terheket növeli az, hogy</w:t>
      </w:r>
    </w:p>
    <w:p w14:paraId="40F41240" w14:textId="77777777" w:rsidR="00286C15" w:rsidRDefault="00286C15" w:rsidP="00286C15">
      <w:pPr>
        <w:pStyle w:val="Listaszerbekezd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önkormányzati vagyon körébe tartozó vagyontárgy értékesítésére és megterhelésére irányuló döntést megelőzően ingatlan forgalmi értéke megállapításánál 2 forgalmi értékbecslés beszerzése szükséges,</w:t>
      </w:r>
    </w:p>
    <w:p w14:paraId="6E6CEC40" w14:textId="77777777" w:rsidR="00286C15" w:rsidRDefault="00286C15" w:rsidP="00286C15">
      <w:pPr>
        <w:pStyle w:val="Listaszerbekezds"/>
        <w:numPr>
          <w:ilvl w:val="0"/>
          <w:numId w:val="2"/>
        </w:numPr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veszélyhelyzet idején, legfeljebb annak időtartamára az eset összes körülményeinek mérlegelésével – a Vagyonrendeletben meghatározott feltételek fennállása esetén - a polgármester </w:t>
      </w:r>
    </w:p>
    <w:p w14:paraId="63B04CA2" w14:textId="77777777" w:rsidR="00286C15" w:rsidRDefault="00286C15" w:rsidP="00286C1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 bérleti díj megfizetése alól mentességet, illetve</w:t>
      </w:r>
    </w:p>
    <w:p w14:paraId="7D78C694" w14:textId="77777777" w:rsidR="00286C15" w:rsidRDefault="00286C15" w:rsidP="00286C1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a bérleti díj megfizetése tekintetében, legfeljebb annak 50%-os mértékéig kedvezményt, részletfizetést, halasztott fizetést</w:t>
      </w:r>
    </w:p>
    <w:p w14:paraId="1D6712E7" w14:textId="77777777" w:rsidR="00286C15" w:rsidRDefault="00286C15" w:rsidP="00286C1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biztosíthasson az önkormányzat tulajdonában álló ingatlan bérlőjének.</w:t>
      </w:r>
    </w:p>
    <w:p w14:paraId="164CFA91" w14:textId="77777777" w:rsidR="00286C15" w:rsidRDefault="00286C15" w:rsidP="00286C15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22354D91" w14:textId="77777777" w:rsidR="00286C15" w:rsidRDefault="00286C15" w:rsidP="00286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6. A jogszabály megalkotásának szükségessége, a jogalkotás elmaradásának várható következményei</w:t>
      </w:r>
    </w:p>
    <w:p w14:paraId="71ED72B0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rendeletmódosítást a magasabb szintű jogszabályoknak történő megfelelés, a veszélyhelyzetben az önkormányzattal bérleti szerződéses jogviszonyban álló személyek, szervezetek, vállalkozások működésének segítése, a gördülékenyebb ügyintézés, illetve a kialakult gyakorlat indokolja.</w:t>
      </w:r>
    </w:p>
    <w:p w14:paraId="3D55C0ED" w14:textId="77777777" w:rsidR="00286C15" w:rsidRDefault="00286C15" w:rsidP="00286C15">
      <w:pPr>
        <w:spacing w:after="120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ab/>
        <w:t>A jogszabály alkalmazásához szükséges személyi, szervezeti, tárgyi és pénzügyi feltételek:</w:t>
      </w:r>
    </w:p>
    <w:p w14:paraId="1DD708A9" w14:textId="77777777" w:rsidR="00286C15" w:rsidRDefault="00286C15" w:rsidP="00286C1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A rendelet alkalmazásához szükséges személyi, szervezeti, tárgyi és pénzügyi feltételek rendelkezésre állnak.</w:t>
      </w:r>
    </w:p>
    <w:p w14:paraId="5D73F696" w14:textId="77777777" w:rsidR="00286C15" w:rsidRDefault="00286C15" w:rsidP="00286C15">
      <w:pPr>
        <w:rPr>
          <w:rFonts w:asciiTheme="minorHAnsi" w:hAnsiTheme="minorHAnsi" w:cstheme="minorHAnsi"/>
          <w:sz w:val="22"/>
          <w:szCs w:val="22"/>
        </w:rPr>
      </w:pPr>
    </w:p>
    <w:p w14:paraId="44C7C55D" w14:textId="77777777" w:rsidR="00286C15" w:rsidRDefault="00286C15" w:rsidP="00286C15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p w14:paraId="3EEB57B4" w14:textId="77777777" w:rsidR="00286C15" w:rsidRDefault="00286C15" w:rsidP="00286C15">
      <w:pPr>
        <w:jc w:val="center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14:paraId="30128D76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6AB2"/>
    <w:multiLevelType w:val="hybridMultilevel"/>
    <w:tmpl w:val="B2F8492E"/>
    <w:lvl w:ilvl="0" w:tplc="FB5EF3E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63065"/>
    <w:multiLevelType w:val="hybridMultilevel"/>
    <w:tmpl w:val="AC1634C4"/>
    <w:lvl w:ilvl="0" w:tplc="FB5EF3E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15"/>
    <w:rsid w:val="00286C15"/>
    <w:rsid w:val="00E46A00"/>
    <w:rsid w:val="00F619A1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107F"/>
  <w15:chartTrackingRefBased/>
  <w15:docId w15:val="{73BBCEB4-0009-4C1F-A2BF-9D411114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86C1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05272-2BD9-4E0F-8E8C-EB2FB5C7F6CA}"/>
</file>

<file path=customXml/itemProps2.xml><?xml version="1.0" encoding="utf-8"?>
<ds:datastoreItem xmlns:ds="http://schemas.openxmlformats.org/officeDocument/2006/customXml" ds:itemID="{D3E6BD0B-0F54-4DC2-9B5F-157488433043}"/>
</file>

<file path=customXml/itemProps3.xml><?xml version="1.0" encoding="utf-8"?>
<ds:datastoreItem xmlns:ds="http://schemas.openxmlformats.org/officeDocument/2006/customXml" ds:itemID="{E8B7ED12-3704-44E2-AC90-E2DA846F0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Szentkirályi Bernadett</cp:lastModifiedBy>
  <cp:revision>2</cp:revision>
  <dcterms:created xsi:type="dcterms:W3CDTF">2022-11-25T11:04:00Z</dcterms:created>
  <dcterms:modified xsi:type="dcterms:W3CDTF">2022-11-25T11:04:00Z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