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B4F5" w14:textId="20D2F5F7" w:rsidR="009E0A98" w:rsidRDefault="009E0A98" w:rsidP="009A332A">
      <w:pPr>
        <w:jc w:val="both"/>
        <w:rPr>
          <w:rFonts w:ascii="Calibri" w:eastAsia="Times New Roman" w:hAnsi="Calibri" w:cs="Calibri"/>
          <w:lang w:eastAsia="hu-HU"/>
        </w:rPr>
      </w:pPr>
      <w:r>
        <w:rPr>
          <w:rFonts w:ascii="Calibri" w:eastAsia="Times New Roman" w:hAnsi="Calibri" w:cs="Calibri"/>
          <w:lang w:eastAsia="hu-HU"/>
        </w:rPr>
        <w:t>Szám:</w:t>
      </w:r>
      <w:r w:rsidR="00FF6334">
        <w:rPr>
          <w:rFonts w:ascii="Calibri" w:eastAsia="Times New Roman" w:hAnsi="Calibri" w:cs="Calibri"/>
          <w:lang w:eastAsia="hu-HU"/>
        </w:rPr>
        <w:t xml:space="preserve"> 18765/2022.</w:t>
      </w:r>
    </w:p>
    <w:p w14:paraId="1FF88A67" w14:textId="0291E899" w:rsidR="009E0A98" w:rsidRDefault="009E0A98" w:rsidP="009A332A">
      <w:pPr>
        <w:jc w:val="both"/>
        <w:rPr>
          <w:rFonts w:ascii="Calibri" w:eastAsia="Times New Roman" w:hAnsi="Calibri" w:cs="Calibri"/>
          <w:lang w:eastAsia="hu-HU"/>
        </w:rPr>
      </w:pPr>
    </w:p>
    <w:p w14:paraId="3294D68D" w14:textId="12F7B612" w:rsidR="00AC4AF6" w:rsidRDefault="00AC4AF6" w:rsidP="009A332A">
      <w:pPr>
        <w:jc w:val="both"/>
        <w:rPr>
          <w:rFonts w:ascii="Calibri" w:eastAsia="Times New Roman" w:hAnsi="Calibri" w:cs="Calibri"/>
          <w:lang w:eastAsia="hu-HU"/>
        </w:rPr>
      </w:pPr>
    </w:p>
    <w:p w14:paraId="441088A9" w14:textId="77777777" w:rsidR="00AC4AF6" w:rsidRDefault="00AC4AF6" w:rsidP="009A332A">
      <w:pPr>
        <w:jc w:val="both"/>
        <w:rPr>
          <w:rFonts w:ascii="Calibri" w:eastAsia="Times New Roman" w:hAnsi="Calibri" w:cs="Calibri"/>
          <w:lang w:eastAsia="hu-HU"/>
        </w:rPr>
      </w:pPr>
    </w:p>
    <w:p w14:paraId="2A659CC6" w14:textId="2CB77A85" w:rsidR="009E0A98" w:rsidRDefault="009E0A98" w:rsidP="009E0A98">
      <w:pPr>
        <w:jc w:val="center"/>
        <w:rPr>
          <w:b/>
        </w:rPr>
      </w:pPr>
      <w:bookmarkStart w:id="0" w:name="_Hlk89070196"/>
      <w:bookmarkStart w:id="1" w:name="_Hlk89160343"/>
      <w:r w:rsidRPr="00C22F84">
        <w:rPr>
          <w:b/>
        </w:rPr>
        <w:t xml:space="preserve">Beszámoló a Közterület-felügyelet </w:t>
      </w:r>
      <w:bookmarkEnd w:id="0"/>
      <w:r w:rsidRPr="00C22F84">
        <w:rPr>
          <w:b/>
        </w:rPr>
        <w:t>munkájáról</w:t>
      </w:r>
      <w:bookmarkEnd w:id="1"/>
    </w:p>
    <w:p w14:paraId="1523AE26" w14:textId="64AC560D" w:rsidR="009E0A98" w:rsidRPr="00C22F84" w:rsidRDefault="009E0A98" w:rsidP="009E0A98">
      <w:pPr>
        <w:jc w:val="center"/>
        <w:rPr>
          <w:b/>
        </w:rPr>
      </w:pPr>
      <w:r>
        <w:rPr>
          <w:b/>
        </w:rPr>
        <w:t>2022. évben</w:t>
      </w:r>
    </w:p>
    <w:p w14:paraId="3325CC93" w14:textId="4C25F7EC" w:rsidR="009E0A98" w:rsidRDefault="009E0A98" w:rsidP="009A332A">
      <w:pPr>
        <w:jc w:val="both"/>
        <w:rPr>
          <w:rFonts w:ascii="Calibri" w:eastAsia="Times New Roman" w:hAnsi="Calibri" w:cs="Calibri"/>
          <w:lang w:eastAsia="hu-HU"/>
        </w:rPr>
      </w:pPr>
    </w:p>
    <w:p w14:paraId="0C48610D" w14:textId="4FBFD855" w:rsidR="009E0A98" w:rsidRDefault="009E0A98" w:rsidP="009A332A">
      <w:pPr>
        <w:jc w:val="both"/>
        <w:rPr>
          <w:rFonts w:ascii="Calibri" w:eastAsia="Times New Roman" w:hAnsi="Calibri" w:cs="Calibri"/>
          <w:lang w:eastAsia="hu-HU"/>
        </w:rPr>
      </w:pPr>
    </w:p>
    <w:p w14:paraId="0DDB1FF4" w14:textId="77777777" w:rsidR="009E0A98" w:rsidRPr="009A332A" w:rsidRDefault="009E0A98" w:rsidP="009A332A">
      <w:pPr>
        <w:jc w:val="both"/>
        <w:rPr>
          <w:rFonts w:ascii="Calibri" w:eastAsia="Times New Roman" w:hAnsi="Calibri" w:cs="Calibri"/>
          <w:lang w:eastAsia="hu-HU"/>
        </w:rPr>
      </w:pPr>
    </w:p>
    <w:p w14:paraId="5CE9E3E9" w14:textId="77777777" w:rsidR="009A332A" w:rsidRPr="009A332A" w:rsidRDefault="009A332A" w:rsidP="009A332A">
      <w:pPr>
        <w:numPr>
          <w:ilvl w:val="0"/>
          <w:numId w:val="2"/>
        </w:numPr>
        <w:ind w:left="851" w:hanging="425"/>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A Közterület-felügyelet munkavégzéséről szóló statisztika (időszak: 2022. január 1. – 2022. november 15.)</w:t>
      </w:r>
    </w:p>
    <w:p w14:paraId="13D95184" w14:textId="77777777" w:rsidR="009A332A" w:rsidRPr="009A332A" w:rsidRDefault="009A332A" w:rsidP="009A332A">
      <w:pPr>
        <w:jc w:val="both"/>
        <w:rPr>
          <w:rFonts w:ascii="Calibri" w:eastAsia="Times New Roman" w:hAnsi="Calibri" w:cs="Calibri"/>
          <w:lang w:eastAsia="hu-HU"/>
        </w:rPr>
      </w:pPr>
    </w:p>
    <w:p w14:paraId="1318EFB3" w14:textId="77777777" w:rsidR="009A332A" w:rsidRPr="009A332A" w:rsidRDefault="009A332A" w:rsidP="009A332A">
      <w:pPr>
        <w:jc w:val="both"/>
        <w:rPr>
          <w:rFonts w:ascii="Calibri" w:eastAsia="Times New Roman" w:hAnsi="Calibri" w:cs="Calibri"/>
          <w:lang w:eastAsia="hu-HU"/>
        </w:rPr>
      </w:pPr>
    </w:p>
    <w:p w14:paraId="3EB06917" w14:textId="77777777" w:rsidR="009A332A" w:rsidRPr="009A332A" w:rsidRDefault="009A332A" w:rsidP="009A332A">
      <w:pPr>
        <w:numPr>
          <w:ilvl w:val="0"/>
          <w:numId w:val="3"/>
        </w:numPr>
        <w:rPr>
          <w:rFonts w:ascii="Calibri" w:eastAsia="Times New Roman" w:hAnsi="Calibri" w:cs="Calibri"/>
          <w:u w:val="single"/>
          <w:lang w:eastAsia="hu-HU"/>
        </w:rPr>
      </w:pPr>
      <w:r w:rsidRPr="009A332A">
        <w:rPr>
          <w:rFonts w:ascii="Calibri" w:eastAsia="Times New Roman" w:hAnsi="Calibri" w:cs="Calibri"/>
          <w:u w:val="single"/>
          <w:lang w:eastAsia="hu-HU"/>
        </w:rPr>
        <w:t>Térfigyelő ügyeleti szolgálat</w:t>
      </w:r>
    </w:p>
    <w:p w14:paraId="10BC60A3" w14:textId="77777777" w:rsidR="009A332A" w:rsidRPr="009A332A" w:rsidRDefault="009A332A" w:rsidP="009A332A">
      <w:pPr>
        <w:rPr>
          <w:rFonts w:ascii="Calibri" w:eastAsia="Times New Roman" w:hAnsi="Calibri" w:cs="Calibri"/>
          <w:b/>
          <w:bCs/>
          <w:u w:val="single"/>
          <w:lang w:eastAsia="hu-HU"/>
        </w:rPr>
      </w:pPr>
    </w:p>
    <w:p w14:paraId="25D4196B" w14:textId="7BC88F22"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nap 24 órájában üzemelő Szolgálatirányítási Központba 2022. </w:t>
      </w:r>
      <w:r w:rsidR="00482E2F">
        <w:rPr>
          <w:rFonts w:ascii="Calibri" w:eastAsia="Times New Roman" w:hAnsi="Calibri" w:cs="Calibri"/>
          <w:lang w:eastAsia="hu-HU"/>
        </w:rPr>
        <w:t xml:space="preserve">évben </w:t>
      </w:r>
      <w:r w:rsidRPr="009A332A">
        <w:rPr>
          <w:rFonts w:ascii="Calibri" w:eastAsia="Times New Roman" w:hAnsi="Calibri" w:cs="Calibri"/>
          <w:lang w:eastAsia="hu-HU"/>
        </w:rPr>
        <w:t>november 15</w:t>
      </w:r>
      <w:r w:rsidR="00482E2F">
        <w:rPr>
          <w:rFonts w:ascii="Calibri" w:eastAsia="Times New Roman" w:hAnsi="Calibri" w:cs="Calibri"/>
          <w:lang w:eastAsia="hu-HU"/>
        </w:rPr>
        <w:t>. napjá</w:t>
      </w:r>
      <w:r w:rsidRPr="009A332A">
        <w:rPr>
          <w:rFonts w:ascii="Calibri" w:eastAsia="Times New Roman" w:hAnsi="Calibri" w:cs="Calibri"/>
          <w:lang w:eastAsia="hu-HU"/>
        </w:rPr>
        <w:t xml:space="preserve">ig összesen </w:t>
      </w:r>
      <w:r w:rsidR="00D24886">
        <w:rPr>
          <w:rFonts w:ascii="Calibri" w:eastAsia="Times New Roman" w:hAnsi="Calibri" w:cs="Calibri"/>
          <w:lang w:eastAsia="hu-HU"/>
        </w:rPr>
        <w:t>1953</w:t>
      </w:r>
      <w:r w:rsidRPr="009A332A">
        <w:rPr>
          <w:rFonts w:ascii="Calibri" w:eastAsia="Times New Roman" w:hAnsi="Calibri" w:cs="Calibri"/>
          <w:lang w:eastAsia="hu-HU"/>
        </w:rPr>
        <w:t xml:space="preserve"> db lakossági bejelentés érkezett, amelyből </w:t>
      </w:r>
      <w:r w:rsidR="00D24886">
        <w:rPr>
          <w:rFonts w:ascii="Calibri" w:eastAsia="Times New Roman" w:hAnsi="Calibri" w:cs="Calibri"/>
          <w:lang w:eastAsia="hu-HU"/>
        </w:rPr>
        <w:t>1726</w:t>
      </w:r>
      <w:r w:rsidRPr="009A332A">
        <w:rPr>
          <w:rFonts w:ascii="Calibri" w:eastAsia="Times New Roman" w:hAnsi="Calibri" w:cs="Calibri"/>
          <w:lang w:eastAsia="hu-HU"/>
        </w:rPr>
        <w:t xml:space="preserve"> db telefonon keresztül, </w:t>
      </w:r>
      <w:r w:rsidR="00D24886">
        <w:rPr>
          <w:rFonts w:ascii="Calibri" w:eastAsia="Times New Roman" w:hAnsi="Calibri" w:cs="Calibri"/>
          <w:lang w:eastAsia="hu-HU"/>
        </w:rPr>
        <w:t>175</w:t>
      </w:r>
      <w:r w:rsidRPr="009A332A">
        <w:rPr>
          <w:rFonts w:ascii="Calibri" w:eastAsia="Times New Roman" w:hAnsi="Calibri" w:cs="Calibri"/>
          <w:lang w:eastAsia="hu-HU"/>
        </w:rPr>
        <w:t xml:space="preserve"> db elektronikus úton (e-mail) került fogadásra. Személyes bejelentés </w:t>
      </w:r>
      <w:r w:rsidR="00D24886">
        <w:rPr>
          <w:rFonts w:ascii="Calibri" w:eastAsia="Times New Roman" w:hAnsi="Calibri" w:cs="Calibri"/>
          <w:lang w:eastAsia="hu-HU"/>
        </w:rPr>
        <w:t>52</w:t>
      </w:r>
      <w:r w:rsidRPr="009A332A">
        <w:rPr>
          <w:rFonts w:ascii="Calibri" w:eastAsia="Times New Roman" w:hAnsi="Calibri" w:cs="Calibri"/>
          <w:lang w:eastAsia="hu-HU"/>
        </w:rPr>
        <w:t xml:space="preserve"> esetben történt.</w:t>
      </w:r>
    </w:p>
    <w:p w14:paraId="1072C6FB" w14:textId="03441180" w:rsidR="00E54062"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irányába mutatott lakossági bizalom növekedését jelzi, hogy ez a szám jelentősen több, mint a korábbi években</w:t>
      </w:r>
      <w:r w:rsidR="00482E2F" w:rsidRPr="009A332A">
        <w:rPr>
          <w:rFonts w:ascii="Calibri" w:eastAsia="Times New Roman" w:hAnsi="Calibri" w:cs="Calibri"/>
          <w:lang w:eastAsia="hu-HU"/>
        </w:rPr>
        <w:t xml:space="preserve">, </w:t>
      </w:r>
      <w:r w:rsidR="00482E2F">
        <w:rPr>
          <w:rFonts w:ascii="Calibri" w:eastAsia="Times New Roman" w:hAnsi="Calibri" w:cs="Calibri"/>
          <w:lang w:eastAsia="hu-HU"/>
        </w:rPr>
        <w:t>és</w:t>
      </w:r>
      <w:r w:rsidR="00482E2F" w:rsidRPr="009A332A">
        <w:rPr>
          <w:rFonts w:ascii="Calibri" w:eastAsia="Times New Roman" w:hAnsi="Calibri" w:cs="Calibri"/>
          <w:lang w:eastAsia="hu-HU"/>
        </w:rPr>
        <w:t xml:space="preserve"> várhatóan december 31-ig még nagyobb számban növekedni fog</w:t>
      </w:r>
      <w:r w:rsidRPr="009A332A">
        <w:rPr>
          <w:rFonts w:ascii="Calibri" w:eastAsia="Times New Roman" w:hAnsi="Calibri" w:cs="Calibri"/>
          <w:lang w:eastAsia="hu-HU"/>
        </w:rPr>
        <w:t>. A Közterület-felügyeletre a</w:t>
      </w:r>
      <w:r w:rsidR="00482E2F">
        <w:rPr>
          <w:rFonts w:ascii="Calibri" w:eastAsia="Times New Roman" w:hAnsi="Calibri" w:cs="Calibri"/>
          <w:lang w:eastAsia="hu-HU"/>
        </w:rPr>
        <w:t>z elmúlt 5 évben beérkező lakossági bejelentések számát az alábbi táblázat tartalmazza, amelyből egyértelműen látszik a szignifikáns különbség a</w:t>
      </w:r>
      <w:r w:rsidRPr="009A332A">
        <w:rPr>
          <w:rFonts w:ascii="Calibri" w:eastAsia="Times New Roman" w:hAnsi="Calibri" w:cs="Calibri"/>
          <w:lang w:eastAsia="hu-HU"/>
        </w:rPr>
        <w:t xml:space="preserve"> lakossági bejelentések szám</w:t>
      </w:r>
      <w:r w:rsidR="00482E2F">
        <w:rPr>
          <w:rFonts w:ascii="Calibri" w:eastAsia="Times New Roman" w:hAnsi="Calibri" w:cs="Calibri"/>
          <w:lang w:eastAsia="hu-HU"/>
        </w:rPr>
        <w:t>ának növekedésében.</w:t>
      </w:r>
    </w:p>
    <w:p w14:paraId="4A814204" w14:textId="77777777" w:rsidR="001F3F50" w:rsidRDefault="001F3F50" w:rsidP="009A332A">
      <w:pPr>
        <w:jc w:val="both"/>
        <w:rPr>
          <w:rFonts w:ascii="Calibri" w:eastAsia="Times New Roman" w:hAnsi="Calibri" w:cs="Calibri"/>
          <w:lang w:eastAsia="hu-HU"/>
        </w:rPr>
        <w:sectPr w:rsidR="001F3F50" w:rsidSect="009E0A98">
          <w:footerReference w:type="default" r:id="rId7"/>
          <w:headerReference w:type="first" r:id="rId8"/>
          <w:footerReference w:type="first" r:id="rId9"/>
          <w:pgSz w:w="11906" w:h="16838"/>
          <w:pgMar w:top="720" w:right="720" w:bottom="720" w:left="720" w:header="708" w:footer="708" w:gutter="0"/>
          <w:cols w:space="708"/>
          <w:titlePg/>
          <w:docGrid w:linePitch="360"/>
        </w:sectPr>
      </w:pPr>
    </w:p>
    <w:p w14:paraId="62E08CD9" w14:textId="77777777" w:rsidR="00EC2AB0" w:rsidRDefault="00EC2AB0" w:rsidP="009A332A">
      <w:pPr>
        <w:jc w:val="both"/>
        <w:rPr>
          <w:rFonts w:ascii="Calibri" w:eastAsia="Times New Roman" w:hAnsi="Calibri" w:cs="Calibri"/>
          <w:lang w:eastAsia="hu-HU"/>
        </w:rPr>
      </w:pPr>
    </w:p>
    <w:tbl>
      <w:tblPr>
        <w:tblStyle w:val="Rcsostblzat"/>
        <w:tblW w:w="0" w:type="auto"/>
        <w:jc w:val="center"/>
        <w:tblLook w:val="04A0" w:firstRow="1" w:lastRow="0" w:firstColumn="1" w:lastColumn="0" w:noHBand="0" w:noVBand="1"/>
      </w:tblPr>
      <w:tblGrid>
        <w:gridCol w:w="722"/>
        <w:gridCol w:w="1280"/>
      </w:tblGrid>
      <w:tr w:rsidR="00E54062" w:rsidRPr="00482E2F" w14:paraId="1DCBE6CC" w14:textId="77777777" w:rsidTr="00482E2F">
        <w:trPr>
          <w:jc w:val="center"/>
        </w:trPr>
        <w:tc>
          <w:tcPr>
            <w:tcW w:w="722" w:type="dxa"/>
          </w:tcPr>
          <w:p w14:paraId="10C370D5" w14:textId="71270862" w:rsidR="00E54062" w:rsidRPr="00482E2F" w:rsidRDefault="00482E2F" w:rsidP="00E54062">
            <w:pPr>
              <w:jc w:val="both"/>
              <w:rPr>
                <w:rFonts w:ascii="Calibri" w:hAnsi="Calibri" w:cs="Calibri"/>
                <w:b/>
                <w:bCs/>
              </w:rPr>
            </w:pPr>
            <w:r w:rsidRPr="00482E2F">
              <w:rPr>
                <w:rFonts w:ascii="Calibri" w:hAnsi="Calibri" w:cs="Calibri"/>
                <w:b/>
                <w:bCs/>
              </w:rPr>
              <w:t>Év</w:t>
            </w:r>
          </w:p>
        </w:tc>
        <w:tc>
          <w:tcPr>
            <w:tcW w:w="1083" w:type="dxa"/>
          </w:tcPr>
          <w:p w14:paraId="34CC5454" w14:textId="2E450268" w:rsidR="00E54062" w:rsidRPr="00482E2F" w:rsidRDefault="00482E2F" w:rsidP="00E54062">
            <w:pPr>
              <w:jc w:val="both"/>
              <w:rPr>
                <w:rFonts w:ascii="Calibri" w:hAnsi="Calibri" w:cs="Calibri"/>
                <w:b/>
                <w:bCs/>
              </w:rPr>
            </w:pPr>
            <w:r w:rsidRPr="00482E2F">
              <w:rPr>
                <w:rFonts w:ascii="Calibri" w:hAnsi="Calibri" w:cs="Calibri"/>
                <w:b/>
                <w:bCs/>
              </w:rPr>
              <w:t>Lakossági bejelentés</w:t>
            </w:r>
            <w:r w:rsidR="00EC2AB0">
              <w:rPr>
                <w:rFonts w:ascii="Calibri" w:hAnsi="Calibri" w:cs="Calibri"/>
                <w:b/>
                <w:bCs/>
              </w:rPr>
              <w:t>ek</w:t>
            </w:r>
          </w:p>
        </w:tc>
      </w:tr>
      <w:tr w:rsidR="00482E2F" w14:paraId="1E1B5E97" w14:textId="77777777" w:rsidTr="00482E2F">
        <w:trPr>
          <w:jc w:val="center"/>
        </w:trPr>
        <w:tc>
          <w:tcPr>
            <w:tcW w:w="722" w:type="dxa"/>
          </w:tcPr>
          <w:p w14:paraId="1672EB2C" w14:textId="3D913833" w:rsidR="00482E2F" w:rsidRDefault="00482E2F" w:rsidP="00482E2F">
            <w:pPr>
              <w:jc w:val="both"/>
              <w:rPr>
                <w:rFonts w:ascii="Calibri" w:hAnsi="Calibri" w:cs="Calibri"/>
              </w:rPr>
            </w:pPr>
            <w:r>
              <w:rPr>
                <w:rFonts w:ascii="Calibri" w:hAnsi="Calibri" w:cs="Calibri"/>
              </w:rPr>
              <w:t>2018</w:t>
            </w:r>
          </w:p>
        </w:tc>
        <w:tc>
          <w:tcPr>
            <w:tcW w:w="1083" w:type="dxa"/>
          </w:tcPr>
          <w:p w14:paraId="51B4BF4A" w14:textId="55D12FE8" w:rsidR="00482E2F" w:rsidRDefault="00482E2F" w:rsidP="001F3F50">
            <w:pPr>
              <w:ind w:left="20"/>
              <w:jc w:val="both"/>
              <w:rPr>
                <w:rFonts w:ascii="Calibri" w:hAnsi="Calibri" w:cs="Calibri"/>
              </w:rPr>
            </w:pPr>
            <w:r>
              <w:rPr>
                <w:rFonts w:ascii="Calibri" w:hAnsi="Calibri" w:cs="Calibri"/>
              </w:rPr>
              <w:t xml:space="preserve">  885</w:t>
            </w:r>
          </w:p>
        </w:tc>
      </w:tr>
      <w:tr w:rsidR="00482E2F" w14:paraId="181C64AE" w14:textId="77777777" w:rsidTr="00482E2F">
        <w:trPr>
          <w:jc w:val="center"/>
        </w:trPr>
        <w:tc>
          <w:tcPr>
            <w:tcW w:w="722" w:type="dxa"/>
          </w:tcPr>
          <w:p w14:paraId="3261D024" w14:textId="6D8480AB" w:rsidR="00482E2F" w:rsidRDefault="00482E2F" w:rsidP="00482E2F">
            <w:pPr>
              <w:jc w:val="both"/>
              <w:rPr>
                <w:rFonts w:ascii="Calibri" w:hAnsi="Calibri" w:cs="Calibri"/>
              </w:rPr>
            </w:pPr>
            <w:r>
              <w:rPr>
                <w:rFonts w:ascii="Calibri" w:hAnsi="Calibri" w:cs="Calibri"/>
              </w:rPr>
              <w:t>2019</w:t>
            </w:r>
          </w:p>
        </w:tc>
        <w:tc>
          <w:tcPr>
            <w:tcW w:w="1083" w:type="dxa"/>
          </w:tcPr>
          <w:p w14:paraId="6D7AB91C" w14:textId="3F15F1EF" w:rsidR="00482E2F" w:rsidRDefault="00482E2F" w:rsidP="001F3F50">
            <w:pPr>
              <w:ind w:left="20"/>
              <w:jc w:val="both"/>
              <w:rPr>
                <w:rFonts w:ascii="Calibri" w:hAnsi="Calibri" w:cs="Calibri"/>
              </w:rPr>
            </w:pPr>
            <w:r>
              <w:rPr>
                <w:rFonts w:ascii="Calibri" w:hAnsi="Calibri" w:cs="Calibri"/>
              </w:rPr>
              <w:t>1312</w:t>
            </w:r>
          </w:p>
        </w:tc>
      </w:tr>
      <w:tr w:rsidR="00482E2F" w14:paraId="2B296311" w14:textId="77777777" w:rsidTr="00482E2F">
        <w:trPr>
          <w:jc w:val="center"/>
        </w:trPr>
        <w:tc>
          <w:tcPr>
            <w:tcW w:w="722" w:type="dxa"/>
          </w:tcPr>
          <w:p w14:paraId="144F2448" w14:textId="1463052A" w:rsidR="00482E2F" w:rsidRDefault="00482E2F" w:rsidP="00482E2F">
            <w:pPr>
              <w:jc w:val="both"/>
              <w:rPr>
                <w:rFonts w:ascii="Calibri" w:hAnsi="Calibri" w:cs="Calibri"/>
              </w:rPr>
            </w:pPr>
            <w:r>
              <w:rPr>
                <w:rFonts w:ascii="Calibri" w:hAnsi="Calibri" w:cs="Calibri"/>
              </w:rPr>
              <w:t>2020</w:t>
            </w:r>
          </w:p>
        </w:tc>
        <w:tc>
          <w:tcPr>
            <w:tcW w:w="1083" w:type="dxa"/>
          </w:tcPr>
          <w:p w14:paraId="3B2F930E" w14:textId="61D26C87" w:rsidR="00482E2F" w:rsidRDefault="00482E2F" w:rsidP="001F3F50">
            <w:pPr>
              <w:ind w:left="20"/>
              <w:jc w:val="both"/>
              <w:rPr>
                <w:rFonts w:ascii="Calibri" w:hAnsi="Calibri" w:cs="Calibri"/>
              </w:rPr>
            </w:pPr>
            <w:r>
              <w:rPr>
                <w:rFonts w:ascii="Calibri" w:hAnsi="Calibri" w:cs="Calibri"/>
              </w:rPr>
              <w:t>1335</w:t>
            </w:r>
          </w:p>
        </w:tc>
      </w:tr>
      <w:tr w:rsidR="00482E2F" w14:paraId="48F25E0B" w14:textId="77777777" w:rsidTr="00482E2F">
        <w:trPr>
          <w:jc w:val="center"/>
        </w:trPr>
        <w:tc>
          <w:tcPr>
            <w:tcW w:w="722" w:type="dxa"/>
          </w:tcPr>
          <w:p w14:paraId="6DCA5AFD" w14:textId="082BE977" w:rsidR="00482E2F" w:rsidRDefault="00482E2F" w:rsidP="00482E2F">
            <w:pPr>
              <w:jc w:val="both"/>
              <w:rPr>
                <w:rFonts w:ascii="Calibri" w:hAnsi="Calibri" w:cs="Calibri"/>
              </w:rPr>
            </w:pPr>
            <w:r>
              <w:rPr>
                <w:rFonts w:ascii="Calibri" w:hAnsi="Calibri" w:cs="Calibri"/>
              </w:rPr>
              <w:t>2021</w:t>
            </w:r>
          </w:p>
        </w:tc>
        <w:tc>
          <w:tcPr>
            <w:tcW w:w="1083" w:type="dxa"/>
          </w:tcPr>
          <w:p w14:paraId="0711979F" w14:textId="68B91729" w:rsidR="00482E2F" w:rsidRDefault="00482E2F" w:rsidP="001F3F50">
            <w:pPr>
              <w:ind w:left="20"/>
              <w:jc w:val="both"/>
              <w:rPr>
                <w:rFonts w:ascii="Calibri" w:hAnsi="Calibri" w:cs="Calibri"/>
              </w:rPr>
            </w:pPr>
            <w:r>
              <w:rPr>
                <w:rFonts w:ascii="Calibri" w:hAnsi="Calibri" w:cs="Calibri"/>
              </w:rPr>
              <w:t>1746</w:t>
            </w:r>
          </w:p>
        </w:tc>
      </w:tr>
      <w:tr w:rsidR="00482E2F" w14:paraId="3B3E4370" w14:textId="77777777" w:rsidTr="00482E2F">
        <w:trPr>
          <w:jc w:val="center"/>
        </w:trPr>
        <w:tc>
          <w:tcPr>
            <w:tcW w:w="722" w:type="dxa"/>
          </w:tcPr>
          <w:p w14:paraId="150E9714" w14:textId="585A8822" w:rsidR="00482E2F" w:rsidRPr="00482E2F" w:rsidRDefault="00482E2F" w:rsidP="00482E2F">
            <w:pPr>
              <w:jc w:val="both"/>
              <w:rPr>
                <w:rFonts w:ascii="Calibri" w:hAnsi="Calibri" w:cs="Calibri"/>
                <w:b/>
                <w:bCs/>
              </w:rPr>
            </w:pPr>
            <w:r w:rsidRPr="00482E2F">
              <w:rPr>
                <w:rFonts w:ascii="Calibri" w:hAnsi="Calibri" w:cs="Calibri"/>
                <w:b/>
                <w:bCs/>
              </w:rPr>
              <w:t>2022</w:t>
            </w:r>
          </w:p>
        </w:tc>
        <w:tc>
          <w:tcPr>
            <w:tcW w:w="1083" w:type="dxa"/>
          </w:tcPr>
          <w:p w14:paraId="6BC68DE4" w14:textId="32745C22" w:rsidR="00482E2F" w:rsidRPr="00482E2F" w:rsidRDefault="00D24886" w:rsidP="001F3F50">
            <w:pPr>
              <w:ind w:left="20"/>
              <w:jc w:val="both"/>
              <w:rPr>
                <w:rFonts w:ascii="Calibri" w:hAnsi="Calibri" w:cs="Calibri"/>
                <w:b/>
                <w:bCs/>
              </w:rPr>
            </w:pPr>
            <w:r>
              <w:rPr>
                <w:rFonts w:ascii="Calibri" w:hAnsi="Calibri" w:cs="Calibri"/>
                <w:b/>
                <w:bCs/>
              </w:rPr>
              <w:t>1953</w:t>
            </w:r>
          </w:p>
        </w:tc>
      </w:tr>
    </w:tbl>
    <w:p w14:paraId="57286A57" w14:textId="4EDCB277" w:rsidR="00E54062" w:rsidRDefault="00E54062" w:rsidP="009A332A">
      <w:pPr>
        <w:jc w:val="both"/>
        <w:rPr>
          <w:rFonts w:ascii="Calibri" w:eastAsia="Times New Roman" w:hAnsi="Calibri" w:cs="Calibri"/>
          <w:lang w:eastAsia="hu-HU"/>
        </w:rPr>
      </w:pPr>
    </w:p>
    <w:p w14:paraId="6B9F0701" w14:textId="0618DAE3" w:rsidR="001F3F50" w:rsidRDefault="001F3F50" w:rsidP="009A332A">
      <w:pPr>
        <w:jc w:val="both"/>
        <w:rPr>
          <w:rFonts w:ascii="Calibri" w:eastAsia="Times New Roman" w:hAnsi="Calibri" w:cs="Calibri"/>
          <w:lang w:eastAsia="hu-HU"/>
        </w:rPr>
      </w:pPr>
      <w:r>
        <w:rPr>
          <w:noProof/>
        </w:rPr>
        <w:drawing>
          <wp:inline distT="0" distB="0" distL="0" distR="0" wp14:anchorId="6B79B02E" wp14:editId="4D096BB5">
            <wp:extent cx="2098071" cy="1432299"/>
            <wp:effectExtent l="0" t="0" r="16510" b="15875"/>
            <wp:docPr id="5" name="Diagram 5">
              <a:extLst xmlns:a="http://schemas.openxmlformats.org/drawingml/2006/main">
                <a:ext uri="{FF2B5EF4-FFF2-40B4-BE49-F238E27FC236}">
                  <a16:creationId xmlns:a16="http://schemas.microsoft.com/office/drawing/2014/main" id="{CBF4B4EC-1AD9-C22B-26BA-A57D19A10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CE747C" w14:textId="6C57492C" w:rsidR="00EC2AB0" w:rsidRDefault="00EC2AB0" w:rsidP="009A332A">
      <w:pPr>
        <w:jc w:val="both"/>
        <w:rPr>
          <w:rFonts w:ascii="Calibri" w:eastAsia="Times New Roman" w:hAnsi="Calibri" w:cs="Calibri"/>
          <w:lang w:eastAsia="hu-HU"/>
        </w:rPr>
        <w:sectPr w:rsidR="00EC2AB0" w:rsidSect="001F3F50">
          <w:type w:val="continuous"/>
          <w:pgSz w:w="11906" w:h="16838"/>
          <w:pgMar w:top="720" w:right="720" w:bottom="720" w:left="720" w:header="708" w:footer="708" w:gutter="0"/>
          <w:cols w:num="2" w:space="708"/>
          <w:titlePg/>
          <w:docGrid w:linePitch="360"/>
        </w:sectPr>
      </w:pPr>
    </w:p>
    <w:p w14:paraId="521DE9F8" w14:textId="775C2B46"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térfigyelő ügyeleti szolgálat összesen 40 esetben alkalmazott hangszórón keresztül figyelmeztetést szabálysértés elkövetése miatt, továbbá 175 esetben alkalmaztak feljelentést. 857 esetben vált szükségessé egyéb intézkedés (FÉHE Nonprofit Kft. értesítése hajléktalan elszállítása ügyében, helyszíni ellenőrzés végrehajtása, lakosság tájékoztatása, IPL rendszerben adatlekérés stb.).</w:t>
      </w:r>
    </w:p>
    <w:p w14:paraId="60A5B5F8" w14:textId="77777777" w:rsidR="009A332A" w:rsidRPr="009A332A" w:rsidRDefault="009A332A" w:rsidP="009A332A">
      <w:pPr>
        <w:jc w:val="both"/>
        <w:rPr>
          <w:rFonts w:ascii="Calibri" w:eastAsia="Times New Roman" w:hAnsi="Calibri" w:cs="Calibri"/>
          <w:lang w:eastAsia="hu-HU"/>
        </w:rPr>
      </w:pPr>
    </w:p>
    <w:p w14:paraId="5042D3FE" w14:textId="2608B80E"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Szombathelyi Rendőrkapitányság 60 alkalommal kereste meg a Közterület-felügyeletet kamerafelvétel kiadása, átadása végett. A Szombathelyi Rendőrkapitányság különböző szervezeti egysége</w:t>
      </w:r>
      <w:r w:rsidR="00FE7138">
        <w:rPr>
          <w:rFonts w:ascii="Calibri" w:eastAsia="Times New Roman" w:hAnsi="Calibri" w:cs="Calibri"/>
          <w:lang w:eastAsia="hu-HU"/>
        </w:rPr>
        <w:t>i</w:t>
      </w:r>
      <w:r w:rsidRPr="009A332A">
        <w:rPr>
          <w:rFonts w:ascii="Calibri" w:eastAsia="Times New Roman" w:hAnsi="Calibri" w:cs="Calibri"/>
          <w:lang w:eastAsia="hu-HU"/>
        </w:rPr>
        <w:t xml:space="preserve"> a munkavégzésük elősegítése érdekében összesen 166 esetben kértek segítséget helyszíni intézkedések lefolytatására. </w:t>
      </w:r>
      <w:r w:rsidR="00FE7138">
        <w:rPr>
          <w:rFonts w:ascii="Calibri" w:eastAsia="Times New Roman" w:hAnsi="Calibri" w:cs="Calibri"/>
          <w:lang w:eastAsia="hu-HU"/>
        </w:rPr>
        <w:t>Továbbá ö</w:t>
      </w:r>
      <w:r w:rsidRPr="009A332A">
        <w:rPr>
          <w:rFonts w:ascii="Calibri" w:eastAsia="Times New Roman" w:hAnsi="Calibri" w:cs="Calibri"/>
          <w:lang w:eastAsia="hu-HU"/>
        </w:rPr>
        <w:t xml:space="preserve">nkormányzati tulajdonban lévő cégek összesen 23 esetben kértek segítséget, többnyire a munkavégzésük akadályozását képező gépjármű tulajdonosának felkutatása ügyében. A Közterület-felügyelet több esetben közreműködött és nyújtott segítséget önkormányzati társosztályoknak, illetve irodáknak, pl. helyszíni szemle során. </w:t>
      </w:r>
    </w:p>
    <w:p w14:paraId="2ECB9C81" w14:textId="77777777" w:rsidR="009A332A" w:rsidRPr="009A332A" w:rsidRDefault="009A332A" w:rsidP="009A332A">
      <w:pPr>
        <w:jc w:val="both"/>
        <w:rPr>
          <w:rFonts w:ascii="Calibri" w:eastAsia="Times New Roman" w:hAnsi="Calibri" w:cs="Calibri"/>
          <w:lang w:eastAsia="hu-HU"/>
        </w:rPr>
      </w:pPr>
    </w:p>
    <w:p w14:paraId="543FC38C"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Szombathelyi Rendőrkapitányság járőrei 33 esetben intézkedtek a térfigyelő ügyeleti szolgálat által kamerán észlelt szabálysértés és szabályszegés megszüntetésének ügyében.</w:t>
      </w:r>
    </w:p>
    <w:p w14:paraId="2D3DC507" w14:textId="5D6A5C40" w:rsidR="009A332A" w:rsidRDefault="009A332A" w:rsidP="009A332A">
      <w:pPr>
        <w:jc w:val="both"/>
        <w:rPr>
          <w:rFonts w:ascii="Calibri" w:eastAsia="Times New Roman" w:hAnsi="Calibri" w:cs="Calibri"/>
          <w:lang w:eastAsia="hu-HU"/>
        </w:rPr>
      </w:pPr>
    </w:p>
    <w:p w14:paraId="5461DAD7" w14:textId="5BD41EF7" w:rsidR="00AC4AF6" w:rsidRDefault="00AC4AF6" w:rsidP="009A332A">
      <w:pPr>
        <w:jc w:val="both"/>
        <w:rPr>
          <w:rFonts w:ascii="Calibri" w:eastAsia="Times New Roman" w:hAnsi="Calibri" w:cs="Calibri"/>
          <w:lang w:eastAsia="hu-HU"/>
        </w:rPr>
      </w:pPr>
    </w:p>
    <w:p w14:paraId="73B4D267" w14:textId="7AF8B01A" w:rsidR="00AC4AF6" w:rsidRDefault="00AC4AF6" w:rsidP="009A332A">
      <w:pPr>
        <w:jc w:val="both"/>
        <w:rPr>
          <w:rFonts w:ascii="Calibri" w:eastAsia="Times New Roman" w:hAnsi="Calibri" w:cs="Calibri"/>
          <w:lang w:eastAsia="hu-HU"/>
        </w:rPr>
      </w:pPr>
    </w:p>
    <w:p w14:paraId="3188CADC" w14:textId="77777777" w:rsidR="00AC4AF6" w:rsidRPr="009A332A" w:rsidRDefault="00AC4AF6" w:rsidP="009A332A">
      <w:pPr>
        <w:jc w:val="both"/>
        <w:rPr>
          <w:rFonts w:ascii="Calibri" w:eastAsia="Times New Roman" w:hAnsi="Calibri" w:cs="Calibri"/>
          <w:lang w:eastAsia="hu-HU"/>
        </w:rPr>
      </w:pPr>
    </w:p>
    <w:p w14:paraId="35BC57FD" w14:textId="77777777" w:rsidR="009A332A" w:rsidRPr="009A332A" w:rsidRDefault="009A332A" w:rsidP="009A332A">
      <w:pPr>
        <w:numPr>
          <w:ilvl w:val="0"/>
          <w:numId w:val="3"/>
        </w:numPr>
        <w:rPr>
          <w:rFonts w:ascii="Calibri" w:eastAsia="Times New Roman" w:hAnsi="Calibri" w:cs="Calibri"/>
          <w:u w:val="single"/>
          <w:lang w:eastAsia="hu-HU"/>
        </w:rPr>
      </w:pPr>
      <w:r w:rsidRPr="009A332A">
        <w:rPr>
          <w:rFonts w:ascii="Calibri" w:eastAsia="Times New Roman" w:hAnsi="Calibri" w:cs="Calibri"/>
          <w:u w:val="single"/>
          <w:lang w:eastAsia="hu-HU"/>
        </w:rPr>
        <w:lastRenderedPageBreak/>
        <w:t>Reagáló szolgálat</w:t>
      </w:r>
    </w:p>
    <w:p w14:paraId="15885277" w14:textId="77777777" w:rsidR="009A332A" w:rsidRPr="009A332A" w:rsidRDefault="009A332A" w:rsidP="009A332A">
      <w:pPr>
        <w:rPr>
          <w:rFonts w:ascii="Calibri" w:eastAsia="Times New Roman" w:hAnsi="Calibri" w:cs="Calibri"/>
          <w:lang w:eastAsia="hu-HU"/>
        </w:rPr>
      </w:pPr>
    </w:p>
    <w:p w14:paraId="29D052A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reagáló szolgálat az említett időszakban 1353</w:t>
      </w:r>
      <w:r w:rsidRPr="009A332A">
        <w:rPr>
          <w:rFonts w:ascii="Calibri" w:eastAsia="Times New Roman" w:hAnsi="Calibri" w:cs="Calibri"/>
          <w:b/>
          <w:lang w:eastAsia="hu-HU"/>
        </w:rPr>
        <w:t xml:space="preserve"> </w:t>
      </w:r>
      <w:r w:rsidRPr="009A332A">
        <w:rPr>
          <w:rFonts w:ascii="Calibri" w:eastAsia="Times New Roman" w:hAnsi="Calibri" w:cs="Calibri"/>
          <w:bCs/>
          <w:lang w:eastAsia="hu-HU"/>
        </w:rPr>
        <w:t>esetben</w:t>
      </w:r>
      <w:r w:rsidRPr="009A332A">
        <w:rPr>
          <w:rFonts w:ascii="Calibri" w:eastAsia="Times New Roman" w:hAnsi="Calibri" w:cs="Calibri"/>
          <w:lang w:eastAsia="hu-HU"/>
        </w:rPr>
        <w:t xml:space="preserve"> alkalmazott szabálysértések észlelése esetén figyelmeztetést. </w:t>
      </w:r>
      <w:r w:rsidRPr="009A332A">
        <w:rPr>
          <w:rFonts w:ascii="Calibri" w:eastAsia="Times New Roman" w:hAnsi="Calibri" w:cs="Calibri"/>
          <w:bCs/>
          <w:lang w:eastAsia="hu-HU"/>
        </w:rPr>
        <w:t xml:space="preserve">76 esetben helyszíni bírságot, 308 esetben a gépjármű üzembentartójának távollétében helyszíni bírságot szabott ki, illetve 269 </w:t>
      </w:r>
      <w:r w:rsidRPr="009A332A">
        <w:rPr>
          <w:rFonts w:ascii="Calibri" w:eastAsia="Times New Roman" w:hAnsi="Calibri" w:cs="Calibri"/>
          <w:lang w:eastAsia="hu-HU"/>
        </w:rPr>
        <w:t>esetben alkalmaztak feljelentést és 5854 esetben foganatosítottak egyéb intézkedést. Ezekben az esetekben a FÉHE Nonprofit Kft. értesítése hajléktalan személy ügyében, mentőhívás, útszakaszok biztosítása, helyszíni ellenőrzés végrehajtása, lakossági tájékoztatás vált szükségessé. A város területén több esetben hajtottak végre rendezvénybiztosítási feladatokat, illetve több helyszínen végeztek területzárást a városi utcatakarítás elvégzése miatt.</w:t>
      </w:r>
    </w:p>
    <w:p w14:paraId="5D4129D3" w14:textId="77777777" w:rsidR="00AC4AF6" w:rsidRDefault="00AC4AF6" w:rsidP="009A332A">
      <w:pPr>
        <w:jc w:val="both"/>
        <w:rPr>
          <w:rFonts w:ascii="Calibri" w:eastAsia="Times New Roman" w:hAnsi="Calibri" w:cs="Calibri"/>
          <w:lang w:eastAsia="hu-HU"/>
        </w:rPr>
      </w:pPr>
    </w:p>
    <w:p w14:paraId="37FEDB8E" w14:textId="67DB25AC"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Ezen időszakban a gépkocsizó reagáló egység – saját észlelésre, illetve a Térfigyelő Ügyeleti Szolgálat utasítására végrehajtott ellenőrzés során – a gépjármű forgalomra alkalmatlan állapota miatt 275 esetben helyezett el értesítést a gépjárműveken.</w:t>
      </w:r>
    </w:p>
    <w:p w14:paraId="4739B419" w14:textId="77777777" w:rsidR="009A332A" w:rsidRPr="009A332A" w:rsidRDefault="009A332A" w:rsidP="009A332A">
      <w:pPr>
        <w:jc w:val="both"/>
        <w:rPr>
          <w:rFonts w:ascii="Calibri" w:eastAsia="Times New Roman" w:hAnsi="Calibri" w:cs="Calibri"/>
          <w:lang w:eastAsia="hu-HU"/>
        </w:rPr>
      </w:pPr>
    </w:p>
    <w:p w14:paraId="0BBEF0F0" w14:textId="77777777" w:rsidR="009A332A" w:rsidRPr="009A332A" w:rsidRDefault="009A332A" w:rsidP="009A332A">
      <w:pPr>
        <w:numPr>
          <w:ilvl w:val="0"/>
          <w:numId w:val="3"/>
        </w:numPr>
        <w:rPr>
          <w:rFonts w:ascii="Calibri" w:eastAsia="Times New Roman" w:hAnsi="Calibri" w:cs="Calibri"/>
          <w:u w:val="single"/>
          <w:lang w:eastAsia="hu-HU"/>
        </w:rPr>
      </w:pPr>
      <w:r w:rsidRPr="009A332A">
        <w:rPr>
          <w:rFonts w:ascii="Calibri" w:eastAsia="Times New Roman" w:hAnsi="Calibri" w:cs="Calibri"/>
          <w:u w:val="single"/>
          <w:lang w:eastAsia="hu-HU"/>
        </w:rPr>
        <w:t>Közterületi járőrszolgálat</w:t>
      </w:r>
    </w:p>
    <w:p w14:paraId="372DD019" w14:textId="77777777" w:rsidR="009A332A" w:rsidRPr="009A332A" w:rsidRDefault="009A332A" w:rsidP="009A332A">
      <w:pPr>
        <w:rPr>
          <w:rFonts w:ascii="Calibri" w:eastAsia="Times New Roman" w:hAnsi="Calibri" w:cs="Calibri"/>
          <w:lang w:eastAsia="hu-HU"/>
        </w:rPr>
      </w:pPr>
    </w:p>
    <w:p w14:paraId="73952FA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közterületi járőrszolgálatba beosztott felügyelők a szolgálatot gyalogos, kerékpáros, motoros és gépkocsizó járőrözés formájában hajtották végre. </w:t>
      </w:r>
    </w:p>
    <w:p w14:paraId="3D526BC4" w14:textId="77777777" w:rsidR="009A332A" w:rsidRPr="009A332A" w:rsidRDefault="009A332A" w:rsidP="009A332A">
      <w:pPr>
        <w:rPr>
          <w:rFonts w:ascii="Calibri" w:eastAsia="Times New Roman" w:hAnsi="Calibri" w:cs="Calibri"/>
          <w:lang w:eastAsia="hu-HU"/>
        </w:rPr>
      </w:pPr>
    </w:p>
    <w:p w14:paraId="089D6295" w14:textId="7F93B049"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közterület-felügyelők járőrszolgálatuk ellátása során közlekedési szabálysértés miatt 2401 esetben alkalmaztak figyelmeztetést. Közrendvédelmi szabálysértések miatt a felügyelők 283 esetben éltek a figyelmeztetés lehetőségével. Helyszíni bírságot közúti közlekedési és közrendvédelmi szabálysértések elkövetése miatt 599 esetben szabtak ki. A kiszabott bírságok összege összesen </w:t>
      </w:r>
      <w:proofErr w:type="gramStart"/>
      <w:r w:rsidRPr="009A332A">
        <w:rPr>
          <w:rFonts w:ascii="Calibri" w:eastAsia="Times New Roman" w:hAnsi="Calibri" w:cs="Calibri"/>
          <w:lang w:eastAsia="hu-HU"/>
        </w:rPr>
        <w:t>7.904.000,-</w:t>
      </w:r>
      <w:proofErr w:type="gramEnd"/>
      <w:r w:rsidRPr="009A332A">
        <w:rPr>
          <w:rFonts w:ascii="Calibri" w:eastAsia="Times New Roman" w:hAnsi="Calibri" w:cs="Calibri"/>
          <w:lang w:eastAsia="hu-HU"/>
        </w:rPr>
        <w:t xml:space="preserve"> forint volt. Közigazgatási eljárást közlekedési szabályszegés miatt 1 esetben indítottunk a Szombathelyi Rendőrkapitányság irányába. Szabálysértési feljelentést közúti közlekedési szabályok megszegése miatt 24 esetben, közrend elleni szabálysértés elkövetése miatt azonban 126 esetben alkalmaztak a felügyelők.</w:t>
      </w:r>
    </w:p>
    <w:p w14:paraId="03BEF233" w14:textId="77777777" w:rsidR="00AC4AF6" w:rsidRDefault="00AC4AF6" w:rsidP="009A332A">
      <w:pPr>
        <w:jc w:val="both"/>
        <w:rPr>
          <w:rFonts w:ascii="Calibri" w:eastAsia="Times New Roman" w:hAnsi="Calibri" w:cs="Calibri"/>
          <w:lang w:eastAsia="hu-HU"/>
        </w:rPr>
      </w:pPr>
    </w:p>
    <w:p w14:paraId="18DBAD12" w14:textId="5FDEDC86"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járőrszolgálat által a </w:t>
      </w:r>
      <w:proofErr w:type="spellStart"/>
      <w:r w:rsidRPr="009A332A">
        <w:rPr>
          <w:rFonts w:ascii="Calibri" w:eastAsia="Times New Roman" w:hAnsi="Calibri" w:cs="Calibri"/>
          <w:lang w:eastAsia="hu-HU"/>
        </w:rPr>
        <w:t>Redmine</w:t>
      </w:r>
      <w:proofErr w:type="spellEnd"/>
      <w:r w:rsidRPr="009A332A">
        <w:rPr>
          <w:rFonts w:ascii="Calibri" w:eastAsia="Times New Roman" w:hAnsi="Calibri" w:cs="Calibri"/>
          <w:lang w:eastAsia="hu-HU"/>
        </w:rPr>
        <w:t xml:space="preserve"> mobiltelefonos applikáción keresztül összesen 252 jelzés került beküldésre, amelyek további intézkedéseket igényeltek. A Városüzemeltetési Osztály tájékoztatása alapján 237 esetben a jelzett problémák megoldásra kerültek, 15 esetben az eljárás folyamatban van. </w:t>
      </w:r>
    </w:p>
    <w:p w14:paraId="3E8B5532" w14:textId="77777777" w:rsidR="009A332A" w:rsidRPr="009A332A" w:rsidRDefault="009A332A" w:rsidP="009A332A">
      <w:pPr>
        <w:rPr>
          <w:rFonts w:ascii="Calibri" w:eastAsia="Times New Roman" w:hAnsi="Calibri" w:cs="Calibri"/>
          <w:lang w:eastAsia="hu-HU"/>
        </w:rPr>
      </w:pPr>
    </w:p>
    <w:p w14:paraId="025027D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szabálysértési és bűnügyi szempontból fertőzött területeken, helyszíneken a Közterület-felügyelet fokozott jelenléte és visszatérő ellenőrzése biztosított.</w:t>
      </w:r>
    </w:p>
    <w:p w14:paraId="58156AA6" w14:textId="77777777" w:rsidR="009A332A" w:rsidRPr="009A332A" w:rsidRDefault="009A332A" w:rsidP="009A332A">
      <w:pPr>
        <w:jc w:val="both"/>
        <w:rPr>
          <w:rFonts w:ascii="Calibri" w:eastAsia="Times New Roman" w:hAnsi="Calibri" w:cs="Calibri"/>
          <w:lang w:eastAsia="hu-HU"/>
        </w:rPr>
      </w:pPr>
    </w:p>
    <w:p w14:paraId="48A952B3"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belváros közbiztonságának, köztisztaságának növelése és annak megóvása érdekében állandó járőrpár hajtja végre a közterületi ellenőrzéseket, valamint teszi meg a szükséges intézkedéseket. A belváros és környékének ellenőrzése folyamatos, illetve az ellenőrzések számát szinten tartjuk, szükség esetén fokozott ellenőrzés elrendelésére is sor került.</w:t>
      </w:r>
    </w:p>
    <w:p w14:paraId="22D67931" w14:textId="77777777" w:rsidR="009A332A" w:rsidRPr="009A332A" w:rsidRDefault="009A332A" w:rsidP="009A332A">
      <w:pPr>
        <w:jc w:val="both"/>
        <w:rPr>
          <w:rFonts w:ascii="Calibri" w:eastAsia="Times New Roman" w:hAnsi="Calibri" w:cs="Calibri"/>
          <w:lang w:eastAsia="hu-HU"/>
        </w:rPr>
      </w:pPr>
    </w:p>
    <w:p w14:paraId="18F41050" w14:textId="5E84B8B9"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Fogyatékkal Élőket és Hajléktalanokat Ellátó Nonprofit Kft. (hajléktalan szálló) környékén, a Szombathely, </w:t>
      </w:r>
      <w:proofErr w:type="spellStart"/>
      <w:r w:rsidRPr="009A332A">
        <w:rPr>
          <w:rFonts w:ascii="Calibri" w:eastAsia="Times New Roman" w:hAnsi="Calibri" w:cs="Calibri"/>
          <w:lang w:eastAsia="hu-HU"/>
        </w:rPr>
        <w:t>Zanati</w:t>
      </w:r>
      <w:proofErr w:type="spellEnd"/>
      <w:r w:rsidRPr="009A332A">
        <w:rPr>
          <w:rFonts w:ascii="Calibri" w:eastAsia="Times New Roman" w:hAnsi="Calibri" w:cs="Calibri"/>
          <w:lang w:eastAsia="hu-HU"/>
        </w:rPr>
        <w:t xml:space="preserve"> út – Sas utca sarkán tovább növeltük az ellenőrzések és az intézkedések számát, amelynek köszönhetően a hajléktalan életmódot folytató személyek </w:t>
      </w:r>
      <w:r w:rsidR="00FE7138">
        <w:rPr>
          <w:rFonts w:ascii="Calibri" w:eastAsia="Times New Roman" w:hAnsi="Calibri" w:cs="Calibri"/>
          <w:lang w:eastAsia="hu-HU"/>
        </w:rPr>
        <w:t>jogsértéseinek száma</w:t>
      </w:r>
      <w:r w:rsidRPr="009A332A">
        <w:rPr>
          <w:rFonts w:ascii="Calibri" w:eastAsia="Times New Roman" w:hAnsi="Calibri" w:cs="Calibri"/>
          <w:lang w:eastAsia="hu-HU"/>
        </w:rPr>
        <w:t xml:space="preserve"> </w:t>
      </w:r>
      <w:r w:rsidR="00FE7138">
        <w:rPr>
          <w:rFonts w:ascii="Calibri" w:eastAsia="Times New Roman" w:hAnsi="Calibri" w:cs="Calibri"/>
          <w:lang w:eastAsia="hu-HU"/>
        </w:rPr>
        <w:t>jelentősen csökkent.</w:t>
      </w:r>
      <w:r w:rsidRPr="009A332A">
        <w:rPr>
          <w:rFonts w:ascii="Calibri" w:eastAsia="Times New Roman" w:hAnsi="Calibri" w:cs="Calibri"/>
          <w:color w:val="FF0000"/>
          <w:lang w:eastAsia="hu-HU"/>
        </w:rPr>
        <w:t xml:space="preserve"> </w:t>
      </w:r>
      <w:r w:rsidRPr="009A332A">
        <w:rPr>
          <w:rFonts w:ascii="Calibri" w:eastAsia="Times New Roman" w:hAnsi="Calibri" w:cs="Calibri"/>
          <w:lang w:eastAsia="hu-HU"/>
        </w:rPr>
        <w:t xml:space="preserve">Azonban elmondható az a tény, hogy ennek hatására a hajléktalan életmódot folytató személyek új helyszíneken jelentek meg, amelyek ellenőrzése, valamint az intézkedések megtétele is folyamatos. Új helyszínként többek közt a </w:t>
      </w:r>
      <w:proofErr w:type="spellStart"/>
      <w:r w:rsidRPr="009A332A">
        <w:rPr>
          <w:rFonts w:ascii="Calibri" w:eastAsia="Times New Roman" w:hAnsi="Calibri" w:cs="Calibri"/>
          <w:lang w:eastAsia="hu-HU"/>
        </w:rPr>
        <w:t>Szalézi</w:t>
      </w:r>
      <w:proofErr w:type="spellEnd"/>
      <w:r w:rsidRPr="009A332A">
        <w:rPr>
          <w:rFonts w:ascii="Calibri" w:eastAsia="Times New Roman" w:hAnsi="Calibri" w:cs="Calibri"/>
          <w:lang w:eastAsia="hu-HU"/>
        </w:rPr>
        <w:t xml:space="preserve"> tér, Vasút utca, Éhen Gyula tér és a Pálya utca figyelhetőek meg.</w:t>
      </w:r>
    </w:p>
    <w:p w14:paraId="662299C9" w14:textId="77777777" w:rsidR="009A332A" w:rsidRPr="009A332A" w:rsidRDefault="009A332A" w:rsidP="009A332A">
      <w:pPr>
        <w:jc w:val="both"/>
        <w:rPr>
          <w:rFonts w:ascii="Calibri" w:eastAsia="Times New Roman" w:hAnsi="Calibri" w:cs="Calibri"/>
          <w:lang w:eastAsia="hu-HU"/>
        </w:rPr>
      </w:pPr>
    </w:p>
    <w:p w14:paraId="5872B438"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szolgáltatóházak környékének ellenőrzése is folyamatos, továbbá az ott található térfigyelő kamerák több esetben áthelyezésére kerültek. A fokozott és visszatérő ellenőrzések eredményeként megállapítható, hogy az ezekkel kapcsolatos lakossági bejelentések száma csökkenő tendenciákat mutat.</w:t>
      </w:r>
    </w:p>
    <w:p w14:paraId="4378C061" w14:textId="77777777" w:rsidR="009A332A" w:rsidRPr="009A332A" w:rsidRDefault="009A332A" w:rsidP="009A332A">
      <w:pPr>
        <w:jc w:val="both"/>
        <w:rPr>
          <w:rFonts w:ascii="Calibri" w:eastAsia="Times New Roman" w:hAnsi="Calibri" w:cs="Calibri"/>
          <w:lang w:eastAsia="hu-HU"/>
        </w:rPr>
      </w:pPr>
    </w:p>
    <w:p w14:paraId="0A7922A2" w14:textId="4F5E491F" w:rsidR="009A332A" w:rsidRDefault="009A332A" w:rsidP="009A332A">
      <w:pPr>
        <w:jc w:val="both"/>
        <w:rPr>
          <w:rFonts w:ascii="Calibri" w:eastAsia="Times New Roman" w:hAnsi="Calibri" w:cs="Calibri"/>
          <w:lang w:eastAsia="hu-HU"/>
        </w:rPr>
      </w:pPr>
    </w:p>
    <w:p w14:paraId="6F2805BF" w14:textId="6D716845" w:rsidR="00AC4AF6" w:rsidRDefault="00AC4AF6" w:rsidP="009A332A">
      <w:pPr>
        <w:jc w:val="both"/>
        <w:rPr>
          <w:rFonts w:ascii="Calibri" w:eastAsia="Times New Roman" w:hAnsi="Calibri" w:cs="Calibri"/>
          <w:lang w:eastAsia="hu-HU"/>
        </w:rPr>
      </w:pPr>
    </w:p>
    <w:p w14:paraId="32BA10E2" w14:textId="272684A5" w:rsidR="00AC4AF6" w:rsidRDefault="00AC4AF6" w:rsidP="009A332A">
      <w:pPr>
        <w:jc w:val="both"/>
        <w:rPr>
          <w:rFonts w:ascii="Calibri" w:eastAsia="Times New Roman" w:hAnsi="Calibri" w:cs="Calibri"/>
          <w:lang w:eastAsia="hu-HU"/>
        </w:rPr>
      </w:pPr>
    </w:p>
    <w:p w14:paraId="0BBB7FEB" w14:textId="332702E9" w:rsidR="00AC4AF6" w:rsidRDefault="00AC4AF6" w:rsidP="009A332A">
      <w:pPr>
        <w:jc w:val="both"/>
        <w:rPr>
          <w:rFonts w:ascii="Calibri" w:eastAsia="Times New Roman" w:hAnsi="Calibri" w:cs="Calibri"/>
          <w:lang w:eastAsia="hu-HU"/>
        </w:rPr>
      </w:pPr>
    </w:p>
    <w:p w14:paraId="7AA76262" w14:textId="02763D38" w:rsidR="00AC4AF6" w:rsidRDefault="00AC4AF6" w:rsidP="009A332A">
      <w:pPr>
        <w:jc w:val="both"/>
        <w:rPr>
          <w:rFonts w:ascii="Calibri" w:eastAsia="Times New Roman" w:hAnsi="Calibri" w:cs="Calibri"/>
          <w:lang w:eastAsia="hu-HU"/>
        </w:rPr>
      </w:pPr>
    </w:p>
    <w:p w14:paraId="0D174B50" w14:textId="77777777" w:rsidR="00AC4AF6" w:rsidRPr="009A332A" w:rsidRDefault="00AC4AF6" w:rsidP="009A332A">
      <w:pPr>
        <w:jc w:val="both"/>
        <w:rPr>
          <w:rFonts w:ascii="Calibri" w:eastAsia="Times New Roman" w:hAnsi="Calibri" w:cs="Calibri"/>
          <w:lang w:eastAsia="hu-HU"/>
        </w:rPr>
      </w:pPr>
    </w:p>
    <w:p w14:paraId="643248B6" w14:textId="77777777" w:rsidR="009A332A" w:rsidRPr="009A332A" w:rsidRDefault="009A332A" w:rsidP="009A332A">
      <w:pPr>
        <w:jc w:val="center"/>
        <w:rPr>
          <w:rFonts w:ascii="Calibri" w:eastAsia="Times New Roman" w:hAnsi="Calibri" w:cs="Calibri"/>
          <w:b/>
          <w:bCs/>
          <w:i/>
          <w:iCs/>
          <w:u w:val="single"/>
          <w:lang w:eastAsia="hu-HU"/>
        </w:rPr>
      </w:pPr>
      <w:r w:rsidRPr="009A332A">
        <w:rPr>
          <w:rFonts w:ascii="Calibri" w:eastAsia="Times New Roman" w:hAnsi="Calibri" w:cs="Calibri"/>
          <w:b/>
          <w:bCs/>
          <w:i/>
          <w:iCs/>
          <w:u w:val="single"/>
          <w:lang w:eastAsia="hu-HU"/>
        </w:rPr>
        <w:lastRenderedPageBreak/>
        <w:t>A Közterület-felügyelet főbb intézkedési mutatói összesítve:</w:t>
      </w:r>
    </w:p>
    <w:p w14:paraId="781C603B" w14:textId="77777777" w:rsidR="009A332A" w:rsidRPr="009A332A" w:rsidRDefault="009A332A" w:rsidP="009A332A">
      <w:pPr>
        <w:jc w:val="both"/>
        <w:rPr>
          <w:rFonts w:ascii="Calibri" w:eastAsia="Times New Roman" w:hAnsi="Calibri" w:cs="Calibri"/>
          <w:lang w:eastAsia="hu-HU"/>
        </w:rPr>
      </w:pPr>
    </w:p>
    <w:tbl>
      <w:tblPr>
        <w:tblStyle w:val="Rcsostblzat"/>
        <w:tblW w:w="0" w:type="auto"/>
        <w:jc w:val="center"/>
        <w:tblLook w:val="04A0" w:firstRow="1" w:lastRow="0" w:firstColumn="1" w:lastColumn="0" w:noHBand="0" w:noVBand="1"/>
      </w:tblPr>
      <w:tblGrid>
        <w:gridCol w:w="6091"/>
        <w:gridCol w:w="1701"/>
        <w:gridCol w:w="1701"/>
      </w:tblGrid>
      <w:tr w:rsidR="009A332A" w:rsidRPr="009A332A" w14:paraId="419EE7ED" w14:textId="77777777" w:rsidTr="00FF3E1A">
        <w:trPr>
          <w:jc w:val="center"/>
        </w:trPr>
        <w:tc>
          <w:tcPr>
            <w:tcW w:w="6091" w:type="dxa"/>
          </w:tcPr>
          <w:p w14:paraId="73A4A9C5" w14:textId="77777777" w:rsidR="009A332A" w:rsidRPr="009A332A" w:rsidRDefault="009A332A" w:rsidP="009A332A">
            <w:pPr>
              <w:jc w:val="center"/>
              <w:rPr>
                <w:rFonts w:ascii="Calibri" w:hAnsi="Calibri" w:cs="Calibri"/>
                <w:b/>
                <w:bCs/>
              </w:rPr>
            </w:pPr>
            <w:r w:rsidRPr="009A332A">
              <w:rPr>
                <w:rFonts w:ascii="Calibri" w:hAnsi="Calibri" w:cs="Calibri"/>
                <w:b/>
                <w:bCs/>
              </w:rPr>
              <w:t>Intézkedések</w:t>
            </w:r>
          </w:p>
        </w:tc>
        <w:tc>
          <w:tcPr>
            <w:tcW w:w="1701" w:type="dxa"/>
          </w:tcPr>
          <w:p w14:paraId="0F11F1F7" w14:textId="77777777" w:rsidR="009A332A" w:rsidRPr="009A332A" w:rsidRDefault="009A332A" w:rsidP="009A332A">
            <w:pPr>
              <w:jc w:val="center"/>
              <w:rPr>
                <w:rFonts w:ascii="Calibri" w:hAnsi="Calibri" w:cs="Calibri"/>
                <w:b/>
                <w:bCs/>
              </w:rPr>
            </w:pPr>
            <w:r w:rsidRPr="009A332A">
              <w:rPr>
                <w:rFonts w:ascii="Calibri" w:hAnsi="Calibri" w:cs="Calibri"/>
                <w:b/>
                <w:bCs/>
              </w:rPr>
              <w:t>2021. év</w:t>
            </w:r>
          </w:p>
        </w:tc>
        <w:tc>
          <w:tcPr>
            <w:tcW w:w="1701" w:type="dxa"/>
          </w:tcPr>
          <w:p w14:paraId="3E7C4CE6" w14:textId="77777777" w:rsidR="009A332A" w:rsidRPr="009A332A" w:rsidRDefault="009A332A" w:rsidP="009A332A">
            <w:pPr>
              <w:jc w:val="center"/>
              <w:rPr>
                <w:rFonts w:ascii="Calibri" w:hAnsi="Calibri" w:cs="Calibri"/>
                <w:b/>
                <w:bCs/>
              </w:rPr>
            </w:pPr>
            <w:r w:rsidRPr="009A332A">
              <w:rPr>
                <w:rFonts w:ascii="Calibri" w:hAnsi="Calibri" w:cs="Calibri"/>
                <w:b/>
                <w:bCs/>
              </w:rPr>
              <w:t>2022. év</w:t>
            </w:r>
          </w:p>
        </w:tc>
      </w:tr>
      <w:tr w:rsidR="009A332A" w:rsidRPr="009A332A" w14:paraId="17DA5739" w14:textId="77777777" w:rsidTr="00FF3E1A">
        <w:trPr>
          <w:jc w:val="center"/>
        </w:trPr>
        <w:tc>
          <w:tcPr>
            <w:tcW w:w="6091" w:type="dxa"/>
          </w:tcPr>
          <w:p w14:paraId="083436CF" w14:textId="77777777" w:rsidR="009A332A" w:rsidRPr="009A332A" w:rsidRDefault="009A332A" w:rsidP="009A332A">
            <w:pPr>
              <w:jc w:val="both"/>
              <w:rPr>
                <w:rFonts w:ascii="Calibri" w:hAnsi="Calibri" w:cs="Calibri"/>
              </w:rPr>
            </w:pPr>
            <w:r w:rsidRPr="009A332A">
              <w:rPr>
                <w:rFonts w:ascii="Calibri" w:hAnsi="Calibri" w:cs="Calibri"/>
              </w:rPr>
              <w:t>Lakossági bejelentések száma</w:t>
            </w:r>
          </w:p>
        </w:tc>
        <w:tc>
          <w:tcPr>
            <w:tcW w:w="1701" w:type="dxa"/>
          </w:tcPr>
          <w:p w14:paraId="56275028" w14:textId="77777777" w:rsidR="009A332A" w:rsidRPr="009A332A" w:rsidRDefault="009A332A" w:rsidP="009A332A">
            <w:pPr>
              <w:jc w:val="center"/>
              <w:rPr>
                <w:rFonts w:ascii="Calibri" w:hAnsi="Calibri" w:cs="Calibri"/>
              </w:rPr>
            </w:pPr>
            <w:r w:rsidRPr="009A332A">
              <w:rPr>
                <w:rFonts w:ascii="Calibri" w:hAnsi="Calibri" w:cs="Calibri"/>
              </w:rPr>
              <w:t>1746</w:t>
            </w:r>
          </w:p>
        </w:tc>
        <w:tc>
          <w:tcPr>
            <w:tcW w:w="1701" w:type="dxa"/>
          </w:tcPr>
          <w:p w14:paraId="3D3AE7C5" w14:textId="77777777" w:rsidR="009A332A" w:rsidRPr="009A332A" w:rsidRDefault="009A332A" w:rsidP="009A332A">
            <w:pPr>
              <w:jc w:val="center"/>
              <w:rPr>
                <w:rFonts w:ascii="Calibri" w:hAnsi="Calibri" w:cs="Calibri"/>
              </w:rPr>
            </w:pPr>
            <w:r w:rsidRPr="009A332A">
              <w:rPr>
                <w:rFonts w:ascii="Calibri" w:hAnsi="Calibri" w:cs="Calibri"/>
              </w:rPr>
              <w:t>1914</w:t>
            </w:r>
          </w:p>
        </w:tc>
      </w:tr>
      <w:tr w:rsidR="009A332A" w:rsidRPr="009A332A" w14:paraId="1BEAC1C8" w14:textId="77777777" w:rsidTr="00FF3E1A">
        <w:trPr>
          <w:jc w:val="center"/>
        </w:trPr>
        <w:tc>
          <w:tcPr>
            <w:tcW w:w="6091" w:type="dxa"/>
          </w:tcPr>
          <w:p w14:paraId="2E50D357" w14:textId="77777777" w:rsidR="009A332A" w:rsidRPr="009A332A" w:rsidRDefault="009A332A" w:rsidP="009A332A">
            <w:pPr>
              <w:jc w:val="both"/>
              <w:rPr>
                <w:rFonts w:ascii="Calibri" w:hAnsi="Calibri" w:cs="Calibri"/>
              </w:rPr>
            </w:pPr>
            <w:r w:rsidRPr="009A332A">
              <w:rPr>
                <w:rFonts w:ascii="Calibri" w:hAnsi="Calibri" w:cs="Calibri"/>
              </w:rPr>
              <w:t>Figyelmeztetés (közrendvédelmi és közlekedésrendészeti együtt)</w:t>
            </w:r>
          </w:p>
        </w:tc>
        <w:tc>
          <w:tcPr>
            <w:tcW w:w="1701" w:type="dxa"/>
          </w:tcPr>
          <w:p w14:paraId="6DC87BD5" w14:textId="77777777" w:rsidR="009A332A" w:rsidRPr="009A332A" w:rsidRDefault="009A332A" w:rsidP="009A332A">
            <w:pPr>
              <w:jc w:val="center"/>
              <w:rPr>
                <w:rFonts w:ascii="Calibri" w:hAnsi="Calibri" w:cs="Calibri"/>
              </w:rPr>
            </w:pPr>
            <w:r w:rsidRPr="009A332A">
              <w:rPr>
                <w:rFonts w:ascii="Calibri" w:hAnsi="Calibri" w:cs="Calibri"/>
              </w:rPr>
              <w:t>2889</w:t>
            </w:r>
          </w:p>
        </w:tc>
        <w:tc>
          <w:tcPr>
            <w:tcW w:w="1701" w:type="dxa"/>
          </w:tcPr>
          <w:p w14:paraId="3F43824E" w14:textId="77777777" w:rsidR="009A332A" w:rsidRPr="009A332A" w:rsidRDefault="009A332A" w:rsidP="009A332A">
            <w:pPr>
              <w:jc w:val="center"/>
              <w:rPr>
                <w:rFonts w:ascii="Calibri" w:hAnsi="Calibri" w:cs="Calibri"/>
              </w:rPr>
            </w:pPr>
            <w:r w:rsidRPr="009A332A">
              <w:rPr>
                <w:rFonts w:ascii="Calibri" w:hAnsi="Calibri" w:cs="Calibri"/>
              </w:rPr>
              <w:t>3754</w:t>
            </w:r>
          </w:p>
        </w:tc>
      </w:tr>
      <w:tr w:rsidR="009A332A" w:rsidRPr="009A332A" w14:paraId="5FF1A6A0" w14:textId="77777777" w:rsidTr="00FF3E1A">
        <w:trPr>
          <w:jc w:val="center"/>
        </w:trPr>
        <w:tc>
          <w:tcPr>
            <w:tcW w:w="6091" w:type="dxa"/>
          </w:tcPr>
          <w:p w14:paraId="1818C829" w14:textId="77777777" w:rsidR="009A332A" w:rsidRPr="009A332A" w:rsidRDefault="009A332A" w:rsidP="009A332A">
            <w:pPr>
              <w:jc w:val="both"/>
              <w:rPr>
                <w:rFonts w:ascii="Calibri" w:hAnsi="Calibri" w:cs="Calibri"/>
              </w:rPr>
            </w:pPr>
            <w:r w:rsidRPr="009A332A">
              <w:rPr>
                <w:rFonts w:ascii="Calibri" w:hAnsi="Calibri" w:cs="Calibri"/>
              </w:rPr>
              <w:t>Kiszabott helyszín bírság</w:t>
            </w:r>
          </w:p>
        </w:tc>
        <w:tc>
          <w:tcPr>
            <w:tcW w:w="1701" w:type="dxa"/>
          </w:tcPr>
          <w:p w14:paraId="09C390B5" w14:textId="77777777" w:rsidR="009A332A" w:rsidRPr="009A332A" w:rsidRDefault="009A332A" w:rsidP="009A332A">
            <w:pPr>
              <w:jc w:val="center"/>
              <w:rPr>
                <w:rFonts w:ascii="Calibri" w:hAnsi="Calibri" w:cs="Calibri"/>
              </w:rPr>
            </w:pPr>
            <w:r w:rsidRPr="009A332A">
              <w:rPr>
                <w:rFonts w:ascii="Calibri" w:hAnsi="Calibri" w:cs="Calibri"/>
              </w:rPr>
              <w:t>791</w:t>
            </w:r>
          </w:p>
        </w:tc>
        <w:tc>
          <w:tcPr>
            <w:tcW w:w="1701" w:type="dxa"/>
          </w:tcPr>
          <w:p w14:paraId="2E9331FE" w14:textId="77777777" w:rsidR="009A332A" w:rsidRPr="009A332A" w:rsidRDefault="009A332A" w:rsidP="009A332A">
            <w:pPr>
              <w:jc w:val="center"/>
              <w:rPr>
                <w:rFonts w:ascii="Calibri" w:hAnsi="Calibri" w:cs="Calibri"/>
              </w:rPr>
            </w:pPr>
            <w:r w:rsidRPr="009A332A">
              <w:rPr>
                <w:rFonts w:ascii="Calibri" w:hAnsi="Calibri" w:cs="Calibri"/>
              </w:rPr>
              <w:t>983</w:t>
            </w:r>
          </w:p>
        </w:tc>
      </w:tr>
      <w:tr w:rsidR="009A332A" w:rsidRPr="009A332A" w14:paraId="2D3E6332" w14:textId="77777777" w:rsidTr="00FF3E1A">
        <w:trPr>
          <w:jc w:val="center"/>
        </w:trPr>
        <w:tc>
          <w:tcPr>
            <w:tcW w:w="6091" w:type="dxa"/>
          </w:tcPr>
          <w:p w14:paraId="549241A8" w14:textId="77777777" w:rsidR="009A332A" w:rsidRPr="009A332A" w:rsidRDefault="009A332A" w:rsidP="009A332A">
            <w:pPr>
              <w:jc w:val="both"/>
              <w:rPr>
                <w:rFonts w:ascii="Calibri" w:hAnsi="Calibri" w:cs="Calibri"/>
              </w:rPr>
            </w:pPr>
            <w:r w:rsidRPr="009A332A">
              <w:rPr>
                <w:rFonts w:ascii="Calibri" w:hAnsi="Calibri" w:cs="Calibri"/>
              </w:rPr>
              <w:t>Szabálysértési feljelentés</w:t>
            </w:r>
          </w:p>
        </w:tc>
        <w:tc>
          <w:tcPr>
            <w:tcW w:w="1701" w:type="dxa"/>
          </w:tcPr>
          <w:p w14:paraId="09EDBBB3" w14:textId="77777777" w:rsidR="009A332A" w:rsidRPr="009A332A" w:rsidRDefault="009A332A" w:rsidP="009A332A">
            <w:pPr>
              <w:jc w:val="center"/>
              <w:rPr>
                <w:rFonts w:ascii="Calibri" w:hAnsi="Calibri" w:cs="Calibri"/>
              </w:rPr>
            </w:pPr>
            <w:r w:rsidRPr="009A332A">
              <w:rPr>
                <w:rFonts w:ascii="Calibri" w:hAnsi="Calibri" w:cs="Calibri"/>
              </w:rPr>
              <w:t>197</w:t>
            </w:r>
          </w:p>
        </w:tc>
        <w:tc>
          <w:tcPr>
            <w:tcW w:w="1701" w:type="dxa"/>
          </w:tcPr>
          <w:p w14:paraId="00468A90" w14:textId="77777777" w:rsidR="009A332A" w:rsidRPr="009A332A" w:rsidRDefault="009A332A" w:rsidP="009A332A">
            <w:pPr>
              <w:jc w:val="center"/>
              <w:rPr>
                <w:rFonts w:ascii="Calibri" w:hAnsi="Calibri" w:cs="Calibri"/>
              </w:rPr>
            </w:pPr>
            <w:r w:rsidRPr="009A332A">
              <w:rPr>
                <w:rFonts w:ascii="Calibri" w:hAnsi="Calibri" w:cs="Calibri"/>
              </w:rPr>
              <w:t>419</w:t>
            </w:r>
          </w:p>
        </w:tc>
      </w:tr>
      <w:tr w:rsidR="009A332A" w:rsidRPr="009A332A" w14:paraId="289E5526" w14:textId="77777777" w:rsidTr="00FF3E1A">
        <w:trPr>
          <w:jc w:val="center"/>
        </w:trPr>
        <w:tc>
          <w:tcPr>
            <w:tcW w:w="6091" w:type="dxa"/>
          </w:tcPr>
          <w:p w14:paraId="4D704770" w14:textId="77777777" w:rsidR="009A332A" w:rsidRPr="009A332A" w:rsidRDefault="009A332A" w:rsidP="009A332A">
            <w:pPr>
              <w:jc w:val="both"/>
              <w:rPr>
                <w:rFonts w:ascii="Calibri" w:hAnsi="Calibri" w:cs="Calibri"/>
              </w:rPr>
            </w:pPr>
            <w:r w:rsidRPr="009A332A">
              <w:rPr>
                <w:rFonts w:ascii="Calibri" w:hAnsi="Calibri" w:cs="Calibri"/>
              </w:rPr>
              <w:t>Büntető feljelentés</w:t>
            </w:r>
          </w:p>
        </w:tc>
        <w:tc>
          <w:tcPr>
            <w:tcW w:w="1701" w:type="dxa"/>
          </w:tcPr>
          <w:p w14:paraId="6771667B" w14:textId="77777777" w:rsidR="009A332A" w:rsidRPr="009A332A" w:rsidRDefault="009A332A" w:rsidP="009A332A">
            <w:pPr>
              <w:jc w:val="center"/>
              <w:rPr>
                <w:rFonts w:ascii="Calibri" w:hAnsi="Calibri" w:cs="Calibri"/>
              </w:rPr>
            </w:pPr>
            <w:r w:rsidRPr="009A332A">
              <w:rPr>
                <w:rFonts w:ascii="Calibri" w:hAnsi="Calibri" w:cs="Calibri"/>
              </w:rPr>
              <w:t>5</w:t>
            </w:r>
          </w:p>
        </w:tc>
        <w:tc>
          <w:tcPr>
            <w:tcW w:w="1701" w:type="dxa"/>
          </w:tcPr>
          <w:p w14:paraId="047571E0" w14:textId="77777777" w:rsidR="009A332A" w:rsidRPr="009A332A" w:rsidRDefault="009A332A" w:rsidP="009A332A">
            <w:pPr>
              <w:jc w:val="center"/>
              <w:rPr>
                <w:rFonts w:ascii="Calibri" w:hAnsi="Calibri" w:cs="Calibri"/>
              </w:rPr>
            </w:pPr>
            <w:r w:rsidRPr="009A332A">
              <w:rPr>
                <w:rFonts w:ascii="Calibri" w:hAnsi="Calibri" w:cs="Calibri"/>
              </w:rPr>
              <w:t>7</w:t>
            </w:r>
          </w:p>
        </w:tc>
      </w:tr>
      <w:tr w:rsidR="009A332A" w:rsidRPr="009A332A" w14:paraId="2B9D2D55" w14:textId="77777777" w:rsidTr="00FF3E1A">
        <w:trPr>
          <w:jc w:val="center"/>
        </w:trPr>
        <w:tc>
          <w:tcPr>
            <w:tcW w:w="6091" w:type="dxa"/>
          </w:tcPr>
          <w:p w14:paraId="5D35642D" w14:textId="77777777" w:rsidR="009A332A" w:rsidRPr="009A332A" w:rsidRDefault="009A332A" w:rsidP="009A332A">
            <w:pPr>
              <w:rPr>
                <w:rFonts w:ascii="Calibri" w:hAnsi="Calibri" w:cs="Calibri"/>
              </w:rPr>
            </w:pPr>
            <w:r w:rsidRPr="009A332A">
              <w:rPr>
                <w:rFonts w:ascii="Calibri" w:hAnsi="Calibri" w:cs="Calibri"/>
              </w:rPr>
              <w:t>Közigazgatási eljárás kezdeményezése Vas Megyei Kormányhivatal felé (illegális hulladék elhelyezése miatt)</w:t>
            </w:r>
          </w:p>
        </w:tc>
        <w:tc>
          <w:tcPr>
            <w:tcW w:w="1701" w:type="dxa"/>
          </w:tcPr>
          <w:p w14:paraId="6450F63A" w14:textId="77777777" w:rsidR="009A332A" w:rsidRPr="009A332A" w:rsidRDefault="009A332A" w:rsidP="009A332A">
            <w:pPr>
              <w:jc w:val="center"/>
              <w:rPr>
                <w:rFonts w:ascii="Calibri" w:hAnsi="Calibri" w:cs="Calibri"/>
              </w:rPr>
            </w:pPr>
          </w:p>
          <w:p w14:paraId="1102EDC8" w14:textId="77777777" w:rsidR="009A332A" w:rsidRPr="009A332A" w:rsidRDefault="009A332A" w:rsidP="009A332A">
            <w:pPr>
              <w:jc w:val="center"/>
              <w:rPr>
                <w:rFonts w:ascii="Calibri" w:hAnsi="Calibri" w:cs="Calibri"/>
              </w:rPr>
            </w:pPr>
            <w:r w:rsidRPr="009A332A">
              <w:rPr>
                <w:rFonts w:ascii="Calibri" w:hAnsi="Calibri" w:cs="Calibri"/>
              </w:rPr>
              <w:t>83</w:t>
            </w:r>
          </w:p>
        </w:tc>
        <w:tc>
          <w:tcPr>
            <w:tcW w:w="1701" w:type="dxa"/>
          </w:tcPr>
          <w:p w14:paraId="3868DBE9" w14:textId="77777777" w:rsidR="009A332A" w:rsidRPr="009A332A" w:rsidRDefault="009A332A" w:rsidP="009A332A">
            <w:pPr>
              <w:jc w:val="center"/>
              <w:rPr>
                <w:rFonts w:ascii="Calibri" w:hAnsi="Calibri" w:cs="Calibri"/>
              </w:rPr>
            </w:pPr>
          </w:p>
          <w:p w14:paraId="29C953B6" w14:textId="77777777" w:rsidR="009A332A" w:rsidRPr="009A332A" w:rsidRDefault="009A332A" w:rsidP="009A332A">
            <w:pPr>
              <w:jc w:val="center"/>
              <w:rPr>
                <w:rFonts w:ascii="Calibri" w:hAnsi="Calibri" w:cs="Calibri"/>
              </w:rPr>
            </w:pPr>
            <w:r w:rsidRPr="009A332A">
              <w:rPr>
                <w:rFonts w:ascii="Calibri" w:hAnsi="Calibri" w:cs="Calibri"/>
              </w:rPr>
              <w:t>132</w:t>
            </w:r>
          </w:p>
        </w:tc>
      </w:tr>
      <w:tr w:rsidR="009A332A" w:rsidRPr="009A332A" w14:paraId="79881785" w14:textId="77777777" w:rsidTr="00FF3E1A">
        <w:trPr>
          <w:jc w:val="center"/>
        </w:trPr>
        <w:tc>
          <w:tcPr>
            <w:tcW w:w="6091" w:type="dxa"/>
          </w:tcPr>
          <w:p w14:paraId="47E0E2E8" w14:textId="77777777" w:rsidR="009A332A" w:rsidRPr="009A332A" w:rsidRDefault="009A332A" w:rsidP="009A332A">
            <w:pPr>
              <w:jc w:val="both"/>
              <w:rPr>
                <w:rFonts w:ascii="Calibri" w:hAnsi="Calibri" w:cs="Calibri"/>
              </w:rPr>
            </w:pPr>
            <w:r w:rsidRPr="009A332A">
              <w:rPr>
                <w:rFonts w:ascii="Calibri" w:hAnsi="Calibri" w:cs="Calibri"/>
              </w:rPr>
              <w:t>Forgalomra alkalmatlan gépjárművekkel kapcsolatos intézkedések</w:t>
            </w:r>
          </w:p>
        </w:tc>
        <w:tc>
          <w:tcPr>
            <w:tcW w:w="1701" w:type="dxa"/>
          </w:tcPr>
          <w:p w14:paraId="196DADA2" w14:textId="77777777" w:rsidR="009A332A" w:rsidRPr="009A332A" w:rsidRDefault="009A332A" w:rsidP="009A332A">
            <w:pPr>
              <w:jc w:val="center"/>
              <w:rPr>
                <w:rFonts w:ascii="Calibri" w:hAnsi="Calibri" w:cs="Calibri"/>
              </w:rPr>
            </w:pPr>
            <w:r w:rsidRPr="009A332A">
              <w:rPr>
                <w:rFonts w:ascii="Calibri" w:hAnsi="Calibri" w:cs="Calibri"/>
              </w:rPr>
              <w:t>334</w:t>
            </w:r>
          </w:p>
        </w:tc>
        <w:tc>
          <w:tcPr>
            <w:tcW w:w="1701" w:type="dxa"/>
          </w:tcPr>
          <w:p w14:paraId="1FAAE10B" w14:textId="77777777" w:rsidR="009A332A" w:rsidRPr="009A332A" w:rsidRDefault="009A332A" w:rsidP="009A332A">
            <w:pPr>
              <w:jc w:val="center"/>
              <w:rPr>
                <w:rFonts w:ascii="Calibri" w:hAnsi="Calibri" w:cs="Calibri"/>
              </w:rPr>
            </w:pPr>
            <w:r w:rsidRPr="009A332A">
              <w:rPr>
                <w:rFonts w:ascii="Calibri" w:hAnsi="Calibri" w:cs="Calibri"/>
              </w:rPr>
              <w:t>353</w:t>
            </w:r>
          </w:p>
        </w:tc>
      </w:tr>
      <w:tr w:rsidR="009A332A" w:rsidRPr="009A332A" w14:paraId="59E7FD85" w14:textId="77777777" w:rsidTr="00FF3E1A">
        <w:trPr>
          <w:jc w:val="center"/>
        </w:trPr>
        <w:tc>
          <w:tcPr>
            <w:tcW w:w="6091" w:type="dxa"/>
          </w:tcPr>
          <w:p w14:paraId="74FB2FD1" w14:textId="77777777" w:rsidR="009A332A" w:rsidRPr="009A332A" w:rsidRDefault="009A332A" w:rsidP="009A332A">
            <w:pPr>
              <w:jc w:val="both"/>
              <w:rPr>
                <w:rFonts w:ascii="Calibri" w:hAnsi="Calibri" w:cs="Calibri"/>
              </w:rPr>
            </w:pPr>
            <w:r w:rsidRPr="009A332A">
              <w:rPr>
                <w:rFonts w:ascii="Calibri" w:hAnsi="Calibri" w:cs="Calibri"/>
              </w:rPr>
              <w:t>Zöldterületen való várakozással kapcsolatos közig. eljárás</w:t>
            </w:r>
          </w:p>
        </w:tc>
        <w:tc>
          <w:tcPr>
            <w:tcW w:w="1701" w:type="dxa"/>
          </w:tcPr>
          <w:p w14:paraId="63665158" w14:textId="77777777" w:rsidR="009A332A" w:rsidRPr="009A332A" w:rsidRDefault="009A332A" w:rsidP="009A332A">
            <w:pPr>
              <w:jc w:val="center"/>
              <w:rPr>
                <w:rFonts w:ascii="Calibri" w:hAnsi="Calibri" w:cs="Calibri"/>
              </w:rPr>
            </w:pPr>
            <w:r w:rsidRPr="009A332A">
              <w:rPr>
                <w:rFonts w:ascii="Calibri" w:hAnsi="Calibri" w:cs="Calibri"/>
              </w:rPr>
              <w:t>344</w:t>
            </w:r>
          </w:p>
        </w:tc>
        <w:tc>
          <w:tcPr>
            <w:tcW w:w="1701" w:type="dxa"/>
          </w:tcPr>
          <w:p w14:paraId="674B96E0" w14:textId="77777777" w:rsidR="009A332A" w:rsidRPr="009A332A" w:rsidRDefault="009A332A" w:rsidP="009A332A">
            <w:pPr>
              <w:jc w:val="center"/>
              <w:rPr>
                <w:rFonts w:ascii="Calibri" w:hAnsi="Calibri" w:cs="Calibri"/>
              </w:rPr>
            </w:pPr>
            <w:r w:rsidRPr="009A332A">
              <w:rPr>
                <w:rFonts w:ascii="Calibri" w:hAnsi="Calibri" w:cs="Calibri"/>
              </w:rPr>
              <w:t>201</w:t>
            </w:r>
          </w:p>
        </w:tc>
      </w:tr>
      <w:tr w:rsidR="009A332A" w:rsidRPr="009A332A" w14:paraId="4422D2AC" w14:textId="77777777" w:rsidTr="00FF3E1A">
        <w:trPr>
          <w:jc w:val="center"/>
        </w:trPr>
        <w:tc>
          <w:tcPr>
            <w:tcW w:w="6091" w:type="dxa"/>
          </w:tcPr>
          <w:p w14:paraId="33F5B19B" w14:textId="77777777" w:rsidR="009A332A" w:rsidRPr="009A332A" w:rsidRDefault="009A332A" w:rsidP="009A332A">
            <w:pPr>
              <w:jc w:val="both"/>
              <w:rPr>
                <w:rFonts w:ascii="Calibri" w:hAnsi="Calibri" w:cs="Calibri"/>
              </w:rPr>
            </w:pPr>
            <w:r w:rsidRPr="009A332A">
              <w:rPr>
                <w:rFonts w:ascii="Calibri" w:hAnsi="Calibri" w:cs="Calibri"/>
              </w:rPr>
              <w:t>Egyéb intézkedések</w:t>
            </w:r>
          </w:p>
        </w:tc>
        <w:tc>
          <w:tcPr>
            <w:tcW w:w="1701" w:type="dxa"/>
          </w:tcPr>
          <w:p w14:paraId="73AB5C6D" w14:textId="77777777" w:rsidR="009A332A" w:rsidRPr="009A332A" w:rsidRDefault="009A332A" w:rsidP="009A332A">
            <w:pPr>
              <w:jc w:val="center"/>
              <w:rPr>
                <w:rFonts w:ascii="Calibri" w:hAnsi="Calibri" w:cs="Calibri"/>
              </w:rPr>
            </w:pPr>
            <w:r w:rsidRPr="009A332A">
              <w:rPr>
                <w:rFonts w:ascii="Calibri" w:hAnsi="Calibri" w:cs="Calibri"/>
              </w:rPr>
              <w:t>3563</w:t>
            </w:r>
          </w:p>
        </w:tc>
        <w:tc>
          <w:tcPr>
            <w:tcW w:w="1701" w:type="dxa"/>
          </w:tcPr>
          <w:p w14:paraId="1005A8A1" w14:textId="77777777" w:rsidR="009A332A" w:rsidRPr="009A332A" w:rsidRDefault="009A332A" w:rsidP="009A332A">
            <w:pPr>
              <w:jc w:val="center"/>
              <w:rPr>
                <w:rFonts w:ascii="Calibri" w:hAnsi="Calibri" w:cs="Calibri"/>
              </w:rPr>
            </w:pPr>
            <w:r w:rsidRPr="009A332A">
              <w:rPr>
                <w:rFonts w:ascii="Calibri" w:hAnsi="Calibri" w:cs="Calibri"/>
              </w:rPr>
              <w:t>6711</w:t>
            </w:r>
          </w:p>
        </w:tc>
      </w:tr>
      <w:tr w:rsidR="009A332A" w:rsidRPr="009A332A" w14:paraId="33C1F299" w14:textId="77777777" w:rsidTr="00FF3E1A">
        <w:trPr>
          <w:jc w:val="center"/>
        </w:trPr>
        <w:tc>
          <w:tcPr>
            <w:tcW w:w="6091" w:type="dxa"/>
          </w:tcPr>
          <w:p w14:paraId="06F8F471" w14:textId="77777777" w:rsidR="009A332A" w:rsidRPr="009A332A" w:rsidRDefault="009A332A" w:rsidP="009A332A">
            <w:pPr>
              <w:jc w:val="both"/>
              <w:rPr>
                <w:rFonts w:ascii="Calibri" w:hAnsi="Calibri" w:cs="Calibri"/>
                <w:b/>
                <w:bCs/>
                <w:u w:val="single"/>
              </w:rPr>
            </w:pPr>
            <w:r w:rsidRPr="009A332A">
              <w:rPr>
                <w:rFonts w:ascii="Calibri" w:hAnsi="Calibri" w:cs="Calibri"/>
                <w:b/>
                <w:bCs/>
                <w:u w:val="single"/>
              </w:rPr>
              <w:t>Fenti intézkedések összesen:</w:t>
            </w:r>
          </w:p>
        </w:tc>
        <w:tc>
          <w:tcPr>
            <w:tcW w:w="1701" w:type="dxa"/>
          </w:tcPr>
          <w:p w14:paraId="17C6525E" w14:textId="77777777" w:rsidR="009A332A" w:rsidRPr="009A332A" w:rsidRDefault="009A332A" w:rsidP="009A332A">
            <w:pPr>
              <w:jc w:val="center"/>
              <w:rPr>
                <w:rFonts w:ascii="Calibri" w:hAnsi="Calibri" w:cs="Calibri"/>
                <w:b/>
                <w:bCs/>
                <w:u w:val="single"/>
              </w:rPr>
            </w:pPr>
            <w:r w:rsidRPr="009A332A">
              <w:rPr>
                <w:rFonts w:ascii="Calibri" w:hAnsi="Calibri" w:cs="Calibri"/>
                <w:b/>
                <w:bCs/>
                <w:u w:val="single"/>
              </w:rPr>
              <w:t>8206</w:t>
            </w:r>
          </w:p>
        </w:tc>
        <w:tc>
          <w:tcPr>
            <w:tcW w:w="1701" w:type="dxa"/>
          </w:tcPr>
          <w:p w14:paraId="2E52A648" w14:textId="77777777" w:rsidR="009A332A" w:rsidRPr="009A332A" w:rsidRDefault="009A332A" w:rsidP="009A332A">
            <w:pPr>
              <w:jc w:val="center"/>
              <w:rPr>
                <w:rFonts w:ascii="Calibri" w:hAnsi="Calibri" w:cs="Calibri"/>
                <w:b/>
                <w:bCs/>
                <w:u w:val="single"/>
              </w:rPr>
            </w:pPr>
            <w:r w:rsidRPr="009A332A">
              <w:rPr>
                <w:rFonts w:ascii="Calibri" w:hAnsi="Calibri" w:cs="Calibri"/>
                <w:b/>
                <w:bCs/>
                <w:u w:val="single"/>
              </w:rPr>
              <w:t>12560</w:t>
            </w:r>
          </w:p>
        </w:tc>
      </w:tr>
    </w:tbl>
    <w:p w14:paraId="23392037" w14:textId="77777777" w:rsidR="009A332A" w:rsidRPr="009A332A" w:rsidRDefault="009A332A" w:rsidP="009A332A">
      <w:pPr>
        <w:jc w:val="both"/>
        <w:rPr>
          <w:rFonts w:ascii="Calibri" w:eastAsia="Times New Roman" w:hAnsi="Calibri" w:cs="Calibri"/>
          <w:lang w:eastAsia="hu-HU"/>
        </w:rPr>
      </w:pPr>
    </w:p>
    <w:p w14:paraId="6195AF33" w14:textId="77777777" w:rsidR="009A332A" w:rsidRPr="009A332A" w:rsidRDefault="009A332A" w:rsidP="009A332A">
      <w:pPr>
        <w:numPr>
          <w:ilvl w:val="0"/>
          <w:numId w:val="3"/>
        </w:numPr>
        <w:rPr>
          <w:rFonts w:ascii="Calibri" w:eastAsia="Times New Roman" w:hAnsi="Calibri" w:cs="Calibri"/>
          <w:u w:val="single"/>
          <w:lang w:eastAsia="hu-HU"/>
        </w:rPr>
      </w:pPr>
      <w:r w:rsidRPr="009A332A">
        <w:rPr>
          <w:rFonts w:ascii="Calibri" w:eastAsia="Times New Roman" w:hAnsi="Calibri" w:cs="Calibri"/>
          <w:u w:val="single"/>
          <w:lang w:eastAsia="hu-HU"/>
        </w:rPr>
        <w:t>Állategészségügyi és Ebrendészeti Szolgálat</w:t>
      </w:r>
    </w:p>
    <w:p w14:paraId="466F33D5" w14:textId="77777777" w:rsidR="009A332A" w:rsidRPr="009A332A" w:rsidRDefault="009A332A" w:rsidP="009A332A">
      <w:pPr>
        <w:rPr>
          <w:rFonts w:ascii="Calibri" w:eastAsia="Times New Roman" w:hAnsi="Calibri" w:cs="Calibri"/>
          <w:lang w:eastAsia="hu-HU"/>
        </w:rPr>
      </w:pPr>
    </w:p>
    <w:p w14:paraId="33245955"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kóbor állat befogásával, tulajdonjogának átruházásával és elhelyezésével kapcsolatos feladatok ellátásának részletes szabályairól szóló 785/2021. (XII.27.) Korm. rendelet (a továbbiakban: Korm. rendelet) 3. § (1) bekezdése alapján az önkormányzat feladatkörébe tartozó ebrendészeti tevékenység ellátását az önkormányzat továbbra is saját szervezeti keretei között, a 9700 Szombathely, Hajnóczy József utca 1. szám alatti ebrendészeti telepén biztosítja.</w:t>
      </w:r>
    </w:p>
    <w:p w14:paraId="1483DB63"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Korm. rendelet 18. §-a alapján a Korm. rendelet hatálybalépésekor működő gyepmesteri telepnek 2022. július 1. napjától kell megfelelnie a Korm. rendeletben foglaltaknak. A telep működési rendjében a Korm. rendeletnek történő megfelelés érdekében szükséges változások megtörténtek, amelyek átvezetésre kerültek az új, az Állategészségügyi és Ebrendészeti Szolgálat működésének szabályozásáról szóló 5/2022. (VI.29.) sz. jegyzői utasítás keretében kiadott működési szabályzatban.</w:t>
      </w:r>
    </w:p>
    <w:p w14:paraId="21841FB6" w14:textId="77777777" w:rsidR="009A332A" w:rsidRPr="009A332A" w:rsidRDefault="009A332A" w:rsidP="009A332A">
      <w:pPr>
        <w:jc w:val="both"/>
        <w:rPr>
          <w:rFonts w:ascii="Calibri" w:eastAsia="Times New Roman" w:hAnsi="Calibri" w:cs="Calibri"/>
          <w:lang w:eastAsia="hu-HU"/>
        </w:rPr>
      </w:pPr>
    </w:p>
    <w:p w14:paraId="61E76179" w14:textId="6FE181CD" w:rsidR="009A332A" w:rsidRPr="009A332A" w:rsidRDefault="009A332A" w:rsidP="00AC4AF6">
      <w:pPr>
        <w:jc w:val="both"/>
        <w:rPr>
          <w:rFonts w:ascii="Calibri" w:eastAsia="Times New Roman" w:hAnsi="Calibri" w:cs="Calibri"/>
          <w:lang w:eastAsia="hu-HU"/>
        </w:rPr>
      </w:pPr>
      <w:r w:rsidRPr="009A332A">
        <w:rPr>
          <w:rFonts w:ascii="Calibri" w:eastAsia="Times New Roman" w:hAnsi="Calibri" w:cs="Calibri"/>
          <w:lang w:eastAsia="hu-HU"/>
        </w:rPr>
        <w:t xml:space="preserve">Az Állategészségügyi és Ebrendészeti Szolgálat munkarendjének átalakításával az </w:t>
      </w:r>
      <w:proofErr w:type="spellStart"/>
      <w:r w:rsidRPr="009A332A">
        <w:rPr>
          <w:rFonts w:ascii="Calibri" w:eastAsia="Times New Roman" w:hAnsi="Calibri" w:cs="Calibri"/>
          <w:lang w:eastAsia="hu-HU"/>
        </w:rPr>
        <w:t>ebrendészek</w:t>
      </w:r>
      <w:proofErr w:type="spellEnd"/>
      <w:r w:rsidRPr="009A332A">
        <w:rPr>
          <w:rFonts w:ascii="Calibri" w:eastAsia="Times New Roman" w:hAnsi="Calibri" w:cs="Calibri"/>
          <w:lang w:eastAsia="hu-HU"/>
        </w:rPr>
        <w:t xml:space="preserve"> a munkanapokon (a korábbi 16 órához képest) este 20 óráig elérhetőek, illetve rendkívüli esetekben hétvégén is berendelhetőek. Az idei évben új ügyfélfogadási rend is kialakításra került, amely eredményeként növeltük a lakossággal való kapcsolattartás minőségét, valamint mennyiségét.</w:t>
      </w:r>
      <w:r w:rsidR="00AC4AF6">
        <w:rPr>
          <w:rFonts w:ascii="Calibri" w:eastAsia="Times New Roman" w:hAnsi="Calibri" w:cs="Calibri"/>
          <w:lang w:eastAsia="hu-HU"/>
        </w:rPr>
        <w:t xml:space="preserve"> </w:t>
      </w:r>
      <w:r w:rsidRPr="009A332A">
        <w:rPr>
          <w:rFonts w:ascii="Calibri" w:eastAsia="Times New Roman" w:hAnsi="Calibri" w:cs="Calibri"/>
          <w:lang w:eastAsia="hu-HU"/>
        </w:rPr>
        <w:t>A Szolgálat ügyfélfogadási ideje az alábbiak szerint került kialakításra:</w:t>
      </w:r>
    </w:p>
    <w:p w14:paraId="049354C0" w14:textId="77777777" w:rsidR="009A332A" w:rsidRPr="009A332A" w:rsidRDefault="009A332A" w:rsidP="009A332A">
      <w:pPr>
        <w:numPr>
          <w:ilvl w:val="0"/>
          <w:numId w:val="10"/>
        </w:numPr>
        <w:contextualSpacing/>
        <w:rPr>
          <w:rFonts w:ascii="Calibri" w:eastAsia="Times New Roman" w:hAnsi="Calibri" w:cs="Calibri"/>
          <w:lang w:eastAsia="hu-HU"/>
        </w:rPr>
      </w:pPr>
      <w:r w:rsidRPr="009A332A">
        <w:rPr>
          <w:rFonts w:ascii="Calibri" w:eastAsia="Times New Roman" w:hAnsi="Calibri" w:cs="Calibri"/>
          <w:lang w:eastAsia="hu-HU"/>
        </w:rPr>
        <w:t>hétfő:</w:t>
      </w:r>
      <w:r w:rsidRPr="009A332A">
        <w:rPr>
          <w:rFonts w:ascii="Calibri" w:eastAsia="Times New Roman" w:hAnsi="Calibri" w:cs="Calibri"/>
          <w:lang w:eastAsia="hu-HU"/>
        </w:rPr>
        <w:tab/>
      </w:r>
      <w:r w:rsidRPr="009A332A">
        <w:rPr>
          <w:rFonts w:ascii="Calibri" w:eastAsia="Times New Roman" w:hAnsi="Calibri" w:cs="Calibri"/>
          <w:lang w:eastAsia="hu-HU"/>
        </w:rPr>
        <w:tab/>
        <w:t>10.00-12.00 óra;</w:t>
      </w:r>
    </w:p>
    <w:p w14:paraId="2326EB8B" w14:textId="77777777" w:rsidR="009A332A" w:rsidRPr="009A332A" w:rsidRDefault="009A332A" w:rsidP="009A332A">
      <w:pPr>
        <w:numPr>
          <w:ilvl w:val="0"/>
          <w:numId w:val="10"/>
        </w:numPr>
        <w:contextualSpacing/>
        <w:rPr>
          <w:rFonts w:ascii="Calibri" w:eastAsia="Times New Roman" w:hAnsi="Calibri" w:cs="Calibri"/>
          <w:lang w:eastAsia="hu-HU"/>
        </w:rPr>
      </w:pPr>
      <w:r w:rsidRPr="009A332A">
        <w:rPr>
          <w:rFonts w:ascii="Calibri" w:eastAsia="Times New Roman" w:hAnsi="Calibri" w:cs="Calibri"/>
          <w:lang w:eastAsia="hu-HU"/>
        </w:rPr>
        <w:t>kedd:</w:t>
      </w:r>
      <w:r w:rsidRPr="009A332A">
        <w:rPr>
          <w:rFonts w:ascii="Calibri" w:eastAsia="Times New Roman" w:hAnsi="Calibri" w:cs="Calibri"/>
          <w:lang w:eastAsia="hu-HU"/>
        </w:rPr>
        <w:tab/>
      </w:r>
      <w:r w:rsidRPr="009A332A">
        <w:rPr>
          <w:rFonts w:ascii="Calibri" w:eastAsia="Times New Roman" w:hAnsi="Calibri" w:cs="Calibri"/>
          <w:lang w:eastAsia="hu-HU"/>
        </w:rPr>
        <w:tab/>
        <w:t>10.00-12.00 óra;</w:t>
      </w:r>
    </w:p>
    <w:p w14:paraId="27270A44" w14:textId="77777777" w:rsidR="009A332A" w:rsidRPr="009A332A" w:rsidRDefault="009A332A" w:rsidP="009A332A">
      <w:pPr>
        <w:numPr>
          <w:ilvl w:val="0"/>
          <w:numId w:val="10"/>
        </w:numPr>
        <w:contextualSpacing/>
        <w:rPr>
          <w:rFonts w:ascii="Calibri" w:eastAsia="Times New Roman" w:hAnsi="Calibri" w:cs="Calibri"/>
          <w:lang w:eastAsia="hu-HU"/>
        </w:rPr>
      </w:pPr>
      <w:r w:rsidRPr="009A332A">
        <w:rPr>
          <w:rFonts w:ascii="Calibri" w:eastAsia="Times New Roman" w:hAnsi="Calibri" w:cs="Calibri"/>
          <w:lang w:eastAsia="hu-HU"/>
        </w:rPr>
        <w:t>szerda:</w:t>
      </w:r>
      <w:r w:rsidRPr="009A332A">
        <w:rPr>
          <w:rFonts w:ascii="Calibri" w:eastAsia="Times New Roman" w:hAnsi="Calibri" w:cs="Calibri"/>
          <w:lang w:eastAsia="hu-HU"/>
        </w:rPr>
        <w:tab/>
      </w:r>
      <w:r w:rsidRPr="009A332A">
        <w:rPr>
          <w:rFonts w:ascii="Calibri" w:eastAsia="Times New Roman" w:hAnsi="Calibri" w:cs="Calibri"/>
          <w:lang w:eastAsia="hu-HU"/>
        </w:rPr>
        <w:tab/>
        <w:t>16.00-18.00 óra;</w:t>
      </w:r>
    </w:p>
    <w:p w14:paraId="1FC19338" w14:textId="77777777" w:rsidR="009A332A" w:rsidRPr="009A332A" w:rsidRDefault="009A332A" w:rsidP="009A332A">
      <w:pPr>
        <w:numPr>
          <w:ilvl w:val="0"/>
          <w:numId w:val="10"/>
        </w:numPr>
        <w:contextualSpacing/>
        <w:rPr>
          <w:rFonts w:ascii="Calibri" w:eastAsia="Times New Roman" w:hAnsi="Calibri" w:cs="Calibri"/>
          <w:lang w:eastAsia="hu-HU"/>
        </w:rPr>
      </w:pPr>
      <w:r w:rsidRPr="009A332A">
        <w:rPr>
          <w:rFonts w:ascii="Calibri" w:eastAsia="Times New Roman" w:hAnsi="Calibri" w:cs="Calibri"/>
          <w:lang w:eastAsia="hu-HU"/>
        </w:rPr>
        <w:t>csütörtök:</w:t>
      </w:r>
      <w:r w:rsidRPr="009A332A">
        <w:rPr>
          <w:rFonts w:ascii="Calibri" w:eastAsia="Times New Roman" w:hAnsi="Calibri" w:cs="Calibri"/>
          <w:lang w:eastAsia="hu-HU"/>
        </w:rPr>
        <w:tab/>
        <w:t>14.00-16.00 óra;</w:t>
      </w:r>
    </w:p>
    <w:p w14:paraId="60398DE1" w14:textId="77777777" w:rsidR="009A332A" w:rsidRPr="009A332A" w:rsidRDefault="009A332A" w:rsidP="009A332A">
      <w:pPr>
        <w:numPr>
          <w:ilvl w:val="0"/>
          <w:numId w:val="10"/>
        </w:numPr>
        <w:contextualSpacing/>
        <w:rPr>
          <w:rFonts w:ascii="Calibri" w:eastAsia="Times New Roman" w:hAnsi="Calibri" w:cs="Calibri"/>
          <w:lang w:eastAsia="hu-HU"/>
        </w:rPr>
      </w:pPr>
      <w:r w:rsidRPr="009A332A">
        <w:rPr>
          <w:rFonts w:ascii="Calibri" w:eastAsia="Times New Roman" w:hAnsi="Calibri" w:cs="Calibri"/>
          <w:lang w:eastAsia="hu-HU"/>
        </w:rPr>
        <w:t>péntek:</w:t>
      </w:r>
      <w:r w:rsidRPr="009A332A">
        <w:rPr>
          <w:rFonts w:ascii="Calibri" w:eastAsia="Times New Roman" w:hAnsi="Calibri" w:cs="Calibri"/>
          <w:lang w:eastAsia="hu-HU"/>
        </w:rPr>
        <w:tab/>
      </w:r>
      <w:r w:rsidRPr="009A332A">
        <w:rPr>
          <w:rFonts w:ascii="Calibri" w:eastAsia="Times New Roman" w:hAnsi="Calibri" w:cs="Calibri"/>
          <w:lang w:eastAsia="hu-HU"/>
        </w:rPr>
        <w:tab/>
        <w:t>08.00-10.00 óra.</w:t>
      </w:r>
    </w:p>
    <w:p w14:paraId="1B04D5F8" w14:textId="77777777" w:rsidR="009A332A" w:rsidRPr="009A332A" w:rsidRDefault="009A332A" w:rsidP="009A332A">
      <w:pPr>
        <w:rPr>
          <w:rFonts w:ascii="Calibri" w:eastAsia="Times New Roman" w:hAnsi="Calibri" w:cs="Calibri"/>
          <w:lang w:eastAsia="hu-HU"/>
        </w:rPr>
      </w:pPr>
    </w:p>
    <w:p w14:paraId="23914DC8"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Az </w:t>
      </w:r>
      <w:proofErr w:type="spellStart"/>
      <w:r w:rsidRPr="009A332A">
        <w:rPr>
          <w:rFonts w:ascii="Calibri" w:eastAsia="Times New Roman" w:hAnsi="Calibri" w:cs="Calibri"/>
          <w:lang w:eastAsia="hu-HU"/>
        </w:rPr>
        <w:t>ebrendészek</w:t>
      </w:r>
      <w:proofErr w:type="spellEnd"/>
      <w:r w:rsidRPr="009A332A">
        <w:rPr>
          <w:rFonts w:ascii="Calibri" w:eastAsia="Times New Roman" w:hAnsi="Calibri" w:cs="Calibri"/>
          <w:lang w:eastAsia="hu-HU"/>
        </w:rPr>
        <w:t xml:space="preserve"> munkarendje előre tervezett szolgálatvezénylés szerint alakul, amely egymástól eltérő, heti 40 órás munkarend. Munkanapokon – szolgálatvezénylés szerint – 16.00-20.00 óra között készenlét ellátása is megszervezésre került.</w:t>
      </w:r>
    </w:p>
    <w:p w14:paraId="1861BE76" w14:textId="77777777" w:rsidR="009A332A" w:rsidRPr="009A332A" w:rsidRDefault="009A332A" w:rsidP="009A332A">
      <w:pPr>
        <w:jc w:val="both"/>
        <w:rPr>
          <w:rFonts w:ascii="Calibri" w:eastAsia="Times New Roman" w:hAnsi="Calibri" w:cs="Calibri"/>
          <w:lang w:eastAsia="hu-HU"/>
        </w:rPr>
      </w:pPr>
    </w:p>
    <w:p w14:paraId="0EEE6346"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Az Állategészségügyi és Ebrendészeti Szolgálat 2022. január-november közötti tevékenységéről az alábbiakban számolok be.</w:t>
      </w:r>
    </w:p>
    <w:p w14:paraId="6A632F52" w14:textId="77777777" w:rsidR="009A332A" w:rsidRPr="009A332A" w:rsidRDefault="009A332A" w:rsidP="009A332A">
      <w:pPr>
        <w:jc w:val="both"/>
        <w:rPr>
          <w:rFonts w:ascii="Calibri" w:eastAsia="Times New Roman" w:hAnsi="Calibri" w:cs="Calibri"/>
          <w:lang w:eastAsia="hu-HU"/>
        </w:rPr>
      </w:pPr>
    </w:p>
    <w:tbl>
      <w:tblPr>
        <w:tblW w:w="8491" w:type="dxa"/>
        <w:tblInd w:w="-5" w:type="dxa"/>
        <w:tblCellMar>
          <w:left w:w="70" w:type="dxa"/>
          <w:right w:w="70" w:type="dxa"/>
        </w:tblCellMar>
        <w:tblLook w:val="04A0" w:firstRow="1" w:lastRow="0" w:firstColumn="1" w:lastColumn="0" w:noHBand="0" w:noVBand="1"/>
      </w:tblPr>
      <w:tblGrid>
        <w:gridCol w:w="7938"/>
        <w:gridCol w:w="553"/>
      </w:tblGrid>
      <w:tr w:rsidR="009A332A" w:rsidRPr="009A332A" w14:paraId="6C054734" w14:textId="77777777" w:rsidTr="00FF3E1A">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7A1B5426" w14:textId="77777777" w:rsidR="009A332A" w:rsidRPr="009A332A" w:rsidRDefault="009A332A" w:rsidP="009A332A">
            <w:pPr>
              <w:jc w:val="center"/>
              <w:rPr>
                <w:rFonts w:ascii="Calibri" w:eastAsia="Times New Roman" w:hAnsi="Calibri" w:cs="Calibri"/>
                <w:b/>
                <w:bCs/>
                <w:lang w:eastAsia="hu-HU"/>
              </w:rPr>
            </w:pPr>
            <w:r w:rsidRPr="009A332A">
              <w:rPr>
                <w:rFonts w:ascii="Calibri" w:eastAsia="Times New Roman" w:hAnsi="Calibri" w:cs="Calibri"/>
                <w:b/>
                <w:bCs/>
                <w:lang w:eastAsia="hu-HU"/>
              </w:rPr>
              <w:t xml:space="preserve">2022. január 1. – november 15. között </w:t>
            </w:r>
          </w:p>
        </w:tc>
        <w:tc>
          <w:tcPr>
            <w:tcW w:w="553" w:type="dxa"/>
            <w:tcBorders>
              <w:top w:val="single" w:sz="4" w:space="0" w:color="auto"/>
              <w:left w:val="nil"/>
              <w:bottom w:val="single" w:sz="4" w:space="0" w:color="auto"/>
              <w:right w:val="single" w:sz="4" w:space="0" w:color="auto"/>
            </w:tcBorders>
            <w:noWrap/>
            <w:vAlign w:val="bottom"/>
            <w:hideMark/>
          </w:tcPr>
          <w:p w14:paraId="05781D36" w14:textId="77777777" w:rsidR="009A332A" w:rsidRPr="009A332A" w:rsidRDefault="009A332A" w:rsidP="009A332A">
            <w:pPr>
              <w:jc w:val="center"/>
              <w:rPr>
                <w:rFonts w:ascii="Calibri" w:eastAsia="Times New Roman" w:hAnsi="Calibri" w:cs="Calibri"/>
                <w:b/>
                <w:bCs/>
                <w:lang w:eastAsia="hu-HU"/>
              </w:rPr>
            </w:pPr>
            <w:r w:rsidRPr="009A332A">
              <w:rPr>
                <w:rFonts w:ascii="Calibri" w:eastAsia="Times New Roman" w:hAnsi="Calibri" w:cs="Calibri"/>
                <w:b/>
                <w:bCs/>
                <w:lang w:eastAsia="hu-HU"/>
              </w:rPr>
              <w:t>db</w:t>
            </w:r>
          </w:p>
        </w:tc>
      </w:tr>
      <w:tr w:rsidR="009A332A" w:rsidRPr="009A332A" w14:paraId="54827CEF" w14:textId="77777777" w:rsidTr="00FF3E1A">
        <w:trPr>
          <w:trHeight w:val="314"/>
        </w:trPr>
        <w:tc>
          <w:tcPr>
            <w:tcW w:w="7938" w:type="dxa"/>
            <w:tcBorders>
              <w:top w:val="nil"/>
              <w:left w:val="single" w:sz="4" w:space="0" w:color="auto"/>
              <w:bottom w:val="single" w:sz="4" w:space="0" w:color="auto"/>
              <w:right w:val="single" w:sz="4" w:space="0" w:color="auto"/>
            </w:tcBorders>
            <w:noWrap/>
            <w:vAlign w:val="bottom"/>
            <w:hideMark/>
          </w:tcPr>
          <w:p w14:paraId="218984A3"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közterületen befogott eb</w:t>
            </w:r>
          </w:p>
        </w:tc>
        <w:tc>
          <w:tcPr>
            <w:tcW w:w="553" w:type="dxa"/>
            <w:tcBorders>
              <w:top w:val="nil"/>
              <w:left w:val="nil"/>
              <w:bottom w:val="single" w:sz="4" w:space="0" w:color="auto"/>
              <w:right w:val="single" w:sz="4" w:space="0" w:color="auto"/>
            </w:tcBorders>
            <w:noWrap/>
            <w:vAlign w:val="center"/>
            <w:hideMark/>
          </w:tcPr>
          <w:p w14:paraId="33B226AD"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59</w:t>
            </w:r>
          </w:p>
        </w:tc>
      </w:tr>
      <w:tr w:rsidR="009A332A" w:rsidRPr="009A332A" w14:paraId="387452C3" w14:textId="77777777" w:rsidTr="00FF3E1A">
        <w:trPr>
          <w:trHeight w:val="314"/>
        </w:trPr>
        <w:tc>
          <w:tcPr>
            <w:tcW w:w="7938" w:type="dxa"/>
            <w:tcBorders>
              <w:top w:val="nil"/>
              <w:left w:val="single" w:sz="4" w:space="0" w:color="auto"/>
              <w:bottom w:val="single" w:sz="4" w:space="0" w:color="auto"/>
              <w:right w:val="single" w:sz="4" w:space="0" w:color="auto"/>
            </w:tcBorders>
            <w:noWrap/>
            <w:vAlign w:val="bottom"/>
            <w:hideMark/>
          </w:tcPr>
          <w:p w14:paraId="2CFFBE9B"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telepről gazdának átadott eb</w:t>
            </w:r>
          </w:p>
        </w:tc>
        <w:tc>
          <w:tcPr>
            <w:tcW w:w="553" w:type="dxa"/>
            <w:tcBorders>
              <w:top w:val="nil"/>
              <w:left w:val="nil"/>
              <w:bottom w:val="single" w:sz="4" w:space="0" w:color="auto"/>
              <w:right w:val="single" w:sz="4" w:space="0" w:color="auto"/>
            </w:tcBorders>
            <w:noWrap/>
            <w:vAlign w:val="center"/>
            <w:hideMark/>
          </w:tcPr>
          <w:p w14:paraId="6A401BB8"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41</w:t>
            </w:r>
          </w:p>
        </w:tc>
      </w:tr>
      <w:tr w:rsidR="009A332A" w:rsidRPr="009A332A" w14:paraId="1C209C79" w14:textId="77777777" w:rsidTr="00FF3E1A">
        <w:trPr>
          <w:trHeight w:val="314"/>
        </w:trPr>
        <w:tc>
          <w:tcPr>
            <w:tcW w:w="7938" w:type="dxa"/>
            <w:tcBorders>
              <w:top w:val="nil"/>
              <w:left w:val="single" w:sz="4" w:space="0" w:color="auto"/>
              <w:bottom w:val="single" w:sz="4" w:space="0" w:color="auto"/>
              <w:right w:val="single" w:sz="4" w:space="0" w:color="auto"/>
            </w:tcBorders>
            <w:noWrap/>
            <w:vAlign w:val="bottom"/>
            <w:hideMark/>
          </w:tcPr>
          <w:p w14:paraId="6197D26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örökbeadott</w:t>
            </w:r>
          </w:p>
        </w:tc>
        <w:tc>
          <w:tcPr>
            <w:tcW w:w="553" w:type="dxa"/>
            <w:tcBorders>
              <w:top w:val="nil"/>
              <w:left w:val="nil"/>
              <w:bottom w:val="single" w:sz="4" w:space="0" w:color="auto"/>
              <w:right w:val="single" w:sz="4" w:space="0" w:color="auto"/>
            </w:tcBorders>
            <w:noWrap/>
            <w:vAlign w:val="center"/>
            <w:hideMark/>
          </w:tcPr>
          <w:p w14:paraId="1870029A"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14</w:t>
            </w:r>
          </w:p>
        </w:tc>
      </w:tr>
      <w:tr w:rsidR="009A332A" w:rsidRPr="009A332A" w14:paraId="2A8D3BE9" w14:textId="77777777" w:rsidTr="00FF3E1A">
        <w:trPr>
          <w:trHeight w:val="314"/>
        </w:trPr>
        <w:tc>
          <w:tcPr>
            <w:tcW w:w="7938" w:type="dxa"/>
            <w:tcBorders>
              <w:top w:val="nil"/>
              <w:left w:val="single" w:sz="4" w:space="0" w:color="auto"/>
              <w:bottom w:val="single" w:sz="4" w:space="0" w:color="auto"/>
              <w:right w:val="single" w:sz="4" w:space="0" w:color="auto"/>
            </w:tcBorders>
            <w:vAlign w:val="bottom"/>
            <w:hideMark/>
          </w:tcPr>
          <w:p w14:paraId="2A1F8F3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közterületen befogott, állatkórháznak átadott eb</w:t>
            </w:r>
          </w:p>
        </w:tc>
        <w:tc>
          <w:tcPr>
            <w:tcW w:w="553" w:type="dxa"/>
            <w:tcBorders>
              <w:top w:val="nil"/>
              <w:left w:val="nil"/>
              <w:bottom w:val="single" w:sz="4" w:space="0" w:color="auto"/>
              <w:right w:val="single" w:sz="4" w:space="0" w:color="auto"/>
            </w:tcBorders>
            <w:noWrap/>
            <w:vAlign w:val="center"/>
            <w:hideMark/>
          </w:tcPr>
          <w:p w14:paraId="17C63934"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0</w:t>
            </w:r>
          </w:p>
        </w:tc>
      </w:tr>
      <w:tr w:rsidR="009A332A" w:rsidRPr="009A332A" w14:paraId="3186638D" w14:textId="77777777" w:rsidTr="00FF3E1A">
        <w:trPr>
          <w:trHeight w:val="314"/>
        </w:trPr>
        <w:tc>
          <w:tcPr>
            <w:tcW w:w="7938" w:type="dxa"/>
            <w:tcBorders>
              <w:top w:val="nil"/>
              <w:left w:val="single" w:sz="4" w:space="0" w:color="auto"/>
              <w:bottom w:val="single" w:sz="4" w:space="0" w:color="auto"/>
              <w:right w:val="single" w:sz="4" w:space="0" w:color="auto"/>
            </w:tcBorders>
            <w:vAlign w:val="bottom"/>
            <w:hideMark/>
          </w:tcPr>
          <w:p w14:paraId="07402015"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lakossági bejelentésre közterületen keresett, de meg nem talált kóbor eb</w:t>
            </w:r>
          </w:p>
        </w:tc>
        <w:tc>
          <w:tcPr>
            <w:tcW w:w="553" w:type="dxa"/>
            <w:tcBorders>
              <w:top w:val="nil"/>
              <w:left w:val="nil"/>
              <w:bottom w:val="single" w:sz="4" w:space="0" w:color="auto"/>
              <w:right w:val="single" w:sz="4" w:space="0" w:color="auto"/>
            </w:tcBorders>
            <w:noWrap/>
            <w:vAlign w:val="center"/>
            <w:hideMark/>
          </w:tcPr>
          <w:p w14:paraId="421B6F37"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27</w:t>
            </w:r>
          </w:p>
        </w:tc>
      </w:tr>
      <w:tr w:rsidR="009A332A" w:rsidRPr="009A332A" w14:paraId="746CFE08" w14:textId="77777777" w:rsidTr="00FF3E1A">
        <w:trPr>
          <w:trHeight w:val="314"/>
        </w:trPr>
        <w:tc>
          <w:tcPr>
            <w:tcW w:w="7938" w:type="dxa"/>
            <w:tcBorders>
              <w:top w:val="nil"/>
              <w:left w:val="single" w:sz="4" w:space="0" w:color="auto"/>
              <w:bottom w:val="single" w:sz="4" w:space="0" w:color="auto"/>
              <w:right w:val="single" w:sz="4" w:space="0" w:color="auto"/>
            </w:tcBorders>
            <w:noWrap/>
            <w:vAlign w:val="bottom"/>
            <w:hideMark/>
          </w:tcPr>
          <w:p w14:paraId="0BA5F88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ebtetem elszállítása</w:t>
            </w:r>
          </w:p>
        </w:tc>
        <w:tc>
          <w:tcPr>
            <w:tcW w:w="553" w:type="dxa"/>
            <w:tcBorders>
              <w:top w:val="nil"/>
              <w:left w:val="nil"/>
              <w:bottom w:val="single" w:sz="4" w:space="0" w:color="auto"/>
              <w:right w:val="single" w:sz="4" w:space="0" w:color="auto"/>
            </w:tcBorders>
            <w:noWrap/>
            <w:vAlign w:val="center"/>
            <w:hideMark/>
          </w:tcPr>
          <w:p w14:paraId="793B565C"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25</w:t>
            </w:r>
          </w:p>
        </w:tc>
      </w:tr>
      <w:tr w:rsidR="009A332A" w:rsidRPr="009A332A" w14:paraId="5B449188" w14:textId="77777777" w:rsidTr="00FF3E1A">
        <w:trPr>
          <w:trHeight w:val="314"/>
        </w:trPr>
        <w:tc>
          <w:tcPr>
            <w:tcW w:w="7938" w:type="dxa"/>
            <w:tcBorders>
              <w:top w:val="nil"/>
              <w:left w:val="single" w:sz="4" w:space="0" w:color="auto"/>
              <w:bottom w:val="single" w:sz="4" w:space="0" w:color="auto"/>
              <w:right w:val="single" w:sz="4" w:space="0" w:color="auto"/>
            </w:tcBorders>
            <w:noWrap/>
            <w:vAlign w:val="bottom"/>
            <w:hideMark/>
          </w:tcPr>
          <w:p w14:paraId="145A676E"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egyéb állattetem elszállítása (sün, galamb, patkány, macska)</w:t>
            </w:r>
          </w:p>
        </w:tc>
        <w:tc>
          <w:tcPr>
            <w:tcW w:w="553" w:type="dxa"/>
            <w:tcBorders>
              <w:top w:val="nil"/>
              <w:left w:val="nil"/>
              <w:bottom w:val="single" w:sz="4" w:space="0" w:color="auto"/>
              <w:right w:val="single" w:sz="4" w:space="0" w:color="auto"/>
            </w:tcBorders>
            <w:noWrap/>
            <w:vAlign w:val="center"/>
            <w:hideMark/>
          </w:tcPr>
          <w:p w14:paraId="6B3E9770"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125</w:t>
            </w:r>
          </w:p>
        </w:tc>
      </w:tr>
      <w:tr w:rsidR="009A332A" w:rsidRPr="009A332A" w14:paraId="37FEA14F" w14:textId="77777777" w:rsidTr="00FF3E1A">
        <w:trPr>
          <w:trHeight w:val="314"/>
        </w:trPr>
        <w:tc>
          <w:tcPr>
            <w:tcW w:w="7938" w:type="dxa"/>
            <w:tcBorders>
              <w:top w:val="nil"/>
              <w:left w:val="single" w:sz="4" w:space="0" w:color="auto"/>
              <w:bottom w:val="single" w:sz="4" w:space="0" w:color="auto"/>
              <w:right w:val="single" w:sz="4" w:space="0" w:color="auto"/>
            </w:tcBorders>
            <w:vAlign w:val="bottom"/>
            <w:hideMark/>
          </w:tcPr>
          <w:p w14:paraId="708FF355"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jelenleg a telepen lévő ebek száma</w:t>
            </w:r>
          </w:p>
        </w:tc>
        <w:tc>
          <w:tcPr>
            <w:tcW w:w="553" w:type="dxa"/>
            <w:tcBorders>
              <w:top w:val="nil"/>
              <w:left w:val="nil"/>
              <w:bottom w:val="single" w:sz="4" w:space="0" w:color="auto"/>
              <w:right w:val="single" w:sz="4" w:space="0" w:color="auto"/>
            </w:tcBorders>
            <w:noWrap/>
            <w:vAlign w:val="center"/>
            <w:hideMark/>
          </w:tcPr>
          <w:p w14:paraId="5D76F76B" w14:textId="77777777" w:rsidR="009A332A" w:rsidRPr="009A332A" w:rsidRDefault="009A332A" w:rsidP="009A332A">
            <w:pPr>
              <w:jc w:val="center"/>
              <w:rPr>
                <w:rFonts w:ascii="Calibri" w:eastAsia="Times New Roman" w:hAnsi="Calibri" w:cs="Calibri"/>
                <w:lang w:eastAsia="hu-HU"/>
              </w:rPr>
            </w:pPr>
            <w:r w:rsidRPr="009A332A">
              <w:rPr>
                <w:rFonts w:ascii="Calibri" w:eastAsia="Times New Roman" w:hAnsi="Calibri" w:cs="Calibri"/>
                <w:lang w:eastAsia="hu-HU"/>
              </w:rPr>
              <w:t>12</w:t>
            </w:r>
          </w:p>
        </w:tc>
      </w:tr>
    </w:tbl>
    <w:p w14:paraId="3E7F1A95" w14:textId="77777777" w:rsidR="009A332A" w:rsidRPr="009A332A" w:rsidRDefault="009A332A" w:rsidP="009A332A">
      <w:pPr>
        <w:jc w:val="both"/>
        <w:rPr>
          <w:rFonts w:ascii="Calibri" w:eastAsia="Times New Roman" w:hAnsi="Calibri" w:cs="Calibri"/>
          <w:lang w:eastAsia="hu-HU"/>
        </w:rPr>
      </w:pPr>
    </w:p>
    <w:p w14:paraId="2D2B9987"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lastRenderedPageBreak/>
        <w:t>2022. évben a fenti intézkedéseken felül hatósági eljárás keretében 1 eb, illetve 1 macska került beszállításra, illetve hatósági megfigyelésre. A hatósági megfigyelést követően az eljáró Vas Megyei Kormányhivatal járási főállatorvosa végleges elaltatást egy esetben sem rendelt el, az állatok jogszerű tulajdonosaikhoz való visszajuttatásáról döntött. Az embert mart eb esetében a jogosult tulajdonos a mai napig nem jelentkezett, az állat a telephelyen tartózkodik.</w:t>
      </w:r>
    </w:p>
    <w:p w14:paraId="7CAD89E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Ebtámadás miatt a Szolgálat közreműködését nem kérték.</w:t>
      </w:r>
    </w:p>
    <w:p w14:paraId="288FABFF"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2022. június 23. napján Állatvédelmi Kerekasztal megbeszélésre került sor a Polgármesteri Hivatalban. A megbeszélésen részt vettek a civil állatvédő szervezetek, az Állatvédők Vasi Egyesülete, a Fekete István Állatvédő Egyesület, valamint a </w:t>
      </w:r>
      <w:proofErr w:type="spellStart"/>
      <w:r w:rsidRPr="009A332A">
        <w:rPr>
          <w:rFonts w:ascii="Calibri" w:eastAsia="Times New Roman" w:hAnsi="Calibri" w:cs="Calibri"/>
          <w:lang w:eastAsia="hu-HU"/>
        </w:rPr>
        <w:t>Kutyamenhely</w:t>
      </w:r>
      <w:proofErr w:type="spellEnd"/>
      <w:r w:rsidRPr="009A332A">
        <w:rPr>
          <w:rFonts w:ascii="Calibri" w:eastAsia="Times New Roman" w:hAnsi="Calibri" w:cs="Calibri"/>
          <w:lang w:eastAsia="hu-HU"/>
        </w:rPr>
        <w:t xml:space="preserve"> Alapítvány képviselői is. A kerekasztal-beszélgetésen szó volt többek között az elmúlt időszak tapasztalatairól a Közterület-felügyelet és az állatvédő egyesületek közötti együttműködés tekintetében, az új jogszabályi előírások alkalmazásáról a Közterület-felügyelet Állategészségügyi és Ebrendészeti Szolgálatának vonatkozásában, illetve egyéb aktualitásokról is az állatvédelem vonatkozásában.</w:t>
      </w:r>
    </w:p>
    <w:p w14:paraId="2AC62A15" w14:textId="77777777" w:rsidR="009A332A" w:rsidRPr="009A332A" w:rsidRDefault="009A332A" w:rsidP="009A332A">
      <w:pPr>
        <w:jc w:val="both"/>
        <w:rPr>
          <w:rFonts w:ascii="Calibri" w:eastAsia="Times New Roman" w:hAnsi="Calibri" w:cs="Calibri"/>
          <w:lang w:eastAsia="hu-HU"/>
        </w:rPr>
      </w:pPr>
    </w:p>
    <w:p w14:paraId="0F49364F" w14:textId="77777777" w:rsidR="009A332A" w:rsidRPr="009A332A" w:rsidRDefault="009A332A" w:rsidP="009A332A">
      <w:pPr>
        <w:numPr>
          <w:ilvl w:val="0"/>
          <w:numId w:val="3"/>
        </w:numPr>
        <w:rPr>
          <w:rFonts w:ascii="Calibri" w:eastAsia="Times New Roman" w:hAnsi="Calibri" w:cs="Calibri"/>
          <w:u w:val="single"/>
          <w:lang w:eastAsia="hu-HU"/>
        </w:rPr>
      </w:pPr>
      <w:r w:rsidRPr="009A332A">
        <w:rPr>
          <w:rFonts w:ascii="Calibri" w:eastAsia="Times New Roman" w:hAnsi="Calibri" w:cs="Calibri"/>
          <w:u w:val="single"/>
          <w:lang w:eastAsia="hu-HU"/>
        </w:rPr>
        <w:t>Mezőőri szolgálat</w:t>
      </w:r>
    </w:p>
    <w:p w14:paraId="06B51D8A" w14:textId="77777777" w:rsidR="009A332A" w:rsidRPr="009A332A" w:rsidRDefault="009A332A" w:rsidP="009A332A">
      <w:pPr>
        <w:rPr>
          <w:rFonts w:ascii="Calibri" w:eastAsia="Times New Roman" w:hAnsi="Calibri" w:cs="Calibri"/>
          <w:lang w:eastAsia="hu-HU"/>
        </w:rPr>
      </w:pPr>
    </w:p>
    <w:p w14:paraId="6D3AEA6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mezőőri szolgálat munkatársai a külterületi részeken 37 esetben észleltek és dokumentáltak illegális hulladéklerakást, amelyben a szükséges intézkedések maradéktalanul lefolytatásra kerültek. A mezőőri szolgálat észlelése alapján a Közterület-felügyelet az idei évben 1 esetben kezdeményezett büntetőeljárást a Szombathelyi Rendőrkapitányság irányába, amely „hulladékgazdálkodás rendjének megsértése” bűntette alapos gyanúja miatt történt.</w:t>
      </w:r>
    </w:p>
    <w:p w14:paraId="083E94BC"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mezőőri szolgálat által észlelt illegális hulladékelhelyezések miatt a közigazgatási eljárások megindításáról gondoskodtunk az illetékes Kormányhivatal felé.</w:t>
      </w:r>
    </w:p>
    <w:p w14:paraId="63DCAFC2" w14:textId="77777777" w:rsidR="009A332A" w:rsidRPr="009A332A" w:rsidRDefault="009A332A" w:rsidP="009A332A">
      <w:pPr>
        <w:jc w:val="both"/>
        <w:rPr>
          <w:rFonts w:ascii="Calibri" w:eastAsia="Times New Roman" w:hAnsi="Calibri" w:cs="Calibri"/>
          <w:b/>
          <w:bCs/>
          <w:lang w:eastAsia="hu-HU"/>
        </w:rPr>
      </w:pPr>
    </w:p>
    <w:p w14:paraId="244F9FE9" w14:textId="77777777" w:rsidR="009A332A" w:rsidRPr="009A332A" w:rsidRDefault="009A332A" w:rsidP="009A332A">
      <w:pPr>
        <w:numPr>
          <w:ilvl w:val="0"/>
          <w:numId w:val="3"/>
        </w:numPr>
        <w:rPr>
          <w:rFonts w:ascii="Calibri" w:eastAsia="Times New Roman" w:hAnsi="Calibri" w:cs="Calibri"/>
          <w:u w:val="single"/>
          <w:lang w:eastAsia="hu-HU"/>
        </w:rPr>
      </w:pPr>
      <w:r w:rsidRPr="009A332A">
        <w:rPr>
          <w:rFonts w:ascii="Calibri" w:eastAsia="Times New Roman" w:hAnsi="Calibri" w:cs="Calibri"/>
          <w:u w:val="single"/>
          <w:lang w:eastAsia="hu-HU"/>
        </w:rPr>
        <w:t>Egyéb tevékenységek</w:t>
      </w:r>
    </w:p>
    <w:p w14:paraId="1DB67FD8" w14:textId="77777777" w:rsidR="009A332A" w:rsidRPr="009A332A" w:rsidRDefault="009A332A" w:rsidP="009A332A">
      <w:pPr>
        <w:rPr>
          <w:rFonts w:ascii="Calibri" w:eastAsia="Times New Roman" w:hAnsi="Calibri" w:cs="Calibri"/>
          <w:u w:val="single"/>
          <w:lang w:eastAsia="hu-HU"/>
        </w:rPr>
      </w:pPr>
    </w:p>
    <w:p w14:paraId="7D533EE8" w14:textId="77777777" w:rsidR="009A332A" w:rsidRPr="009A332A" w:rsidRDefault="009A332A" w:rsidP="009A332A">
      <w:pPr>
        <w:jc w:val="both"/>
        <w:rPr>
          <w:rFonts w:ascii="Calibri" w:eastAsia="Times New Roman" w:hAnsi="Calibri" w:cs="Calibri"/>
          <w:i/>
          <w:iCs/>
          <w:lang w:eastAsia="hu-HU"/>
        </w:rPr>
      </w:pPr>
      <w:r w:rsidRPr="009A332A">
        <w:rPr>
          <w:rFonts w:ascii="Calibri" w:eastAsia="Times New Roman" w:hAnsi="Calibri" w:cs="Calibri"/>
          <w:i/>
          <w:iCs/>
          <w:u w:val="single"/>
          <w:lang w:eastAsia="hu-HU"/>
        </w:rPr>
        <w:t>Forgalomra alkalmatlan gépjárművek:</w:t>
      </w:r>
    </w:p>
    <w:p w14:paraId="7DA14862" w14:textId="77777777" w:rsidR="009A332A" w:rsidRPr="009A332A" w:rsidRDefault="009A332A" w:rsidP="009A332A">
      <w:pPr>
        <w:jc w:val="both"/>
        <w:rPr>
          <w:rFonts w:ascii="Calibri" w:eastAsia="Times New Roman" w:hAnsi="Calibri" w:cs="Calibri"/>
          <w:lang w:eastAsia="hu-HU"/>
        </w:rPr>
      </w:pPr>
    </w:p>
    <w:p w14:paraId="2F62CC6B"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közterület-felügyelők 2022. január 1-november 15. napja között összesen 353 esetben észleltek közterületen tárolt forgalomra alkalmatlan gépjárművet. Ezen időszakban 72 db gépjármű került elszállításra, amelyből 16 gépjárművet a tulajdonosok a jogszabályban előírt költségek megfizetését követően kiváltottak. A fennmaradó 281 esetben a gépjármű üzembentartójának felszólítása eredményeként megállapítható, hogy a forgalomra alkalmatlan gépjárműveket a közterületről az üzembentartók önként elszállították. </w:t>
      </w:r>
    </w:p>
    <w:p w14:paraId="7C48DF3D"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Az elszállított gépjárművek üzembentartói ellen a Közterület-felügyelet 54 esetben kezdeményezte közigazgatási hatósági eljárás megindítását. </w:t>
      </w:r>
    </w:p>
    <w:p w14:paraId="12A9141C" w14:textId="77777777" w:rsidR="009A332A" w:rsidRPr="009A332A" w:rsidRDefault="009A332A" w:rsidP="009A332A">
      <w:pPr>
        <w:jc w:val="both"/>
        <w:rPr>
          <w:rFonts w:ascii="Calibri" w:eastAsia="Times New Roman" w:hAnsi="Calibri" w:cs="Calibri"/>
          <w:lang w:eastAsia="hu-HU"/>
        </w:rPr>
      </w:pPr>
    </w:p>
    <w:p w14:paraId="7B752DD7"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felügyelet a 2020. évben és 2021. első félévében közterületről elszállított és a szerződéses partner telephelyén található, a tulajdonosok által ki nem váltott 45 db gépjármű ügyében 2022. július-augusztus hónapban igazságügyi műszaki szakértői véleményt készíttetett, és annak birtokában hatósági bizonyítvány kiállítását igényelte és kapta meg a Vas Megyei Kormányhivatal Szombathelyi Járási Hivatal Kormányablak Osztályától.</w:t>
      </w:r>
    </w:p>
    <w:p w14:paraId="596C8FBC" w14:textId="77777777" w:rsidR="009A332A" w:rsidRPr="009A332A" w:rsidRDefault="009A332A" w:rsidP="009A332A">
      <w:pPr>
        <w:jc w:val="both"/>
        <w:rPr>
          <w:rFonts w:ascii="Calibri" w:eastAsia="Times New Roman" w:hAnsi="Calibri" w:cs="Calibri"/>
          <w:lang w:eastAsia="hu-HU"/>
        </w:rPr>
      </w:pPr>
    </w:p>
    <w:p w14:paraId="34D2F83D"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Közterület-felügyelet által több éve beszállított és ki nem váltott gépjárművek közül 41 db gépjármű végleges kivonására került sor. Ezáltal biztosítottuk a telephely kapacitásának növelését. </w:t>
      </w:r>
    </w:p>
    <w:p w14:paraId="1C8A06F1"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beszámolt időszakban 47 db gépjármű került bontásra történő átadásra a szerződéses partner részére, amelyből 7 db jármű az alvázszáma alapján Magyarországon nem került regisztrálásra, nincs a nyilvántartásban. </w:t>
      </w:r>
    </w:p>
    <w:p w14:paraId="763909AA"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bontási átvételi igazolás birtokában kezdeményeztük a Vas Megyei Kormányhivatal Szombathelyi Járási Hivatal Kormányablak Osztályától a járművek forgalomból történő végleges kivonását. Azokban az esetekben, amikor a hatósági bizonyítvány alapján a járműhöz bármilyen záradék kötődik (pénzintézeti opció, bírósági végrehajtási eljárás stb.), hozzájáruló nyilatkozat kiállítása és annak a Felügyelet részére történő megküldése érdekében kerestük fel az illetékes szerveket.</w:t>
      </w:r>
    </w:p>
    <w:p w14:paraId="0534AEDB" w14:textId="77777777" w:rsidR="009A332A" w:rsidRPr="009A332A" w:rsidRDefault="009A332A" w:rsidP="009A332A">
      <w:pPr>
        <w:jc w:val="both"/>
        <w:rPr>
          <w:rFonts w:ascii="Calibri" w:eastAsia="Times New Roman" w:hAnsi="Calibri" w:cs="Calibri"/>
          <w:lang w:eastAsia="hu-HU"/>
        </w:rPr>
      </w:pPr>
    </w:p>
    <w:p w14:paraId="5124B0D8"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Fent leírtak alapján Szombathely város területén közel 400 db parkolóhely felszabadítását végezték el a Közterület-felügyelet munkatársai.</w:t>
      </w:r>
    </w:p>
    <w:p w14:paraId="07A12B89" w14:textId="393D78E7" w:rsidR="009A332A" w:rsidRDefault="009A332A" w:rsidP="009A332A">
      <w:pPr>
        <w:jc w:val="both"/>
        <w:rPr>
          <w:rFonts w:ascii="Calibri" w:eastAsia="Times New Roman" w:hAnsi="Calibri" w:cs="Calibri"/>
          <w:b/>
          <w:bCs/>
          <w:u w:val="single"/>
          <w:lang w:eastAsia="hu-HU"/>
        </w:rPr>
      </w:pPr>
    </w:p>
    <w:p w14:paraId="06541142" w14:textId="6226D48F" w:rsidR="00AC4AF6" w:rsidRDefault="00AC4AF6" w:rsidP="009A332A">
      <w:pPr>
        <w:jc w:val="both"/>
        <w:rPr>
          <w:rFonts w:ascii="Calibri" w:eastAsia="Times New Roman" w:hAnsi="Calibri" w:cs="Calibri"/>
          <w:b/>
          <w:bCs/>
          <w:u w:val="single"/>
          <w:lang w:eastAsia="hu-HU"/>
        </w:rPr>
      </w:pPr>
    </w:p>
    <w:p w14:paraId="06B56C03" w14:textId="78FD5E71" w:rsidR="00AC4AF6" w:rsidRDefault="00AC4AF6" w:rsidP="009A332A">
      <w:pPr>
        <w:jc w:val="both"/>
        <w:rPr>
          <w:rFonts w:ascii="Calibri" w:eastAsia="Times New Roman" w:hAnsi="Calibri" w:cs="Calibri"/>
          <w:b/>
          <w:bCs/>
          <w:u w:val="single"/>
          <w:lang w:eastAsia="hu-HU"/>
        </w:rPr>
      </w:pPr>
    </w:p>
    <w:p w14:paraId="2B1D0D76" w14:textId="77777777" w:rsidR="00AC4AF6" w:rsidRPr="009A332A" w:rsidRDefault="00AC4AF6" w:rsidP="009A332A">
      <w:pPr>
        <w:jc w:val="both"/>
        <w:rPr>
          <w:rFonts w:ascii="Calibri" w:eastAsia="Times New Roman" w:hAnsi="Calibri" w:cs="Calibri"/>
          <w:b/>
          <w:bCs/>
          <w:u w:val="single"/>
          <w:lang w:eastAsia="hu-HU"/>
        </w:rPr>
      </w:pPr>
    </w:p>
    <w:p w14:paraId="4D0FCACF" w14:textId="77777777" w:rsidR="009A332A" w:rsidRPr="009A332A" w:rsidRDefault="009A332A" w:rsidP="009A332A">
      <w:pPr>
        <w:jc w:val="both"/>
        <w:rPr>
          <w:rFonts w:ascii="Calibri" w:eastAsia="Times New Roman" w:hAnsi="Calibri" w:cs="Calibri"/>
          <w:i/>
          <w:iCs/>
          <w:lang w:eastAsia="hu-HU"/>
        </w:rPr>
      </w:pPr>
      <w:r w:rsidRPr="009A332A">
        <w:rPr>
          <w:rFonts w:ascii="Calibri" w:eastAsia="Times New Roman" w:hAnsi="Calibri" w:cs="Calibri"/>
          <w:i/>
          <w:iCs/>
          <w:u w:val="single"/>
          <w:lang w:eastAsia="hu-HU"/>
        </w:rPr>
        <w:lastRenderedPageBreak/>
        <w:t>Büntetőeljárások:</w:t>
      </w:r>
    </w:p>
    <w:p w14:paraId="71E44F32" w14:textId="77777777" w:rsidR="009A332A" w:rsidRPr="009A332A" w:rsidRDefault="009A332A" w:rsidP="009A332A">
      <w:pPr>
        <w:jc w:val="both"/>
        <w:rPr>
          <w:rFonts w:ascii="Calibri" w:eastAsia="Times New Roman" w:hAnsi="Calibri" w:cs="Calibri"/>
          <w:lang w:eastAsia="hu-HU"/>
        </w:rPr>
      </w:pPr>
    </w:p>
    <w:p w14:paraId="5EBF35DC"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büntetőeljárást összesen 7 esetben kezdeményezett, ebből 2 esetben „garázdaság”, 1 esetben „egyedi azonosító jellel visszaélés”, illetve 4 esetben „hulladékgazdálkodás rendjének megsértése” bűncselekmény elkövetésének gyanúja miatt.</w:t>
      </w:r>
    </w:p>
    <w:p w14:paraId="68822D22" w14:textId="77777777" w:rsidR="009A332A" w:rsidRPr="009A332A" w:rsidRDefault="009A332A" w:rsidP="009A332A">
      <w:pPr>
        <w:jc w:val="both"/>
        <w:rPr>
          <w:rFonts w:ascii="Calibri" w:eastAsia="Times New Roman" w:hAnsi="Calibri" w:cs="Calibri"/>
          <w:i/>
          <w:iCs/>
          <w:u w:val="single"/>
          <w:lang w:eastAsia="hu-HU"/>
        </w:rPr>
      </w:pPr>
    </w:p>
    <w:p w14:paraId="650A66FD" w14:textId="77777777" w:rsidR="009A332A" w:rsidRPr="009A332A" w:rsidRDefault="009A332A" w:rsidP="009A332A">
      <w:pPr>
        <w:jc w:val="both"/>
        <w:rPr>
          <w:rFonts w:ascii="Calibri" w:eastAsia="Times New Roman" w:hAnsi="Calibri" w:cs="Calibri"/>
          <w:i/>
          <w:iCs/>
          <w:lang w:eastAsia="hu-HU"/>
        </w:rPr>
      </w:pPr>
      <w:r w:rsidRPr="009A332A">
        <w:rPr>
          <w:rFonts w:ascii="Calibri" w:eastAsia="Times New Roman" w:hAnsi="Calibri" w:cs="Calibri"/>
          <w:i/>
          <w:iCs/>
          <w:u w:val="single"/>
          <w:lang w:eastAsia="hu-HU"/>
        </w:rPr>
        <w:t>Zöldterületen való várakozás miatti közigazgatási eljárás:</w:t>
      </w:r>
    </w:p>
    <w:p w14:paraId="5B1DD87E" w14:textId="77777777" w:rsidR="009A332A" w:rsidRPr="009A332A" w:rsidRDefault="009A332A" w:rsidP="009A332A">
      <w:pPr>
        <w:jc w:val="both"/>
        <w:rPr>
          <w:rFonts w:ascii="Calibri" w:eastAsia="Times New Roman" w:hAnsi="Calibri" w:cs="Calibri"/>
          <w:lang w:eastAsia="hu-HU"/>
        </w:rPr>
      </w:pPr>
    </w:p>
    <w:p w14:paraId="230738C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közterület-felügyelők önálló intézkedései, a Szombathelyi Rendőrkapitányság feljelentései és a lakossági bejelentések alapján összesen 201 esetben indult közigazgatási hatósági eljárás az elkövetett szabályszegések miatt. Jelenleg 42 közigazgatási eljárás van folyamatban. A teljes közigazgatási eljárások lefolytatását 1 fő igazgatási ügyintéző végzi.</w:t>
      </w:r>
    </w:p>
    <w:p w14:paraId="671A36C8" w14:textId="77777777" w:rsidR="009A332A" w:rsidRPr="009A332A" w:rsidRDefault="009A332A" w:rsidP="009A332A">
      <w:pPr>
        <w:jc w:val="both"/>
        <w:rPr>
          <w:rFonts w:ascii="Calibri" w:eastAsia="Times New Roman" w:hAnsi="Calibri" w:cs="Calibri"/>
          <w:i/>
          <w:iCs/>
          <w:u w:val="single"/>
          <w:lang w:eastAsia="hu-HU"/>
        </w:rPr>
      </w:pPr>
    </w:p>
    <w:p w14:paraId="73B48699" w14:textId="77777777" w:rsidR="009A332A" w:rsidRPr="009A332A" w:rsidRDefault="009A332A" w:rsidP="009A332A">
      <w:pPr>
        <w:jc w:val="both"/>
        <w:rPr>
          <w:rFonts w:ascii="Calibri" w:eastAsia="Times New Roman" w:hAnsi="Calibri" w:cs="Calibri"/>
          <w:i/>
          <w:iCs/>
          <w:lang w:eastAsia="hu-HU"/>
        </w:rPr>
      </w:pPr>
      <w:r w:rsidRPr="009A332A">
        <w:rPr>
          <w:rFonts w:ascii="Calibri" w:eastAsia="Times New Roman" w:hAnsi="Calibri" w:cs="Calibri"/>
          <w:i/>
          <w:iCs/>
          <w:u w:val="single"/>
          <w:lang w:eastAsia="hu-HU"/>
        </w:rPr>
        <w:t>Illegális hulladék elhelyezés:</w:t>
      </w:r>
    </w:p>
    <w:p w14:paraId="6F9C83A8" w14:textId="77777777" w:rsidR="009A332A" w:rsidRPr="009A332A" w:rsidRDefault="009A332A" w:rsidP="009A332A">
      <w:pPr>
        <w:jc w:val="both"/>
        <w:rPr>
          <w:rFonts w:ascii="Calibri" w:eastAsia="Times New Roman" w:hAnsi="Calibri" w:cs="Calibri"/>
          <w:lang w:eastAsia="hu-HU"/>
        </w:rPr>
      </w:pPr>
    </w:p>
    <w:p w14:paraId="6273A968" w14:textId="7C761151"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hatáskörrel rendelkező Vas Megyei Kormányhivatal Környezetvédelmi, Természetvédelmi és Hulladékgazdálkodási Főosztály felé összesen 132 esetben történt közigazgatási eljárás megindításának kezdeményezése az adott időszakban.</w:t>
      </w:r>
    </w:p>
    <w:p w14:paraId="0A36F1D9" w14:textId="77777777" w:rsidR="009A332A" w:rsidRPr="009A332A" w:rsidRDefault="009A332A" w:rsidP="009A332A">
      <w:pPr>
        <w:jc w:val="both"/>
        <w:rPr>
          <w:rFonts w:ascii="Calibri" w:eastAsia="Times New Roman" w:hAnsi="Calibri" w:cs="Calibri"/>
          <w:lang w:eastAsia="hu-HU"/>
        </w:rPr>
      </w:pPr>
    </w:p>
    <w:p w14:paraId="78E8B6FE" w14:textId="77777777" w:rsidR="009A332A" w:rsidRPr="009A332A" w:rsidRDefault="009A332A" w:rsidP="009A332A">
      <w:pPr>
        <w:jc w:val="both"/>
        <w:rPr>
          <w:rFonts w:ascii="Calibri" w:eastAsia="Times New Roman" w:hAnsi="Calibri" w:cs="Calibri"/>
          <w:lang w:eastAsia="hu-HU"/>
        </w:rPr>
      </w:pPr>
    </w:p>
    <w:p w14:paraId="12C13213" w14:textId="77777777" w:rsidR="009A332A" w:rsidRPr="009A332A" w:rsidRDefault="009A332A" w:rsidP="009A332A">
      <w:pPr>
        <w:numPr>
          <w:ilvl w:val="0"/>
          <w:numId w:val="2"/>
        </w:numPr>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Hajléktalan életmódot folytató, jogsértő személyekkel kapcsolatos intézkedések a belváros vonatkozásában</w:t>
      </w:r>
    </w:p>
    <w:p w14:paraId="18AAC9DD" w14:textId="77777777" w:rsidR="009A332A" w:rsidRPr="009A332A" w:rsidRDefault="009A332A" w:rsidP="009A332A">
      <w:pPr>
        <w:jc w:val="both"/>
        <w:rPr>
          <w:rFonts w:ascii="Calibri" w:eastAsia="Times New Roman" w:hAnsi="Calibri" w:cs="Calibri"/>
          <w:b/>
          <w:bCs/>
          <w:u w:val="single"/>
          <w:lang w:eastAsia="hu-HU"/>
        </w:rPr>
      </w:pPr>
    </w:p>
    <w:p w14:paraId="6B0ED748" w14:textId="77777777" w:rsidR="009A332A" w:rsidRPr="009A332A" w:rsidRDefault="009A332A" w:rsidP="009A332A">
      <w:pPr>
        <w:jc w:val="both"/>
        <w:rPr>
          <w:rFonts w:ascii="Calibri" w:eastAsia="Times New Roman" w:hAnsi="Calibri" w:cs="Calibri"/>
          <w:b/>
          <w:bCs/>
          <w:u w:val="single"/>
          <w:lang w:eastAsia="hu-HU"/>
        </w:rPr>
      </w:pPr>
    </w:p>
    <w:p w14:paraId="3365E79C"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t>A Közterület-felügyelet 2022. évben kiemelt figyelmet fordít a jogsértő, hajléktalan életmódot folytató személyekkel kapcsolatos hatósági intézkedésekre.</w:t>
      </w:r>
    </w:p>
    <w:p w14:paraId="67730849"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t>Mindenekelőtt fontos tényként kell tisztázni, hogy azok a hajléktalan személyek, akik jogsértést nem követnek el, azokkal szemben figyelmeztetést, illetve további szankciót alkalmazni törvényellenes a hatóság részéről. Tehát a szimpla megjelenése a hajléktalan személynek nem büntetendő cselekmény.</w:t>
      </w:r>
    </w:p>
    <w:p w14:paraId="4311D6B3" w14:textId="77777777" w:rsidR="009A332A" w:rsidRPr="009A332A" w:rsidRDefault="009A332A" w:rsidP="009A332A">
      <w:pPr>
        <w:jc w:val="both"/>
        <w:rPr>
          <w:rFonts w:ascii="Calibri" w:eastAsia="Calibri" w:hAnsi="Calibri" w:cs="Calibri"/>
          <w:bCs/>
        </w:rPr>
      </w:pPr>
    </w:p>
    <w:p w14:paraId="1E66665F"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t>A közterület-felügyeletről szóló 1999. évi LXIII. törvény taxatíve leírja a közterület-felügyelet hatáskörét, illetve intézkedési jogkörét. A felügyelők által észlelt vagy egyéb módon tudomásunkra jutott szabálysértések vagy szabályszegések esetén a szükséges intézkedéseket minden esetben maradéktalanul megtettük, illetve az eljárásokat megindítottuk. Ezeken felül a Közterület-felügyelet szorosan együttműködik a Szombathelyi Rendőrkapitányság szervezeti egységeivel, amelynek köszönhetően több büntetőeljárás kezdeményezésére is sor került.</w:t>
      </w:r>
    </w:p>
    <w:p w14:paraId="59722014" w14:textId="77777777" w:rsidR="009A332A" w:rsidRPr="009A332A" w:rsidRDefault="009A332A" w:rsidP="009A332A">
      <w:pPr>
        <w:jc w:val="both"/>
        <w:rPr>
          <w:rFonts w:ascii="Calibri" w:eastAsia="Calibri" w:hAnsi="Calibri" w:cs="Calibri"/>
          <w:bCs/>
        </w:rPr>
      </w:pPr>
    </w:p>
    <w:p w14:paraId="0A4589BE"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t>A Közterület-felügyelet munkatársai 2022. november 15. napjáig a fent leírt eseményekkel kapcsolatosan összesen 140 esetben intézkedtek, amely statisztikai mutató nem foglalja magába a figyelmeztetések számát, valamint azoknak az eseteknek a számát, amikor intézkedtünk egy-egy személy egészségügyi ellátása érdekében az Országos Mentő Szolgálat, valamint a Fogyatékkal Élőket és Hajléktalanokat Ellátó Nonprofit Kft. utcai szolgálata irányába.</w:t>
      </w:r>
    </w:p>
    <w:p w14:paraId="28C1F5C6" w14:textId="77777777" w:rsidR="009A332A" w:rsidRPr="009A332A" w:rsidRDefault="009A332A" w:rsidP="009A332A">
      <w:pPr>
        <w:jc w:val="both"/>
        <w:rPr>
          <w:rFonts w:ascii="Calibri" w:eastAsia="Calibri" w:hAnsi="Calibri" w:cs="Calibri"/>
          <w:bCs/>
        </w:rPr>
      </w:pPr>
    </w:p>
    <w:p w14:paraId="4A076E2C" w14:textId="77777777" w:rsidR="009A332A" w:rsidRPr="009A332A" w:rsidRDefault="009A332A" w:rsidP="009A332A">
      <w:pPr>
        <w:jc w:val="both"/>
        <w:rPr>
          <w:rFonts w:ascii="Calibri" w:eastAsia="Calibri" w:hAnsi="Calibri" w:cs="Calibri"/>
        </w:rPr>
      </w:pPr>
      <w:r w:rsidRPr="009A332A">
        <w:rPr>
          <w:rFonts w:ascii="Calibri" w:eastAsia="Calibri" w:hAnsi="Calibri" w:cs="Calibri"/>
          <w:bCs/>
        </w:rPr>
        <w:t>A Közterület-felügyelet intézkedései szám szerinti bontásban az alábbiak szerint alakultak:</w:t>
      </w:r>
    </w:p>
    <w:p w14:paraId="1A1A668D"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114 esetben szeszesital-árusítás, -kiszolgálás és -fogyasztás tilalmának megszegése;</w:t>
      </w:r>
    </w:p>
    <w:p w14:paraId="01DCFD87"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6 esetben köztisztasági szabálysértés (közterület beszennyezése);</w:t>
      </w:r>
    </w:p>
    <w:p w14:paraId="15F6D067"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4 esetben szemetelés (köztisztasággal kapcsolatos szabályszegés);</w:t>
      </w:r>
    </w:p>
    <w:p w14:paraId="38A5C747"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11 esetben koldulás szabálysértés (főként a Fő tér környékén);</w:t>
      </w:r>
    </w:p>
    <w:p w14:paraId="4ADAC0B0"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 xml:space="preserve">1 esetben garázdaság vétsége a </w:t>
      </w:r>
      <w:proofErr w:type="spellStart"/>
      <w:r w:rsidRPr="009A332A">
        <w:rPr>
          <w:rFonts w:ascii="Calibri" w:eastAsia="Calibri" w:hAnsi="Calibri" w:cs="Calibri"/>
          <w:bCs/>
        </w:rPr>
        <w:t>Zanati</w:t>
      </w:r>
      <w:proofErr w:type="spellEnd"/>
      <w:r w:rsidRPr="009A332A">
        <w:rPr>
          <w:rFonts w:ascii="Calibri" w:eastAsia="Calibri" w:hAnsi="Calibri" w:cs="Calibri"/>
          <w:bCs/>
        </w:rPr>
        <w:t xml:space="preserve"> út-Sas utca sarkán – büntető eljárás kezdeményezve;</w:t>
      </w:r>
    </w:p>
    <w:p w14:paraId="451F0E3B"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1 esetben garázdaság vétsége (</w:t>
      </w:r>
      <w:r w:rsidRPr="009A332A">
        <w:rPr>
          <w:rFonts w:ascii="Calibri" w:eastAsia="Calibri" w:hAnsi="Calibri" w:cs="Calibri"/>
          <w:bCs/>
          <w:u w:val="single"/>
        </w:rPr>
        <w:t>tettenérés közterület-felügyelők által</w:t>
      </w:r>
      <w:r w:rsidRPr="009A332A">
        <w:rPr>
          <w:rFonts w:ascii="Calibri" w:eastAsia="Calibri" w:hAnsi="Calibri" w:cs="Calibri"/>
          <w:bCs/>
        </w:rPr>
        <w:t>);</w:t>
      </w:r>
    </w:p>
    <w:p w14:paraId="5371D5A8"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3 esetben személyazonosság igazolásával kapcsolatos kötelességek megszegése.</w:t>
      </w:r>
    </w:p>
    <w:p w14:paraId="511E8145" w14:textId="77777777" w:rsidR="009A332A" w:rsidRPr="009A332A" w:rsidRDefault="009A332A" w:rsidP="009A332A">
      <w:pPr>
        <w:jc w:val="both"/>
        <w:rPr>
          <w:rFonts w:ascii="Calibri" w:eastAsia="Calibri" w:hAnsi="Calibri" w:cs="Calibri"/>
          <w:bCs/>
        </w:rPr>
      </w:pPr>
    </w:p>
    <w:p w14:paraId="1A521BD8"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t>Fenti intézkedések jogkövetkezménye szabálysértési, közigazgatási, valamint büntetőeljárások kezdeményezése volt.</w:t>
      </w:r>
    </w:p>
    <w:p w14:paraId="5B02F6E6"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t>A Közterület-felügyelet intézkedéseinek tapasztalatai alapján elmondható, hogy Szombathely város területén jelenleg körülbelül 30 fő olyan hajléktalan életmódot folytató személy él, akivel hatósági szempontból intézkedések válnak szükségessé. Ebből körülbelül 15 fő, aki rendszeresen, visszatérően követ el jogsértő cselekményt.</w:t>
      </w:r>
    </w:p>
    <w:p w14:paraId="1BC6AFB2" w14:textId="77777777" w:rsidR="009A332A" w:rsidRPr="009A332A" w:rsidRDefault="009A332A" w:rsidP="009A332A">
      <w:pPr>
        <w:jc w:val="both"/>
        <w:rPr>
          <w:rFonts w:ascii="Calibri" w:eastAsia="Calibri" w:hAnsi="Calibri" w:cs="Calibri"/>
          <w:bCs/>
        </w:rPr>
      </w:pPr>
      <w:r w:rsidRPr="009A332A">
        <w:rPr>
          <w:rFonts w:ascii="Calibri" w:eastAsia="Calibri" w:hAnsi="Calibri" w:cs="Calibri"/>
          <w:bCs/>
        </w:rPr>
        <w:lastRenderedPageBreak/>
        <w:t xml:space="preserve">Az elkövető személyek közül voltak soproni, csepregi „településszintű lakosok”, valamint ukrán állampolgárságú személyek is. </w:t>
      </w:r>
    </w:p>
    <w:p w14:paraId="304F06D9" w14:textId="77777777" w:rsidR="009A332A" w:rsidRPr="009A332A" w:rsidRDefault="009A332A" w:rsidP="009A332A">
      <w:pPr>
        <w:rPr>
          <w:rFonts w:ascii="Calibri" w:eastAsia="Calibri" w:hAnsi="Calibri" w:cs="Calibri"/>
          <w:bCs/>
        </w:rPr>
      </w:pPr>
    </w:p>
    <w:p w14:paraId="62C67BBC" w14:textId="77777777" w:rsidR="009A332A" w:rsidRPr="009A332A" w:rsidRDefault="009A332A" w:rsidP="009A332A">
      <w:pPr>
        <w:rPr>
          <w:rFonts w:ascii="Calibri" w:eastAsia="Calibri" w:hAnsi="Calibri" w:cs="Calibri"/>
          <w:bCs/>
        </w:rPr>
      </w:pPr>
      <w:r w:rsidRPr="009A332A">
        <w:rPr>
          <w:rFonts w:ascii="Calibri" w:eastAsia="Calibri" w:hAnsi="Calibri" w:cs="Calibri"/>
          <w:bCs/>
        </w:rPr>
        <w:t>Az intézkedések főbb helyszínei az alábbiak voltak Szombathely város területén:</w:t>
      </w:r>
    </w:p>
    <w:p w14:paraId="7385D162" w14:textId="77777777" w:rsidR="009A332A" w:rsidRPr="009A332A" w:rsidRDefault="009A332A" w:rsidP="009A332A">
      <w:pPr>
        <w:numPr>
          <w:ilvl w:val="0"/>
          <w:numId w:val="7"/>
        </w:numPr>
        <w:contextualSpacing/>
        <w:jc w:val="both"/>
        <w:rPr>
          <w:rFonts w:ascii="Calibri" w:eastAsia="Calibri" w:hAnsi="Calibri" w:cs="Calibri"/>
          <w:bCs/>
        </w:rPr>
      </w:pPr>
      <w:proofErr w:type="spellStart"/>
      <w:r w:rsidRPr="009A332A">
        <w:rPr>
          <w:rFonts w:ascii="Calibri" w:eastAsia="Calibri" w:hAnsi="Calibri" w:cs="Calibri"/>
          <w:bCs/>
        </w:rPr>
        <w:t>Zanati</w:t>
      </w:r>
      <w:proofErr w:type="spellEnd"/>
      <w:r w:rsidRPr="009A332A">
        <w:rPr>
          <w:rFonts w:ascii="Calibri" w:eastAsia="Calibri" w:hAnsi="Calibri" w:cs="Calibri"/>
          <w:bCs/>
        </w:rPr>
        <w:t xml:space="preserve"> út- Sas utca kereszteződés;</w:t>
      </w:r>
    </w:p>
    <w:p w14:paraId="6FBE80A1"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Március 15. tér;</w:t>
      </w:r>
    </w:p>
    <w:p w14:paraId="7A598D35"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Éhen Gyula tér;</w:t>
      </w:r>
    </w:p>
    <w:p w14:paraId="588B19AC"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Fő tér;</w:t>
      </w:r>
    </w:p>
    <w:p w14:paraId="6B64B938"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Romkert sétány;</w:t>
      </w:r>
    </w:p>
    <w:p w14:paraId="12227C1A" w14:textId="77777777" w:rsidR="009A332A" w:rsidRPr="009A332A" w:rsidRDefault="009A332A" w:rsidP="009A332A">
      <w:pPr>
        <w:numPr>
          <w:ilvl w:val="0"/>
          <w:numId w:val="7"/>
        </w:numPr>
        <w:contextualSpacing/>
        <w:jc w:val="both"/>
        <w:rPr>
          <w:rFonts w:ascii="Calibri" w:eastAsia="Calibri" w:hAnsi="Calibri" w:cs="Calibri"/>
          <w:bCs/>
        </w:rPr>
      </w:pPr>
      <w:proofErr w:type="spellStart"/>
      <w:r w:rsidRPr="009A332A">
        <w:rPr>
          <w:rFonts w:ascii="Calibri" w:eastAsia="Calibri" w:hAnsi="Calibri" w:cs="Calibri"/>
          <w:bCs/>
        </w:rPr>
        <w:t>Óperint</w:t>
      </w:r>
      <w:proofErr w:type="spellEnd"/>
      <w:r w:rsidRPr="009A332A">
        <w:rPr>
          <w:rFonts w:ascii="Calibri" w:eastAsia="Calibri" w:hAnsi="Calibri" w:cs="Calibri"/>
          <w:bCs/>
        </w:rPr>
        <w:t xml:space="preserve"> utca;</w:t>
      </w:r>
    </w:p>
    <w:p w14:paraId="4FFFB481"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Szent Márton utca;</w:t>
      </w:r>
    </w:p>
    <w:p w14:paraId="1FBCA882"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Gyöngyösparti sétány;</w:t>
      </w:r>
    </w:p>
    <w:p w14:paraId="23994F6E" w14:textId="77777777" w:rsidR="009A332A" w:rsidRPr="009A332A" w:rsidRDefault="009A332A" w:rsidP="009A332A">
      <w:pPr>
        <w:numPr>
          <w:ilvl w:val="0"/>
          <w:numId w:val="7"/>
        </w:numPr>
        <w:contextualSpacing/>
        <w:jc w:val="both"/>
        <w:rPr>
          <w:rFonts w:ascii="Calibri" w:eastAsia="Calibri" w:hAnsi="Calibri" w:cs="Calibri"/>
          <w:bCs/>
        </w:rPr>
      </w:pPr>
      <w:proofErr w:type="spellStart"/>
      <w:r w:rsidRPr="009A332A">
        <w:rPr>
          <w:rFonts w:ascii="Calibri" w:eastAsia="Calibri" w:hAnsi="Calibri" w:cs="Calibri"/>
          <w:bCs/>
        </w:rPr>
        <w:t>Szalézi</w:t>
      </w:r>
      <w:proofErr w:type="spellEnd"/>
      <w:r w:rsidRPr="009A332A">
        <w:rPr>
          <w:rFonts w:ascii="Calibri" w:eastAsia="Calibri" w:hAnsi="Calibri" w:cs="Calibri"/>
          <w:bCs/>
        </w:rPr>
        <w:t xml:space="preserve"> tér;</w:t>
      </w:r>
    </w:p>
    <w:p w14:paraId="4B88FE62"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Barátság utca;</w:t>
      </w:r>
    </w:p>
    <w:p w14:paraId="6193E41E" w14:textId="77777777" w:rsidR="009A332A" w:rsidRPr="009A332A" w:rsidRDefault="009A332A" w:rsidP="009A332A">
      <w:pPr>
        <w:numPr>
          <w:ilvl w:val="0"/>
          <w:numId w:val="7"/>
        </w:numPr>
        <w:contextualSpacing/>
        <w:jc w:val="both"/>
        <w:rPr>
          <w:rFonts w:ascii="Calibri" w:eastAsia="Calibri" w:hAnsi="Calibri" w:cs="Calibri"/>
          <w:bCs/>
        </w:rPr>
      </w:pPr>
      <w:r w:rsidRPr="009A332A">
        <w:rPr>
          <w:rFonts w:ascii="Calibri" w:eastAsia="Calibri" w:hAnsi="Calibri" w:cs="Calibri"/>
          <w:bCs/>
        </w:rPr>
        <w:t>Pálya utca.</w:t>
      </w:r>
    </w:p>
    <w:p w14:paraId="01A35008" w14:textId="77777777" w:rsidR="009A332A" w:rsidRPr="009A332A" w:rsidRDefault="009A332A" w:rsidP="00AC4AF6">
      <w:pPr>
        <w:contextualSpacing/>
        <w:rPr>
          <w:rFonts w:ascii="Calibri" w:eastAsia="Calibri" w:hAnsi="Calibri" w:cs="Calibri"/>
          <w:bCs/>
        </w:rPr>
      </w:pPr>
    </w:p>
    <w:p w14:paraId="7142036B" w14:textId="77777777" w:rsidR="009A332A" w:rsidRPr="009A332A" w:rsidRDefault="009A332A" w:rsidP="009A332A">
      <w:pPr>
        <w:jc w:val="both"/>
        <w:rPr>
          <w:rFonts w:ascii="Calibri" w:eastAsia="Times New Roman" w:hAnsi="Calibri" w:cs="Calibri"/>
          <w:bCs/>
          <w:lang w:eastAsia="hu-HU"/>
        </w:rPr>
      </w:pPr>
      <w:r w:rsidRPr="009A332A">
        <w:rPr>
          <w:rFonts w:ascii="Calibri" w:eastAsia="Calibri" w:hAnsi="Calibri" w:cs="Calibri"/>
          <w:bCs/>
        </w:rPr>
        <w:t xml:space="preserve">Fenti intézkedéseken felül a Közterület-felügyelet munkatársai 2022. november 15. napjáig összesen 25 esetben szabott ki helyszíni bírságot </w:t>
      </w:r>
      <w:proofErr w:type="gramStart"/>
      <w:r w:rsidRPr="009A332A">
        <w:rPr>
          <w:rFonts w:ascii="Calibri" w:eastAsia="Calibri" w:hAnsi="Calibri" w:cs="Calibri"/>
          <w:bCs/>
        </w:rPr>
        <w:t>905.000,-</w:t>
      </w:r>
      <w:proofErr w:type="gramEnd"/>
      <w:r w:rsidRPr="009A332A">
        <w:rPr>
          <w:rFonts w:ascii="Calibri" w:eastAsia="Calibri" w:hAnsi="Calibri" w:cs="Calibri"/>
          <w:bCs/>
        </w:rPr>
        <w:t xml:space="preserve"> Ft értékben. A</w:t>
      </w:r>
      <w:r w:rsidRPr="009A332A">
        <w:rPr>
          <w:rFonts w:ascii="Calibri" w:eastAsia="Times New Roman" w:hAnsi="Calibri" w:cs="Calibri"/>
          <w:bCs/>
          <w:lang w:eastAsia="hu-HU"/>
        </w:rPr>
        <w:t xml:space="preserve"> helyszíni bírság összegét a hatályos jogszabályok alapján a központi költségvetésbe kell befizetni, az nem a Polgármesteri Hivatal „büdzséjébe” folyik be. Elmondható, hogy a helyszíni bírság összegét a jogsértő személyek többnyire nem fizetik be, ezért velük szemben további végrehajtási intézkedéseket kezdeményezünk a Szombathelyi Rendőrkapitányságnál.</w:t>
      </w:r>
    </w:p>
    <w:p w14:paraId="0C8A08C6" w14:textId="77777777" w:rsidR="009A332A" w:rsidRPr="009A332A" w:rsidRDefault="009A332A" w:rsidP="009A332A">
      <w:pPr>
        <w:jc w:val="both"/>
        <w:rPr>
          <w:rFonts w:ascii="Calibri" w:eastAsia="Times New Roman" w:hAnsi="Calibri" w:cs="Calibri"/>
          <w:bCs/>
          <w:lang w:eastAsia="hu-HU"/>
        </w:rPr>
      </w:pPr>
    </w:p>
    <w:p w14:paraId="267F5E56" w14:textId="77777777" w:rsidR="009A332A" w:rsidRPr="009A332A" w:rsidRDefault="009A332A" w:rsidP="009A332A">
      <w:pPr>
        <w:jc w:val="both"/>
        <w:rPr>
          <w:rFonts w:ascii="Calibri" w:eastAsia="Times New Roman" w:hAnsi="Calibri" w:cs="Calibri"/>
          <w:bCs/>
          <w:lang w:eastAsia="hu-HU"/>
        </w:rPr>
      </w:pPr>
      <w:r w:rsidRPr="009A332A">
        <w:rPr>
          <w:rFonts w:ascii="Calibri" w:eastAsia="Times New Roman" w:hAnsi="Calibri" w:cs="Calibri"/>
          <w:bCs/>
          <w:lang w:eastAsia="hu-HU"/>
        </w:rPr>
        <w:t xml:space="preserve">A Közterület-felügyelet a hatósági intézkedések megtételén felül szorosan, napi rendszerességgel együttműködik a Fogyatékkal Élőket és Hajléktalanokat Ellátó Nonprofit Kft. munkatársaival és annak utcai szolgálatával. A kapcsolattartás mindkét fél részéről kiváló, a kölcsönös segítségnyújtás abszolút hatékony. A kiváló együttműködésnek köszönhetően nincs olyan rendkívüli esetről tudomásunk, amely segítségnyújtás vagy egészségügyi ellátás hiányában következett volna be. A közterületen talált úgynevezett „elfekvő személyeket” minden esetben elszállíttatjuk vagy egészségügyi intézetbe vagy a </w:t>
      </w:r>
      <w:proofErr w:type="spellStart"/>
      <w:r w:rsidRPr="009A332A">
        <w:rPr>
          <w:rFonts w:ascii="Calibri" w:eastAsia="Times New Roman" w:hAnsi="Calibri" w:cs="Calibri"/>
          <w:bCs/>
          <w:lang w:eastAsia="hu-HU"/>
        </w:rPr>
        <w:t>Zanati</w:t>
      </w:r>
      <w:proofErr w:type="spellEnd"/>
      <w:r w:rsidRPr="009A332A">
        <w:rPr>
          <w:rFonts w:ascii="Calibri" w:eastAsia="Times New Roman" w:hAnsi="Calibri" w:cs="Calibri"/>
          <w:bCs/>
          <w:lang w:eastAsia="hu-HU"/>
        </w:rPr>
        <w:t xml:space="preserve"> út 1. szám alatt található hajléktalan szállóra.</w:t>
      </w:r>
    </w:p>
    <w:p w14:paraId="7F52CAE0" w14:textId="77777777" w:rsidR="009A332A" w:rsidRPr="009A332A" w:rsidRDefault="009A332A" w:rsidP="009A332A">
      <w:pPr>
        <w:jc w:val="both"/>
        <w:rPr>
          <w:rFonts w:ascii="Calibri" w:eastAsia="Times New Roman" w:hAnsi="Calibri" w:cs="Calibri"/>
          <w:bCs/>
          <w:lang w:eastAsia="hu-HU"/>
        </w:rPr>
      </w:pPr>
    </w:p>
    <w:p w14:paraId="263DF813" w14:textId="77777777" w:rsidR="009A332A" w:rsidRPr="009A332A" w:rsidRDefault="009A332A" w:rsidP="009A332A">
      <w:pPr>
        <w:jc w:val="both"/>
        <w:rPr>
          <w:rFonts w:ascii="Calibri" w:eastAsia="Times New Roman" w:hAnsi="Calibri" w:cs="Calibri"/>
          <w:lang w:eastAsia="hu-HU"/>
        </w:rPr>
      </w:pPr>
    </w:p>
    <w:p w14:paraId="3262BEC1" w14:textId="77777777" w:rsidR="009A332A" w:rsidRPr="009A332A" w:rsidRDefault="009A332A" w:rsidP="009A332A">
      <w:pPr>
        <w:numPr>
          <w:ilvl w:val="0"/>
          <w:numId w:val="2"/>
        </w:numPr>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Térfigyelő kamerarendszerrel kapcsolatos fejlesztések, intézkedések</w:t>
      </w:r>
    </w:p>
    <w:p w14:paraId="113CC164" w14:textId="77777777" w:rsidR="009A332A" w:rsidRPr="009A332A" w:rsidRDefault="009A332A" w:rsidP="009A332A">
      <w:pPr>
        <w:jc w:val="both"/>
        <w:rPr>
          <w:rFonts w:ascii="Calibri" w:eastAsia="Times New Roman" w:hAnsi="Calibri" w:cs="Calibri"/>
          <w:b/>
          <w:bCs/>
          <w:u w:val="single"/>
          <w:lang w:eastAsia="hu-HU"/>
        </w:rPr>
      </w:pPr>
    </w:p>
    <w:p w14:paraId="62D3D38C" w14:textId="77777777" w:rsidR="009A332A" w:rsidRPr="009A332A" w:rsidRDefault="009A332A" w:rsidP="009A332A">
      <w:pPr>
        <w:jc w:val="both"/>
        <w:rPr>
          <w:rFonts w:ascii="Calibri" w:eastAsia="Times New Roman" w:hAnsi="Calibri" w:cs="Calibri"/>
          <w:b/>
          <w:bCs/>
          <w:u w:val="single"/>
          <w:lang w:eastAsia="hu-HU"/>
        </w:rPr>
      </w:pPr>
    </w:p>
    <w:p w14:paraId="736780DE" w14:textId="77777777" w:rsidR="009A332A" w:rsidRPr="009A332A" w:rsidRDefault="009A332A" w:rsidP="009A332A">
      <w:pPr>
        <w:numPr>
          <w:ilvl w:val="0"/>
          <w:numId w:val="8"/>
        </w:numPr>
        <w:rPr>
          <w:rFonts w:ascii="Calibri" w:eastAsia="Times New Roman" w:hAnsi="Calibri" w:cs="Calibri"/>
          <w:u w:val="single"/>
          <w:lang w:eastAsia="hu-HU"/>
        </w:rPr>
      </w:pPr>
      <w:r w:rsidRPr="009A332A">
        <w:rPr>
          <w:rFonts w:ascii="Calibri" w:eastAsia="Times New Roman" w:hAnsi="Calibri" w:cs="Calibri"/>
          <w:u w:val="single"/>
          <w:lang w:eastAsia="hu-HU"/>
        </w:rPr>
        <w:t>Kamera eszközök cseréi, háttértár bővítés</w:t>
      </w:r>
    </w:p>
    <w:p w14:paraId="64C7AAC6" w14:textId="77777777" w:rsidR="009A332A" w:rsidRPr="009A332A" w:rsidRDefault="009A332A" w:rsidP="009A332A">
      <w:pPr>
        <w:jc w:val="both"/>
        <w:rPr>
          <w:rFonts w:ascii="Calibri" w:eastAsia="Times New Roman" w:hAnsi="Calibri" w:cs="Calibri"/>
          <w:lang w:eastAsia="hu-HU"/>
        </w:rPr>
      </w:pPr>
    </w:p>
    <w:p w14:paraId="5AEF5DF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Szombathely városában a közbiztonsági célból működtetett térfigyelő kamerarendszer fejlesztése, modernizálása a betervezett ütemterv alapján 2022. évben eredményesen lezajlott. </w:t>
      </w:r>
    </w:p>
    <w:p w14:paraId="2BF3FBF6" w14:textId="77777777" w:rsidR="009A332A" w:rsidRPr="009A332A" w:rsidRDefault="009A332A" w:rsidP="009A332A">
      <w:pPr>
        <w:jc w:val="both"/>
        <w:rPr>
          <w:rFonts w:ascii="Calibri" w:eastAsia="Times New Roman" w:hAnsi="Calibri" w:cs="Calibri"/>
          <w:lang w:eastAsia="hu-HU"/>
        </w:rPr>
      </w:pPr>
    </w:p>
    <w:p w14:paraId="4A15C730"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térfigyelő kamerarendszer háttértárolója a technikai fejlesztéseknek köszönhetően alkalmassá vált arra, hogy a közterület-felügyeletről szóló 1999. évi LXIII. törvény előírásainak megfelelően a rögzített felvételeket 30 napig tárolja.</w:t>
      </w:r>
    </w:p>
    <w:p w14:paraId="40874678" w14:textId="77777777" w:rsidR="009A332A" w:rsidRPr="009A332A" w:rsidRDefault="009A332A" w:rsidP="009A332A">
      <w:pPr>
        <w:jc w:val="both"/>
        <w:rPr>
          <w:rFonts w:ascii="Calibri" w:eastAsia="Times New Roman" w:hAnsi="Calibri" w:cs="Calibri"/>
          <w:lang w:eastAsia="hu-HU"/>
        </w:rPr>
      </w:pPr>
    </w:p>
    <w:p w14:paraId="48B96EB1"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tárhely bővítése mellett az alábbi kamerapontokon lecserélésre kerültek az (esetenként már több hónapja, éve nem működő) analóg típusú kamerák digitális típusú eszközökre:</w:t>
      </w:r>
    </w:p>
    <w:p w14:paraId="0CD84835" w14:textId="77777777" w:rsidR="009A332A" w:rsidRPr="009A332A" w:rsidRDefault="009A332A" w:rsidP="009A332A">
      <w:pPr>
        <w:numPr>
          <w:ilvl w:val="0"/>
          <w:numId w:val="6"/>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Szombathely, </w:t>
      </w:r>
      <w:proofErr w:type="spellStart"/>
      <w:r w:rsidRPr="009A332A">
        <w:rPr>
          <w:rFonts w:ascii="Calibri" w:eastAsia="Times New Roman" w:hAnsi="Calibri" w:cs="Calibri"/>
          <w:lang w:eastAsia="hu-HU"/>
        </w:rPr>
        <w:t>Bejczy</w:t>
      </w:r>
      <w:proofErr w:type="spellEnd"/>
      <w:r w:rsidRPr="009A332A">
        <w:rPr>
          <w:rFonts w:ascii="Calibri" w:eastAsia="Times New Roman" w:hAnsi="Calibri" w:cs="Calibri"/>
          <w:lang w:eastAsia="hu-HU"/>
        </w:rPr>
        <w:t xml:space="preserve"> István u. 1. Kormányablak</w:t>
      </w:r>
      <w:r w:rsidRPr="009A332A">
        <w:rPr>
          <w:rFonts w:ascii="Calibri" w:eastAsia="Times New Roman" w:hAnsi="Calibri" w:cs="Calibri"/>
          <w:lang w:eastAsia="hu-HU"/>
        </w:rPr>
        <w:tab/>
      </w:r>
      <w:r w:rsidRPr="009A332A">
        <w:rPr>
          <w:rFonts w:ascii="Calibri" w:eastAsia="Times New Roman" w:hAnsi="Calibri" w:cs="Calibri"/>
          <w:lang w:eastAsia="hu-HU"/>
        </w:rPr>
        <w:tab/>
        <w:t>(hangszóróval ellátva)</w:t>
      </w:r>
    </w:p>
    <w:p w14:paraId="6056CCCE" w14:textId="77777777" w:rsidR="009A332A" w:rsidRPr="009A332A" w:rsidRDefault="009A332A" w:rsidP="009A332A">
      <w:pPr>
        <w:numPr>
          <w:ilvl w:val="0"/>
          <w:numId w:val="6"/>
        </w:numPr>
        <w:contextualSpacing/>
        <w:jc w:val="both"/>
        <w:rPr>
          <w:rFonts w:ascii="Calibri" w:eastAsia="Times New Roman" w:hAnsi="Calibri" w:cs="Calibri"/>
          <w:lang w:eastAsia="hu-HU"/>
        </w:rPr>
      </w:pPr>
      <w:r w:rsidRPr="009A332A">
        <w:rPr>
          <w:rFonts w:ascii="Calibri" w:eastAsia="Times New Roman" w:hAnsi="Calibri" w:cs="Calibri"/>
          <w:lang w:eastAsia="hu-HU"/>
        </w:rPr>
        <w:t>Szombathely, Szent Márton tér</w:t>
      </w:r>
      <w:r w:rsidRPr="009A332A">
        <w:rPr>
          <w:rFonts w:ascii="Calibri" w:eastAsia="Times New Roman" w:hAnsi="Calibri" w:cs="Calibri"/>
          <w:lang w:eastAsia="hu-HU"/>
        </w:rPr>
        <w:tab/>
      </w:r>
      <w:r w:rsidRPr="009A332A">
        <w:rPr>
          <w:rFonts w:ascii="Calibri" w:eastAsia="Times New Roman" w:hAnsi="Calibri" w:cs="Calibri"/>
          <w:lang w:eastAsia="hu-HU"/>
        </w:rPr>
        <w:tab/>
      </w:r>
      <w:r w:rsidRPr="009A332A">
        <w:rPr>
          <w:rFonts w:ascii="Calibri" w:eastAsia="Times New Roman" w:hAnsi="Calibri" w:cs="Calibri"/>
          <w:lang w:eastAsia="hu-HU"/>
        </w:rPr>
        <w:tab/>
      </w:r>
      <w:r w:rsidRPr="009A332A">
        <w:rPr>
          <w:rFonts w:ascii="Calibri" w:eastAsia="Times New Roman" w:hAnsi="Calibri" w:cs="Calibri"/>
          <w:lang w:eastAsia="hu-HU"/>
        </w:rPr>
        <w:tab/>
        <w:t>(hangszóróval ellátva)</w:t>
      </w:r>
    </w:p>
    <w:p w14:paraId="7CFBD379" w14:textId="77777777" w:rsidR="009A332A" w:rsidRPr="009A332A" w:rsidRDefault="009A332A" w:rsidP="009A332A">
      <w:pPr>
        <w:numPr>
          <w:ilvl w:val="0"/>
          <w:numId w:val="6"/>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Szombathely, Gyöngyösparti sétány - Szt. Márton u. </w:t>
      </w:r>
      <w:r w:rsidRPr="009A332A">
        <w:rPr>
          <w:rFonts w:ascii="Calibri" w:eastAsia="Times New Roman" w:hAnsi="Calibri" w:cs="Calibri"/>
          <w:lang w:eastAsia="hu-HU"/>
        </w:rPr>
        <w:tab/>
        <w:t xml:space="preserve">(hangszóróval ellátva) </w:t>
      </w:r>
    </w:p>
    <w:p w14:paraId="63ECC496" w14:textId="77777777" w:rsidR="009A332A" w:rsidRPr="009A332A" w:rsidRDefault="009A332A" w:rsidP="009A332A">
      <w:pPr>
        <w:numPr>
          <w:ilvl w:val="0"/>
          <w:numId w:val="6"/>
        </w:numPr>
        <w:contextualSpacing/>
        <w:jc w:val="both"/>
        <w:rPr>
          <w:rFonts w:ascii="Calibri" w:eastAsia="Times New Roman" w:hAnsi="Calibri" w:cs="Calibri"/>
          <w:lang w:eastAsia="hu-HU"/>
        </w:rPr>
      </w:pPr>
      <w:r w:rsidRPr="009A332A">
        <w:rPr>
          <w:rFonts w:ascii="Calibri" w:eastAsia="Times New Roman" w:hAnsi="Calibri" w:cs="Calibri"/>
          <w:lang w:eastAsia="hu-HU"/>
        </w:rPr>
        <w:t>Szombathely, Savaria tér - Pannónia ház</w:t>
      </w:r>
      <w:r w:rsidRPr="009A332A">
        <w:rPr>
          <w:rFonts w:ascii="Calibri" w:eastAsia="Times New Roman" w:hAnsi="Calibri" w:cs="Calibri"/>
          <w:lang w:eastAsia="hu-HU"/>
        </w:rPr>
        <w:tab/>
      </w:r>
      <w:r w:rsidRPr="009A332A">
        <w:rPr>
          <w:rFonts w:ascii="Calibri" w:eastAsia="Times New Roman" w:hAnsi="Calibri" w:cs="Calibri"/>
          <w:lang w:eastAsia="hu-HU"/>
        </w:rPr>
        <w:tab/>
        <w:t xml:space="preserve">(hangszóróval ellátva) </w:t>
      </w:r>
    </w:p>
    <w:p w14:paraId="0D3EA39C" w14:textId="77777777" w:rsidR="009A332A" w:rsidRPr="009A332A" w:rsidRDefault="009A332A" w:rsidP="009A332A">
      <w:pPr>
        <w:numPr>
          <w:ilvl w:val="0"/>
          <w:numId w:val="6"/>
        </w:numPr>
        <w:contextualSpacing/>
        <w:jc w:val="both"/>
        <w:rPr>
          <w:rFonts w:ascii="Calibri" w:eastAsia="Times New Roman" w:hAnsi="Calibri" w:cs="Calibri"/>
          <w:lang w:eastAsia="hu-HU"/>
        </w:rPr>
      </w:pPr>
      <w:r w:rsidRPr="009A332A">
        <w:rPr>
          <w:rFonts w:ascii="Calibri" w:eastAsia="Times New Roman" w:hAnsi="Calibri" w:cs="Calibri"/>
          <w:lang w:eastAsia="hu-HU"/>
        </w:rPr>
        <w:t>Szombathely, Fő tér/Szentháromság szobor mellett</w:t>
      </w:r>
      <w:r w:rsidRPr="009A332A">
        <w:rPr>
          <w:rFonts w:ascii="Calibri" w:eastAsia="Times New Roman" w:hAnsi="Calibri" w:cs="Calibri"/>
          <w:lang w:eastAsia="hu-HU"/>
        </w:rPr>
        <w:tab/>
        <w:t>(hangszóróval ellátva)</w:t>
      </w:r>
    </w:p>
    <w:p w14:paraId="3717477A" w14:textId="77777777" w:rsidR="009A332A" w:rsidRPr="009A332A" w:rsidRDefault="009A332A" w:rsidP="009A332A">
      <w:pPr>
        <w:numPr>
          <w:ilvl w:val="0"/>
          <w:numId w:val="6"/>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Szombathely, Szűrcsapó utca/szolgáltató sor </w:t>
      </w:r>
      <w:r w:rsidRPr="009A332A">
        <w:rPr>
          <w:rFonts w:ascii="Calibri" w:eastAsia="Times New Roman" w:hAnsi="Calibri" w:cs="Calibri"/>
          <w:lang w:eastAsia="hu-HU"/>
        </w:rPr>
        <w:tab/>
      </w:r>
      <w:r w:rsidRPr="009A332A">
        <w:rPr>
          <w:rFonts w:ascii="Calibri" w:eastAsia="Times New Roman" w:hAnsi="Calibri" w:cs="Calibri"/>
          <w:lang w:eastAsia="hu-HU"/>
        </w:rPr>
        <w:tab/>
        <w:t>(hangszóróval ellátva)</w:t>
      </w:r>
    </w:p>
    <w:p w14:paraId="131DE8D1" w14:textId="77777777" w:rsidR="009A332A" w:rsidRPr="009A332A" w:rsidRDefault="009A332A" w:rsidP="009A332A">
      <w:pPr>
        <w:jc w:val="both"/>
        <w:rPr>
          <w:rFonts w:ascii="Calibri" w:eastAsia="Times New Roman" w:hAnsi="Calibri" w:cs="Calibri"/>
          <w:lang w:eastAsia="hu-HU"/>
        </w:rPr>
      </w:pPr>
    </w:p>
    <w:p w14:paraId="7D795710"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lecserélt kamerák kiválasztásánál prioritást élvezett Szombathely teljes belvárosa.</w:t>
      </w:r>
    </w:p>
    <w:p w14:paraId="330E0968" w14:textId="77777777" w:rsidR="009A332A" w:rsidRPr="009A332A" w:rsidRDefault="009A332A" w:rsidP="009A332A">
      <w:pPr>
        <w:jc w:val="both"/>
        <w:rPr>
          <w:rFonts w:ascii="Calibri" w:eastAsia="Times New Roman" w:hAnsi="Calibri" w:cs="Calibri"/>
          <w:lang w:eastAsia="hu-HU"/>
        </w:rPr>
      </w:pPr>
    </w:p>
    <w:p w14:paraId="3C8BB9B7"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Tekintettel a terület bűnügyi fertőzöttségére, valamint a magas számú szabálysértések elkövetésére, a Szombathely, Szűrcsapó utcában található szolgáltató sor területén összesen 10 darab térfigyelő kamera került kihelyezésre, amelyből 2 darab hangszóróval is rendelkezik. </w:t>
      </w:r>
    </w:p>
    <w:p w14:paraId="576080A3" w14:textId="77777777" w:rsidR="009A332A" w:rsidRPr="009A332A" w:rsidRDefault="009A332A" w:rsidP="009A332A">
      <w:pPr>
        <w:jc w:val="both"/>
        <w:rPr>
          <w:rFonts w:ascii="Calibri" w:eastAsia="Times New Roman" w:hAnsi="Calibri" w:cs="Calibri"/>
          <w:lang w:eastAsia="hu-HU"/>
        </w:rPr>
      </w:pPr>
    </w:p>
    <w:p w14:paraId="2C33E148" w14:textId="77777777" w:rsidR="009A332A" w:rsidRPr="009A332A" w:rsidRDefault="009A332A" w:rsidP="009A332A">
      <w:pPr>
        <w:numPr>
          <w:ilvl w:val="0"/>
          <w:numId w:val="8"/>
        </w:numPr>
        <w:rPr>
          <w:rFonts w:ascii="Calibri" w:eastAsia="Times New Roman" w:hAnsi="Calibri" w:cs="Calibri"/>
          <w:u w:val="single"/>
          <w:lang w:eastAsia="hu-HU"/>
        </w:rPr>
      </w:pPr>
      <w:r w:rsidRPr="009A332A">
        <w:rPr>
          <w:rFonts w:ascii="Calibri" w:eastAsia="Times New Roman" w:hAnsi="Calibri" w:cs="Calibri"/>
          <w:u w:val="single"/>
          <w:lang w:eastAsia="hu-HU"/>
        </w:rPr>
        <w:t>Mobil térfigyelőkamerák helyszínei, áthelyezései</w:t>
      </w:r>
    </w:p>
    <w:p w14:paraId="5D56487E" w14:textId="77777777" w:rsidR="009A332A" w:rsidRPr="009A332A" w:rsidRDefault="009A332A" w:rsidP="009A332A">
      <w:pPr>
        <w:jc w:val="both"/>
        <w:rPr>
          <w:rFonts w:ascii="Calibri" w:eastAsia="Times New Roman" w:hAnsi="Calibri" w:cs="Calibri"/>
          <w:lang w:eastAsia="hu-HU"/>
        </w:rPr>
      </w:pPr>
    </w:p>
    <w:p w14:paraId="5227F299" w14:textId="77777777" w:rsidR="009A332A" w:rsidRPr="009A332A" w:rsidRDefault="009A332A" w:rsidP="009A332A">
      <w:pPr>
        <w:jc w:val="both"/>
        <w:rPr>
          <w:rFonts w:ascii="Calibri" w:eastAsia="Calibri" w:hAnsi="Calibri" w:cs="Calibri"/>
          <w:spacing w:val="-3"/>
          <w:lang w:eastAsia="hu-HU"/>
        </w:rPr>
      </w:pPr>
      <w:r w:rsidRPr="009A332A">
        <w:rPr>
          <w:rFonts w:ascii="Calibri" w:eastAsia="Times New Roman" w:hAnsi="Calibri" w:cs="Calibri"/>
          <w:lang w:eastAsia="hu-HU"/>
        </w:rPr>
        <w:t>Szombathely Megyei Jogú Város Közgyűlése 148/2020. (VI.25.) Kgy. számú határozatában 14 közterületet jelölt ki képfelvevővel történő megfigyelésre, ahol az Önkormányzat mobil kamerái váltakozva vannak kihelyezve. A helyszínek az azt követő időszakban érkezett jelzések és tapasztalatok alapján</w:t>
      </w:r>
      <w:r w:rsidRPr="009A332A">
        <w:rPr>
          <w:rFonts w:ascii="Calibri" w:eastAsia="Calibri" w:hAnsi="Calibri" w:cs="Calibri"/>
          <w:spacing w:val="-3"/>
          <w:lang w:eastAsia="hu-HU"/>
        </w:rPr>
        <w:t xml:space="preserve"> kerültek kibővítésre, főleg a szelektív hulladékgyűjtő szigetek környékével.</w:t>
      </w:r>
    </w:p>
    <w:p w14:paraId="6192B5D7" w14:textId="77777777" w:rsidR="009A332A" w:rsidRPr="009A332A" w:rsidRDefault="009A332A" w:rsidP="009A332A">
      <w:pPr>
        <w:jc w:val="both"/>
        <w:rPr>
          <w:rFonts w:ascii="Calibri" w:eastAsia="Calibri" w:hAnsi="Calibri" w:cs="Calibri"/>
          <w:spacing w:val="-3"/>
          <w:lang w:eastAsia="hu-HU"/>
        </w:rPr>
      </w:pPr>
      <w:r w:rsidRPr="009A332A">
        <w:rPr>
          <w:rFonts w:ascii="Calibri" w:eastAsia="Calibri" w:hAnsi="Calibri" w:cs="Calibri"/>
          <w:spacing w:val="-3"/>
          <w:lang w:eastAsia="hu-HU"/>
        </w:rPr>
        <w:t>2022. évben a Közgyűlés az alábbi helyszíneket jelölte ki képfelvevővel történő megfigyelésre:</w:t>
      </w:r>
    </w:p>
    <w:p w14:paraId="5456E646" w14:textId="77777777" w:rsidR="009A332A" w:rsidRPr="009A332A" w:rsidRDefault="009A332A" w:rsidP="009A332A">
      <w:pPr>
        <w:numPr>
          <w:ilvl w:val="0"/>
          <w:numId w:val="9"/>
        </w:numPr>
        <w:contextualSpacing/>
        <w:jc w:val="both"/>
        <w:rPr>
          <w:rFonts w:ascii="Calibri" w:eastAsia="Calibri" w:hAnsi="Calibri" w:cs="Calibri"/>
          <w:spacing w:val="-3"/>
          <w:lang w:eastAsia="hu-HU"/>
        </w:rPr>
      </w:pPr>
      <w:r w:rsidRPr="009A332A">
        <w:rPr>
          <w:rFonts w:ascii="Calibri" w:eastAsia="Calibri" w:hAnsi="Calibri" w:cs="Calibri"/>
          <w:spacing w:val="-3"/>
          <w:lang w:eastAsia="hu-HU"/>
        </w:rPr>
        <w:t xml:space="preserve">Szombathely, </w:t>
      </w:r>
      <w:r w:rsidRPr="009A332A">
        <w:rPr>
          <w:rFonts w:ascii="Calibri" w:eastAsia="Times New Roman" w:hAnsi="Calibri" w:cs="Calibri"/>
          <w:lang w:eastAsia="hu-HU"/>
        </w:rPr>
        <w:t xml:space="preserve">a Szombathelyi Reguly Antal Nyelvoktató Nemzetiségi Általános Iskola (Rákóczi Ferenc utca 104.) előtt található szelektív hulladékgyűjtő sziget (8730 hrsz-ú ingatlan) </w:t>
      </w:r>
      <w:r w:rsidRPr="009A332A">
        <w:rPr>
          <w:rFonts w:ascii="Calibri" w:eastAsia="Calibri" w:hAnsi="Calibri" w:cs="Calibri"/>
          <w:spacing w:val="-3"/>
          <w:lang w:eastAsia="hu-HU"/>
        </w:rPr>
        <w:t>– köztisztasági okból</w:t>
      </w:r>
      <w:r w:rsidRPr="009A332A">
        <w:rPr>
          <w:rFonts w:ascii="Calibri" w:eastAsia="Times New Roman" w:hAnsi="Calibri" w:cs="Calibri"/>
          <w:lang w:eastAsia="hu-HU"/>
        </w:rPr>
        <w:t>;</w:t>
      </w:r>
    </w:p>
    <w:p w14:paraId="24CCFE39" w14:textId="77777777" w:rsidR="009A332A" w:rsidRPr="009A332A" w:rsidRDefault="009A332A" w:rsidP="009A332A">
      <w:pPr>
        <w:numPr>
          <w:ilvl w:val="0"/>
          <w:numId w:val="9"/>
        </w:numPr>
        <w:contextualSpacing/>
        <w:jc w:val="both"/>
        <w:rPr>
          <w:rFonts w:ascii="Calibri" w:eastAsia="Calibri" w:hAnsi="Calibri" w:cs="Calibri"/>
          <w:spacing w:val="-3"/>
          <w:lang w:eastAsia="hu-HU"/>
        </w:rPr>
      </w:pPr>
      <w:r w:rsidRPr="009A332A">
        <w:rPr>
          <w:rFonts w:ascii="Calibri" w:eastAsia="Calibri" w:hAnsi="Calibri" w:cs="Calibri"/>
          <w:spacing w:val="-3"/>
          <w:lang w:eastAsia="hu-HU"/>
        </w:rPr>
        <w:t>Szombathely, Árkádia üzletközpont mellett található szelektív hulladékgyűjtő sziget (3784 hrsz-ú ingatlan) – köztisztasági okból;</w:t>
      </w:r>
    </w:p>
    <w:p w14:paraId="67418EAC" w14:textId="77777777" w:rsidR="009A332A" w:rsidRPr="009A332A" w:rsidRDefault="009A332A" w:rsidP="009A332A">
      <w:pPr>
        <w:numPr>
          <w:ilvl w:val="0"/>
          <w:numId w:val="9"/>
        </w:numPr>
        <w:contextualSpacing/>
        <w:jc w:val="both"/>
        <w:rPr>
          <w:rFonts w:ascii="Calibri" w:eastAsia="Calibri" w:hAnsi="Calibri" w:cs="Calibri"/>
          <w:spacing w:val="-3"/>
          <w:lang w:eastAsia="hu-HU"/>
        </w:rPr>
      </w:pPr>
      <w:r w:rsidRPr="009A332A">
        <w:rPr>
          <w:rFonts w:ascii="Calibri" w:eastAsia="Calibri" w:hAnsi="Calibri" w:cs="Calibri"/>
          <w:spacing w:val="-3"/>
          <w:lang w:eastAsia="hu-HU"/>
        </w:rPr>
        <w:t>Szombathely, Losonc utca 2/C. szám alatt található Katica Presszó vendéglátóhely környéke (2210, 2212/3, 2212/4, 2262/5 hrsz-ú ingatlanok) – közbiztonsági szempontból;</w:t>
      </w:r>
    </w:p>
    <w:p w14:paraId="590B3EA4" w14:textId="77777777" w:rsidR="009A332A" w:rsidRPr="009A332A" w:rsidRDefault="009A332A" w:rsidP="009A332A">
      <w:pPr>
        <w:numPr>
          <w:ilvl w:val="0"/>
          <w:numId w:val="9"/>
        </w:numPr>
        <w:contextualSpacing/>
        <w:jc w:val="both"/>
        <w:rPr>
          <w:rFonts w:ascii="Calibri" w:eastAsia="Calibri" w:hAnsi="Calibri" w:cs="Calibri"/>
          <w:spacing w:val="-3"/>
          <w:lang w:eastAsia="hu-HU"/>
        </w:rPr>
      </w:pPr>
      <w:r w:rsidRPr="009A332A">
        <w:rPr>
          <w:rFonts w:ascii="Calibri" w:eastAsia="Calibri" w:hAnsi="Calibri" w:cs="Calibri"/>
          <w:spacing w:val="-3"/>
          <w:lang w:eastAsia="hu-HU"/>
        </w:rPr>
        <w:t>Szombathely, Szent István park 9/A. szám alatt található MAXXX Music Club vendéglátóhely környéke (Víztorony közelében, 4703/1 hrsz-ú ingatlan) – közbiztonsági szempontból;</w:t>
      </w:r>
    </w:p>
    <w:p w14:paraId="1F6EF179" w14:textId="77777777" w:rsidR="009A332A" w:rsidRPr="009A332A" w:rsidRDefault="009A332A" w:rsidP="009A332A">
      <w:pPr>
        <w:numPr>
          <w:ilvl w:val="0"/>
          <w:numId w:val="9"/>
        </w:numPr>
        <w:contextualSpacing/>
        <w:jc w:val="both"/>
        <w:rPr>
          <w:rFonts w:ascii="Calibri" w:eastAsia="Calibri" w:hAnsi="Calibri" w:cs="Calibri"/>
          <w:spacing w:val="-3"/>
          <w:lang w:eastAsia="hu-HU"/>
        </w:rPr>
      </w:pPr>
      <w:r w:rsidRPr="009A332A">
        <w:rPr>
          <w:rFonts w:ascii="Calibri" w:eastAsia="Calibri" w:hAnsi="Calibri" w:cs="Calibri"/>
          <w:spacing w:val="-3"/>
          <w:lang w:eastAsia="hu-HU"/>
        </w:rPr>
        <w:t>Szombathely, NAV parkoló szelektív hulladékgyűjtő sziget (6131/2 hrsz-ú ingatlan) – köztisztasági okból.</w:t>
      </w:r>
    </w:p>
    <w:p w14:paraId="7E3264E7" w14:textId="77777777" w:rsidR="009A332A" w:rsidRPr="009A332A" w:rsidRDefault="009A332A" w:rsidP="009A332A">
      <w:pPr>
        <w:jc w:val="both"/>
        <w:rPr>
          <w:rFonts w:ascii="Calibri" w:eastAsia="Calibri" w:hAnsi="Calibri" w:cs="Calibri"/>
          <w:spacing w:val="-3"/>
          <w:lang w:eastAsia="hu-HU"/>
        </w:rPr>
      </w:pPr>
    </w:p>
    <w:p w14:paraId="6E55E9BA" w14:textId="77777777" w:rsidR="009A332A" w:rsidRPr="009A332A" w:rsidRDefault="009A332A" w:rsidP="009A332A">
      <w:pPr>
        <w:jc w:val="both"/>
        <w:rPr>
          <w:rFonts w:ascii="Calibri" w:eastAsia="Calibri" w:hAnsi="Calibri" w:cs="Calibri"/>
          <w:spacing w:val="-3"/>
          <w:lang w:eastAsia="hu-HU"/>
        </w:rPr>
      </w:pPr>
      <w:r w:rsidRPr="009A332A">
        <w:rPr>
          <w:rFonts w:ascii="Calibri" w:eastAsia="Calibri" w:hAnsi="Calibri" w:cs="Calibri"/>
          <w:spacing w:val="-3"/>
          <w:lang w:eastAsia="hu-HU"/>
        </w:rPr>
        <w:t>A kamera konkrét áthelyezésének időpontja a kijelölt helyszínek között minden esetben a szakmai mérlegelést követően került meghatározásra.</w:t>
      </w:r>
    </w:p>
    <w:p w14:paraId="70F46F7E" w14:textId="77777777" w:rsidR="009A332A" w:rsidRPr="009A332A" w:rsidRDefault="009A332A" w:rsidP="009A332A">
      <w:pPr>
        <w:jc w:val="both"/>
        <w:rPr>
          <w:rFonts w:ascii="Calibri" w:eastAsia="Times New Roman" w:hAnsi="Calibri" w:cs="Calibri"/>
          <w:lang w:eastAsia="hu-HU"/>
        </w:rPr>
      </w:pPr>
    </w:p>
    <w:p w14:paraId="6C661667"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2022. február hónapban az </w:t>
      </w:r>
      <w:proofErr w:type="spellStart"/>
      <w:r w:rsidRPr="009A332A">
        <w:rPr>
          <w:rFonts w:ascii="Calibri" w:eastAsia="Times New Roman" w:hAnsi="Calibri" w:cs="Calibri"/>
          <w:lang w:eastAsia="hu-HU"/>
        </w:rPr>
        <w:t>Ernuszt</w:t>
      </w:r>
      <w:proofErr w:type="spellEnd"/>
      <w:r w:rsidRPr="009A332A">
        <w:rPr>
          <w:rFonts w:ascii="Calibri" w:eastAsia="Times New Roman" w:hAnsi="Calibri" w:cs="Calibri"/>
          <w:lang w:eastAsia="hu-HU"/>
        </w:rPr>
        <w:t xml:space="preserve"> Kelemen utca és a Márton Áron utca kereszteződésében található szelektív hulladékgyűjtő szigetnél (az </w:t>
      </w:r>
      <w:proofErr w:type="spellStart"/>
      <w:r w:rsidRPr="009A332A">
        <w:rPr>
          <w:rFonts w:ascii="Calibri" w:eastAsia="Times New Roman" w:hAnsi="Calibri" w:cs="Calibri"/>
          <w:lang w:eastAsia="hu-HU"/>
        </w:rPr>
        <w:t>Oladi</w:t>
      </w:r>
      <w:proofErr w:type="spellEnd"/>
      <w:r w:rsidRPr="009A332A">
        <w:rPr>
          <w:rFonts w:ascii="Calibri" w:eastAsia="Times New Roman" w:hAnsi="Calibri" w:cs="Calibri"/>
          <w:lang w:eastAsia="hu-HU"/>
        </w:rPr>
        <w:t xml:space="preserve"> buszfordulónál) található szelektív hulladékgyűjtő edények megfigyelésére kihelyezett DAHUA napelemes mobil kamera rendszer áthelyezésre került a Rákóczi Ferenc utca 104. szám előtt található szelektív hulladékgyűjtő kukák megfigyelése céljából. A helyszínen az illegális hulladék lerakások megfigyelése, ellenőrzése folyamatos volt. A közbiztonsági térfigyelő kamerarendszernek és a járőrszolgálat általi fokozott ellenőrzésnek köszönhetően a szelektív sziget köztisztasága nagy mértékben javult, ezen a helyszínen a szabályszegések gyakorlatilag megszűntek.</w:t>
      </w:r>
    </w:p>
    <w:p w14:paraId="23766156"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2022. július hónapban a kamera visszakerült az </w:t>
      </w:r>
      <w:proofErr w:type="spellStart"/>
      <w:r w:rsidRPr="009A332A">
        <w:rPr>
          <w:rFonts w:ascii="Calibri" w:eastAsia="Times New Roman" w:hAnsi="Calibri" w:cs="Calibri"/>
          <w:lang w:eastAsia="hu-HU"/>
        </w:rPr>
        <w:t>Ernuszt</w:t>
      </w:r>
      <w:proofErr w:type="spellEnd"/>
      <w:r w:rsidRPr="009A332A">
        <w:rPr>
          <w:rFonts w:ascii="Calibri" w:eastAsia="Times New Roman" w:hAnsi="Calibri" w:cs="Calibri"/>
          <w:lang w:eastAsia="hu-HU"/>
        </w:rPr>
        <w:t xml:space="preserve"> Kelemen utca és a Márton Áron utca kereszteződésében található szelektív hulladékgyűjtő szigethez, az ott ismételten megszaporodó köztisztasági szabályszegések (illegális hulladéklerakások) miatt. </w:t>
      </w:r>
    </w:p>
    <w:p w14:paraId="0F80D3B9" w14:textId="77777777" w:rsidR="009A332A" w:rsidRPr="009A332A" w:rsidRDefault="009A332A" w:rsidP="009A332A">
      <w:pPr>
        <w:jc w:val="both"/>
        <w:rPr>
          <w:rFonts w:ascii="Calibri" w:eastAsia="Times New Roman" w:hAnsi="Calibri" w:cs="Calibri"/>
          <w:lang w:eastAsia="hu-HU"/>
        </w:rPr>
      </w:pPr>
    </w:p>
    <w:p w14:paraId="5C470B84"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másik mobil kamera továbbra is a Parkerdő területén, a Szombathely, Jégpince út – Mezei utca kereszteződésében található, ahol a kamera kihelyezését megelőző időszakban mérhetetlen számban jelentek meg az illegális hulladéklerakást elkövető személyek.</w:t>
      </w:r>
    </w:p>
    <w:p w14:paraId="2C91A058" w14:textId="77777777" w:rsidR="009A332A" w:rsidRPr="009A332A" w:rsidRDefault="009A332A" w:rsidP="009A332A">
      <w:pPr>
        <w:jc w:val="both"/>
        <w:rPr>
          <w:rFonts w:ascii="Calibri" w:eastAsia="Times New Roman" w:hAnsi="Calibri" w:cs="Calibri"/>
          <w:lang w:eastAsia="hu-HU"/>
        </w:rPr>
      </w:pPr>
    </w:p>
    <w:p w14:paraId="69C11E31" w14:textId="77777777" w:rsidR="009A332A" w:rsidRPr="009A332A" w:rsidRDefault="009A332A" w:rsidP="009A332A">
      <w:pPr>
        <w:jc w:val="both"/>
        <w:rPr>
          <w:rFonts w:ascii="Calibri" w:eastAsia="Calibri" w:hAnsi="Calibri" w:cs="Calibri"/>
        </w:rPr>
      </w:pPr>
      <w:r w:rsidRPr="009A332A">
        <w:rPr>
          <w:rFonts w:ascii="Calibri" w:eastAsia="Times New Roman" w:hAnsi="Calibri" w:cs="Calibri"/>
          <w:lang w:eastAsia="hu-HU"/>
        </w:rPr>
        <w:t xml:space="preserve">A Parkerdő területén az illegális hulladéklerakások megelőzésének, megakadályozásának érdekében 2020. évben </w:t>
      </w:r>
      <w:r w:rsidRPr="009A332A">
        <w:rPr>
          <w:rFonts w:ascii="Calibri" w:eastAsia="Calibri" w:hAnsi="Calibri" w:cs="Calibri"/>
          <w:bCs/>
        </w:rPr>
        <w:t>a Szombathelyi Erdészeti Zrt.-</w:t>
      </w:r>
      <w:proofErr w:type="spellStart"/>
      <w:r w:rsidRPr="009A332A">
        <w:rPr>
          <w:rFonts w:ascii="Calibri" w:eastAsia="Calibri" w:hAnsi="Calibri" w:cs="Calibri"/>
          <w:bCs/>
        </w:rPr>
        <w:t>től</w:t>
      </w:r>
      <w:proofErr w:type="spellEnd"/>
      <w:r w:rsidRPr="009A332A">
        <w:rPr>
          <w:rFonts w:ascii="Calibri" w:eastAsia="Calibri" w:hAnsi="Calibri" w:cs="Calibri"/>
          <w:bCs/>
        </w:rPr>
        <w:t xml:space="preserve"> átvett 7 db kamera, valamint </w:t>
      </w:r>
      <w:r w:rsidRPr="009A332A">
        <w:rPr>
          <w:rFonts w:ascii="Calibri" w:eastAsia="Calibri" w:hAnsi="Calibri" w:cs="Calibri"/>
        </w:rPr>
        <w:t>a Szombathelyi Erdészeti Zrt. által beszerzett és a térfigyelő kamerarendszerbe szintén beillesztett további 2 kamera – amelyek állandó megfigyelését a Közterület-felügyelet végzi – stabilan, hatékonyan működik, az élő kamera képeknek köszönhetően számos jogsértő személy elkövetését dokumentálták, amelyből eredményes eljárások kerültek lefolytatásra.</w:t>
      </w:r>
    </w:p>
    <w:p w14:paraId="30B02FEB" w14:textId="77777777" w:rsidR="009A332A" w:rsidRPr="009A332A" w:rsidRDefault="009A332A" w:rsidP="009A332A">
      <w:pPr>
        <w:jc w:val="both"/>
        <w:rPr>
          <w:rFonts w:ascii="Calibri" w:eastAsia="Times New Roman" w:hAnsi="Calibri" w:cs="Calibri"/>
          <w:lang w:eastAsia="hu-HU"/>
        </w:rPr>
      </w:pPr>
    </w:p>
    <w:p w14:paraId="722B1658"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w:t>
      </w:r>
      <w:r w:rsidRPr="009A332A">
        <w:rPr>
          <w:rFonts w:ascii="Calibri" w:eastAsia="Calibri" w:hAnsi="Calibri" w:cs="Calibri"/>
        </w:rPr>
        <w:t xml:space="preserve">kihelyezett kameráknak, az </w:t>
      </w:r>
      <w:r w:rsidRPr="009A332A">
        <w:rPr>
          <w:rFonts w:ascii="Calibri" w:eastAsia="Times New Roman" w:hAnsi="Calibri" w:cs="Calibri"/>
          <w:lang w:eastAsia="hu-HU"/>
        </w:rPr>
        <w:t>intézkedéssorozatnak és a Közterület-felügyelet munkatársai által végzett helyszíni ellenőrzéseknek és hathatós intézkedéseknek köszönhetően abszolút sikeresnek mondható volt a fenti döntés. A megfigyelt területen az intézkedésszámok alábbiak szerint alakultak:</w:t>
      </w:r>
    </w:p>
    <w:p w14:paraId="7A053536" w14:textId="77777777" w:rsidR="009A332A" w:rsidRPr="009A332A" w:rsidRDefault="009A332A" w:rsidP="009A332A">
      <w:pPr>
        <w:jc w:val="both"/>
        <w:rPr>
          <w:rFonts w:ascii="Calibri" w:eastAsia="Times New Roman" w:hAnsi="Calibri" w:cs="Calibri"/>
          <w:lang w:eastAsia="hu-HU"/>
        </w:rPr>
      </w:pPr>
    </w:p>
    <w:tbl>
      <w:tblPr>
        <w:tblStyle w:val="Rcsostblzat"/>
        <w:tblW w:w="0" w:type="auto"/>
        <w:jc w:val="center"/>
        <w:tblLook w:val="04A0" w:firstRow="1" w:lastRow="0" w:firstColumn="1" w:lastColumn="0" w:noHBand="0" w:noVBand="1"/>
      </w:tblPr>
      <w:tblGrid>
        <w:gridCol w:w="3539"/>
        <w:gridCol w:w="1701"/>
        <w:gridCol w:w="1372"/>
        <w:gridCol w:w="1463"/>
      </w:tblGrid>
      <w:tr w:rsidR="009A332A" w:rsidRPr="009A332A" w14:paraId="4F71BC84" w14:textId="77777777" w:rsidTr="00FF3E1A">
        <w:trPr>
          <w:jc w:val="center"/>
        </w:trPr>
        <w:tc>
          <w:tcPr>
            <w:tcW w:w="3539" w:type="dxa"/>
          </w:tcPr>
          <w:p w14:paraId="34D75393" w14:textId="77777777" w:rsidR="009A332A" w:rsidRPr="009A332A" w:rsidRDefault="009A332A" w:rsidP="009A332A">
            <w:pPr>
              <w:rPr>
                <w:rFonts w:ascii="Calibri" w:hAnsi="Calibri" w:cs="Calibri"/>
              </w:rPr>
            </w:pPr>
            <w:r w:rsidRPr="009A332A">
              <w:rPr>
                <w:rFonts w:ascii="Calibri" w:hAnsi="Calibri" w:cs="Calibri"/>
              </w:rPr>
              <w:t>Év</w:t>
            </w:r>
          </w:p>
        </w:tc>
        <w:tc>
          <w:tcPr>
            <w:tcW w:w="1701" w:type="dxa"/>
          </w:tcPr>
          <w:p w14:paraId="43AE0B17" w14:textId="77777777" w:rsidR="009A332A" w:rsidRPr="009A332A" w:rsidRDefault="009A332A" w:rsidP="009A332A">
            <w:pPr>
              <w:jc w:val="center"/>
              <w:rPr>
                <w:rFonts w:ascii="Calibri" w:hAnsi="Calibri" w:cs="Calibri"/>
              </w:rPr>
            </w:pPr>
            <w:r w:rsidRPr="009A332A">
              <w:rPr>
                <w:rFonts w:ascii="Calibri" w:hAnsi="Calibri" w:cs="Calibri"/>
              </w:rPr>
              <w:t>2020.</w:t>
            </w:r>
          </w:p>
        </w:tc>
        <w:tc>
          <w:tcPr>
            <w:tcW w:w="1372" w:type="dxa"/>
          </w:tcPr>
          <w:p w14:paraId="06EC3F49" w14:textId="77777777" w:rsidR="009A332A" w:rsidRPr="009A332A" w:rsidRDefault="009A332A" w:rsidP="009A332A">
            <w:pPr>
              <w:jc w:val="center"/>
              <w:rPr>
                <w:rFonts w:ascii="Calibri" w:hAnsi="Calibri" w:cs="Calibri"/>
              </w:rPr>
            </w:pPr>
            <w:r w:rsidRPr="009A332A">
              <w:rPr>
                <w:rFonts w:ascii="Calibri" w:hAnsi="Calibri" w:cs="Calibri"/>
              </w:rPr>
              <w:t>2021.</w:t>
            </w:r>
          </w:p>
        </w:tc>
        <w:tc>
          <w:tcPr>
            <w:tcW w:w="1463" w:type="dxa"/>
          </w:tcPr>
          <w:p w14:paraId="30448366" w14:textId="77777777" w:rsidR="009A332A" w:rsidRPr="009A332A" w:rsidRDefault="009A332A" w:rsidP="009A332A">
            <w:pPr>
              <w:jc w:val="center"/>
              <w:rPr>
                <w:rFonts w:ascii="Calibri" w:hAnsi="Calibri" w:cs="Calibri"/>
              </w:rPr>
            </w:pPr>
            <w:r w:rsidRPr="009A332A">
              <w:rPr>
                <w:rFonts w:ascii="Calibri" w:hAnsi="Calibri" w:cs="Calibri"/>
              </w:rPr>
              <w:t>2022.</w:t>
            </w:r>
          </w:p>
        </w:tc>
      </w:tr>
      <w:tr w:rsidR="009A332A" w:rsidRPr="009A332A" w14:paraId="105B27BD" w14:textId="77777777" w:rsidTr="00FF3E1A">
        <w:trPr>
          <w:jc w:val="center"/>
        </w:trPr>
        <w:tc>
          <w:tcPr>
            <w:tcW w:w="3539" w:type="dxa"/>
          </w:tcPr>
          <w:p w14:paraId="5959F356" w14:textId="77777777" w:rsidR="009A332A" w:rsidRPr="009A332A" w:rsidRDefault="009A332A" w:rsidP="009A332A">
            <w:pPr>
              <w:jc w:val="both"/>
              <w:rPr>
                <w:rFonts w:ascii="Calibri" w:hAnsi="Calibri" w:cs="Calibri"/>
              </w:rPr>
            </w:pPr>
            <w:r w:rsidRPr="009A332A">
              <w:rPr>
                <w:rFonts w:ascii="Calibri" w:hAnsi="Calibri" w:cs="Calibri"/>
              </w:rPr>
              <w:t>Kamera felvétel alapján indított közigazgatási eljárások száma</w:t>
            </w:r>
          </w:p>
        </w:tc>
        <w:tc>
          <w:tcPr>
            <w:tcW w:w="1701" w:type="dxa"/>
          </w:tcPr>
          <w:p w14:paraId="6AD90CD8" w14:textId="77777777" w:rsidR="009A332A" w:rsidRPr="009A332A" w:rsidRDefault="009A332A" w:rsidP="009A332A">
            <w:pPr>
              <w:jc w:val="center"/>
              <w:rPr>
                <w:rFonts w:ascii="Calibri" w:hAnsi="Calibri" w:cs="Calibri"/>
              </w:rPr>
            </w:pPr>
          </w:p>
          <w:p w14:paraId="23CEBC2C" w14:textId="77777777" w:rsidR="009A332A" w:rsidRPr="009A332A" w:rsidRDefault="009A332A" w:rsidP="009A332A">
            <w:pPr>
              <w:jc w:val="center"/>
              <w:rPr>
                <w:rFonts w:ascii="Calibri" w:hAnsi="Calibri" w:cs="Calibri"/>
              </w:rPr>
            </w:pPr>
            <w:r w:rsidRPr="009A332A">
              <w:rPr>
                <w:rFonts w:ascii="Calibri" w:hAnsi="Calibri" w:cs="Calibri"/>
              </w:rPr>
              <w:t>4</w:t>
            </w:r>
          </w:p>
        </w:tc>
        <w:tc>
          <w:tcPr>
            <w:tcW w:w="1372" w:type="dxa"/>
          </w:tcPr>
          <w:p w14:paraId="4D15A7A5" w14:textId="77777777" w:rsidR="009A332A" w:rsidRPr="009A332A" w:rsidRDefault="009A332A" w:rsidP="009A332A">
            <w:pPr>
              <w:jc w:val="center"/>
              <w:rPr>
                <w:rFonts w:ascii="Calibri" w:hAnsi="Calibri" w:cs="Calibri"/>
              </w:rPr>
            </w:pPr>
          </w:p>
          <w:p w14:paraId="52CD3F9B" w14:textId="77777777" w:rsidR="009A332A" w:rsidRPr="009A332A" w:rsidRDefault="009A332A" w:rsidP="009A332A">
            <w:pPr>
              <w:jc w:val="center"/>
              <w:rPr>
                <w:rFonts w:ascii="Calibri" w:hAnsi="Calibri" w:cs="Calibri"/>
              </w:rPr>
            </w:pPr>
            <w:r w:rsidRPr="009A332A">
              <w:rPr>
                <w:rFonts w:ascii="Calibri" w:hAnsi="Calibri" w:cs="Calibri"/>
              </w:rPr>
              <w:t>72</w:t>
            </w:r>
          </w:p>
        </w:tc>
        <w:tc>
          <w:tcPr>
            <w:tcW w:w="1463" w:type="dxa"/>
          </w:tcPr>
          <w:p w14:paraId="270DEEE8" w14:textId="77777777" w:rsidR="009A332A" w:rsidRPr="009A332A" w:rsidRDefault="009A332A" w:rsidP="009A332A">
            <w:pPr>
              <w:jc w:val="center"/>
              <w:rPr>
                <w:rFonts w:ascii="Calibri" w:hAnsi="Calibri" w:cs="Calibri"/>
              </w:rPr>
            </w:pPr>
          </w:p>
          <w:p w14:paraId="5C930CB3" w14:textId="77777777" w:rsidR="009A332A" w:rsidRPr="009A332A" w:rsidRDefault="009A332A" w:rsidP="009A332A">
            <w:pPr>
              <w:jc w:val="center"/>
              <w:rPr>
                <w:rFonts w:ascii="Calibri" w:hAnsi="Calibri" w:cs="Calibri"/>
              </w:rPr>
            </w:pPr>
            <w:r w:rsidRPr="009A332A">
              <w:rPr>
                <w:rFonts w:ascii="Calibri" w:hAnsi="Calibri" w:cs="Calibri"/>
              </w:rPr>
              <w:t>4</w:t>
            </w:r>
          </w:p>
        </w:tc>
      </w:tr>
    </w:tbl>
    <w:p w14:paraId="1410490B" w14:textId="77777777" w:rsidR="009A332A" w:rsidRPr="009A332A" w:rsidRDefault="009A332A" w:rsidP="009A332A">
      <w:pPr>
        <w:rPr>
          <w:rFonts w:ascii="Calibri" w:eastAsia="Times New Roman" w:hAnsi="Calibri" w:cs="Calibri"/>
          <w:lang w:eastAsia="hu-HU"/>
        </w:rPr>
      </w:pPr>
    </w:p>
    <w:p w14:paraId="4FCED42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folyamatos intézkedéseknek köszönhetően a Parkerdő területén az illegális hulladék lerakások száma folyamatosan csökkenő tendenciát mutat, a Jégpince út – Mezei utca kereszteződésében az elkövetett szabályszegések megszűnni látszanak. </w:t>
      </w:r>
    </w:p>
    <w:p w14:paraId="4CACEB7A"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lastRenderedPageBreak/>
        <w:t>Azonban a frekventált helyszíneken a fokozott jelenlét és a visszatérő ellenőrzés továbbra is biztosított, mind a közterület-felügyelők, mind a mezőőri szolgálat által. A közbiztonsági helyzet értékelése alapján az érintett közterületeken továbbra is indokolt a kamerákkal történő megfigyelés.</w:t>
      </w:r>
    </w:p>
    <w:p w14:paraId="20D279F8" w14:textId="77777777" w:rsidR="009A332A" w:rsidRPr="009A332A" w:rsidRDefault="009A332A" w:rsidP="009A332A">
      <w:pPr>
        <w:jc w:val="both"/>
        <w:rPr>
          <w:rFonts w:ascii="Calibri" w:eastAsia="Times New Roman" w:hAnsi="Calibri" w:cs="Calibri"/>
          <w:lang w:eastAsia="hu-HU"/>
        </w:rPr>
      </w:pPr>
    </w:p>
    <w:p w14:paraId="459DDFFB" w14:textId="77777777" w:rsidR="009A332A" w:rsidRPr="009A332A" w:rsidRDefault="009A332A" w:rsidP="009A332A">
      <w:pPr>
        <w:jc w:val="both"/>
        <w:rPr>
          <w:rFonts w:ascii="Calibri" w:eastAsia="Times New Roman" w:hAnsi="Calibri" w:cs="Calibri"/>
          <w:lang w:eastAsia="hu-HU"/>
        </w:rPr>
      </w:pPr>
    </w:p>
    <w:p w14:paraId="54A68590" w14:textId="77777777" w:rsidR="009A332A" w:rsidRPr="009A332A" w:rsidRDefault="009A332A" w:rsidP="009A332A">
      <w:pPr>
        <w:numPr>
          <w:ilvl w:val="0"/>
          <w:numId w:val="2"/>
        </w:numPr>
        <w:ind w:left="851" w:hanging="425"/>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Társszervekkel való együttműködés</w:t>
      </w:r>
    </w:p>
    <w:p w14:paraId="135EB5F0" w14:textId="77777777" w:rsidR="009A332A" w:rsidRPr="009A332A" w:rsidRDefault="009A332A" w:rsidP="009A332A">
      <w:pPr>
        <w:jc w:val="both"/>
        <w:rPr>
          <w:rFonts w:ascii="Calibri" w:eastAsia="Times New Roman" w:hAnsi="Calibri" w:cs="Calibri"/>
          <w:b/>
          <w:bCs/>
          <w:u w:val="single"/>
          <w:lang w:eastAsia="hu-HU"/>
        </w:rPr>
      </w:pPr>
    </w:p>
    <w:p w14:paraId="33767CBF" w14:textId="77777777" w:rsidR="009A332A" w:rsidRPr="009A332A" w:rsidRDefault="009A332A" w:rsidP="009A332A">
      <w:pPr>
        <w:jc w:val="both"/>
        <w:rPr>
          <w:rFonts w:ascii="Calibri" w:eastAsia="Times New Roman" w:hAnsi="Calibri" w:cs="Calibri"/>
          <w:b/>
          <w:bCs/>
          <w:u w:val="single"/>
          <w:lang w:eastAsia="hu-HU"/>
        </w:rPr>
      </w:pPr>
    </w:p>
    <w:p w14:paraId="639C8CF1"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az együttműködési megállapodásait a 2021. évben felülvizsgálta és megújította. Az új megállapodások alapján 2022. évben kiválóan működtek az együttműködések az alábbi szervezetekkel:</w:t>
      </w:r>
    </w:p>
    <w:p w14:paraId="07D7E66D" w14:textId="77777777" w:rsidR="009A332A" w:rsidRPr="009A332A" w:rsidRDefault="009A332A" w:rsidP="009A332A">
      <w:pPr>
        <w:numPr>
          <w:ilvl w:val="0"/>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Vas Megyei Katasztrófavédelmi Igazgatóság;</w:t>
      </w:r>
    </w:p>
    <w:p w14:paraId="00AF9428" w14:textId="77777777" w:rsidR="009A332A" w:rsidRPr="009A332A" w:rsidRDefault="009A332A" w:rsidP="009A332A">
      <w:pPr>
        <w:numPr>
          <w:ilvl w:val="0"/>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Vas Megyei Rendőr-főkapitányság;</w:t>
      </w:r>
    </w:p>
    <w:p w14:paraId="6AD36A9E" w14:textId="77777777" w:rsidR="009A332A" w:rsidRPr="009A332A" w:rsidRDefault="009A332A" w:rsidP="009A332A">
      <w:pPr>
        <w:numPr>
          <w:ilvl w:val="0"/>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Vas Megyei Polgárőr Szervezetek Szövetsége és az egyes polgárőr szervezetek;</w:t>
      </w:r>
    </w:p>
    <w:p w14:paraId="4BAE100F" w14:textId="77777777" w:rsidR="009A332A" w:rsidRPr="009A332A" w:rsidRDefault="009A332A" w:rsidP="009A332A">
      <w:pPr>
        <w:numPr>
          <w:ilvl w:val="0"/>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Fogyatékkal Élőket és Hajléktalanokat Ellátó Nonprofit Kft.</w:t>
      </w:r>
    </w:p>
    <w:p w14:paraId="6FAADA9A" w14:textId="77777777" w:rsidR="009A332A" w:rsidRPr="009A332A" w:rsidRDefault="009A332A" w:rsidP="009A332A">
      <w:pPr>
        <w:numPr>
          <w:ilvl w:val="0"/>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állatvédő civil szervezetek:</w:t>
      </w:r>
    </w:p>
    <w:p w14:paraId="089126E8" w14:textId="77777777" w:rsidR="009A332A" w:rsidRPr="009A332A" w:rsidRDefault="009A332A" w:rsidP="009A332A">
      <w:pPr>
        <w:numPr>
          <w:ilvl w:val="1"/>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Fekete István Állatvédő Egyesület;</w:t>
      </w:r>
    </w:p>
    <w:p w14:paraId="438E478E" w14:textId="77777777" w:rsidR="009A332A" w:rsidRPr="009A332A" w:rsidRDefault="009A332A" w:rsidP="009A332A">
      <w:pPr>
        <w:numPr>
          <w:ilvl w:val="1"/>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Állatvédők Vasi Egyesülete;</w:t>
      </w:r>
    </w:p>
    <w:p w14:paraId="445BF20B" w14:textId="77777777" w:rsidR="009A332A" w:rsidRPr="009A332A" w:rsidRDefault="009A332A" w:rsidP="009A332A">
      <w:pPr>
        <w:numPr>
          <w:ilvl w:val="1"/>
          <w:numId w:val="1"/>
        </w:numPr>
        <w:contextualSpacing/>
        <w:jc w:val="both"/>
        <w:rPr>
          <w:rFonts w:ascii="Calibri" w:eastAsia="Times New Roman" w:hAnsi="Calibri" w:cs="Calibri"/>
          <w:lang w:eastAsia="hu-HU"/>
        </w:rPr>
      </w:pPr>
      <w:proofErr w:type="spellStart"/>
      <w:r w:rsidRPr="009A332A">
        <w:rPr>
          <w:rFonts w:ascii="Calibri" w:eastAsia="Times New Roman" w:hAnsi="Calibri" w:cs="Calibri"/>
          <w:lang w:eastAsia="hu-HU"/>
        </w:rPr>
        <w:t>Kutyamenhely</w:t>
      </w:r>
      <w:proofErr w:type="spellEnd"/>
      <w:r w:rsidRPr="009A332A">
        <w:rPr>
          <w:rFonts w:ascii="Calibri" w:eastAsia="Times New Roman" w:hAnsi="Calibri" w:cs="Calibri"/>
          <w:lang w:eastAsia="hu-HU"/>
        </w:rPr>
        <w:t xml:space="preserve"> Alapítvány.</w:t>
      </w:r>
    </w:p>
    <w:p w14:paraId="16617993" w14:textId="77777777" w:rsidR="009A332A" w:rsidRPr="009A332A" w:rsidRDefault="009A332A" w:rsidP="009A332A">
      <w:pPr>
        <w:jc w:val="both"/>
        <w:rPr>
          <w:rFonts w:ascii="Calibri" w:eastAsia="Times New Roman" w:hAnsi="Calibri" w:cs="Calibri"/>
          <w:lang w:eastAsia="hu-HU"/>
        </w:rPr>
      </w:pPr>
    </w:p>
    <w:p w14:paraId="3481AD4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Fentieken túl a Vas Megyei Rendőr-főkapitánysággal 2022. október hónapban megkötésre került a térfigyelő kamerarendszerrel kapcsolatos adatkezelői megállapodás is.</w:t>
      </w:r>
    </w:p>
    <w:p w14:paraId="6DE080EF" w14:textId="77777777" w:rsidR="009A332A" w:rsidRPr="009A332A" w:rsidRDefault="009A332A" w:rsidP="009A332A">
      <w:pPr>
        <w:jc w:val="both"/>
        <w:rPr>
          <w:rFonts w:ascii="Calibri" w:eastAsia="Times New Roman" w:hAnsi="Calibri" w:cs="Calibri"/>
          <w:lang w:eastAsia="hu-HU"/>
        </w:rPr>
      </w:pPr>
    </w:p>
    <w:p w14:paraId="58BF475C"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2021. márciusban hatályba lépő, a köztisztaságot érintő központi jogszabályváltozások miatt a települési hulladék közterületen történő engedély nélküli lerakásával, elhelyezésével kapcsolatos eljárások hulladékgazdálkodási hatósági ügyként az elkövetés helye szerinti kormányhivatal, mint területi hulladékgazdálkodási hatóság hatáskörébe kerültek. Fenti jogszabályi változások alapján a 2021. március 13-ától számított időszakban a Vas Megyei Kormányhivatal Környezetvédelmi, Természetvédelmi és Hulladékgazdálkodási Főosztály a Szombathely vonatkozásában hatáskörrel rendelkező szerv.</w:t>
      </w:r>
    </w:p>
    <w:p w14:paraId="3D217C0C"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együttműködése 2022. év során is kiváló volt a Főosztállyal, folyamatos konzultáció zajlik a jogszabályok értelmezése, megfelelő és egységes alkalmazása kapcsán. A két hatóság között személyes részvétellel megtartott egyeztetésekre több alkalommal is sor került, amelyeken szóba kerültek a jogszabályok esetleges jövőbeni változásai is, továbbá az elkövetők felderítésében is folyamatos a kapcsolattartás, kölcsönös segítségnyújtás.</w:t>
      </w:r>
    </w:p>
    <w:p w14:paraId="48A0BA37" w14:textId="77777777" w:rsidR="009A332A" w:rsidRPr="009A332A" w:rsidRDefault="009A332A" w:rsidP="009A332A">
      <w:pPr>
        <w:jc w:val="both"/>
        <w:rPr>
          <w:rFonts w:ascii="Calibri" w:eastAsia="Times New Roman" w:hAnsi="Calibri" w:cs="Calibri"/>
          <w:lang w:eastAsia="hu-HU"/>
        </w:rPr>
      </w:pPr>
    </w:p>
    <w:p w14:paraId="5914B25C"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vadállatok Szombathely belterületén történő egyre gyakoribb megjelenésével kapcsolatban megszaporodó lakossági bejelentések miatt, a probléma mielőbbi hatékony és jogszerű megoldása érdekében 2022. május 11. napján megtartásra került a Vadászati Kerekasztal. A megbeszélésen részt vettek a Szombathelyen működő vadásztársaságok (Aranypatak Vadásztársaság, Savaria Vadásztársaság, Berek-völgye Vadásztársaság, Jáki-Sorok Vadásztársaság, Szombathelyi Vadvirág Vadásztársaság, Sormás Völgye Vadásztársaság) képviselői, a tájegységi fővadász, a Vas Megyei Kormányhivatal Agrárügyi Főosztálya, valamint a Szombathelyi Rendőrkapitányság képviselője is. A Kerekasztalon és az azt követő egyeztetéseken megbeszélésre kerültek a vadak megjelenésével kapcsolatos intézkedések lehetőségei. Ezek az intézkedések jelenleg folyamatban vannak. </w:t>
      </w:r>
    </w:p>
    <w:p w14:paraId="0A0B6039" w14:textId="77777777" w:rsidR="009A332A" w:rsidRPr="009A332A" w:rsidRDefault="009A332A" w:rsidP="009A332A">
      <w:pPr>
        <w:jc w:val="both"/>
        <w:rPr>
          <w:rFonts w:ascii="Calibri" w:eastAsia="Times New Roman" w:hAnsi="Calibri" w:cs="Calibri"/>
          <w:lang w:eastAsia="hu-HU"/>
        </w:rPr>
      </w:pPr>
    </w:p>
    <w:p w14:paraId="7177144A"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a 2022. évben új alapokra helyezte az együttműködését az Országos Rendőr-főkapitányság, Rendészeti Főigazgatóság, Ügyeleti Főosztály, Hívásfogadó Központjával /Szombathely/ is.</w:t>
      </w:r>
    </w:p>
    <w:p w14:paraId="005253D2"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Ennek keretében a Közterület-felügyelet meghívást kapott a szombathelyi Hívásfogadó Központba, amelynek 2022. május 23. napján tettek eleget. A központ látogatása során teljes egészében bemutatásra került a hívásfogadók feladatköre, illetve munkakörülményei. </w:t>
      </w:r>
    </w:p>
    <w:p w14:paraId="7166595B"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Ennek folytatásaként a Közterület-felügyelet is megtartotta bemutatkozását a hívásfogadók részére 2022. szeptember 14. napján a felügyelet székhelyén, ahol bepillantást láthattak a térfigyelő rendszerek működésébe, valamint a Közterület-felügyelet szerkezeti felépítésébe, feladatkörébe.</w:t>
      </w:r>
    </w:p>
    <w:p w14:paraId="7E7EEF7E" w14:textId="77777777" w:rsidR="009A332A" w:rsidRPr="009A332A" w:rsidRDefault="009A332A" w:rsidP="009A332A">
      <w:pPr>
        <w:jc w:val="both"/>
        <w:rPr>
          <w:rFonts w:ascii="Calibri" w:eastAsia="Times New Roman" w:hAnsi="Calibri" w:cs="Calibri"/>
          <w:lang w:eastAsia="hu-HU"/>
        </w:rPr>
      </w:pPr>
    </w:p>
    <w:p w14:paraId="66B6B187"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irodavezetője személyesen részt vesz a Bűnmegelőzési, Közbiztonsági és Közrendvédelmi Bizottság munkájában, továbbá a Kábítószerügyi Egyeztető Fórum ülésein, rendezvényein is állandó meghívott.</w:t>
      </w:r>
    </w:p>
    <w:p w14:paraId="09C57285" w14:textId="77777777" w:rsidR="009A332A" w:rsidRPr="009A332A" w:rsidRDefault="009A332A" w:rsidP="009A332A">
      <w:pPr>
        <w:jc w:val="both"/>
        <w:rPr>
          <w:rFonts w:ascii="Calibri" w:eastAsia="Times New Roman" w:hAnsi="Calibri" w:cs="Calibri"/>
          <w:lang w:eastAsia="hu-HU"/>
        </w:rPr>
      </w:pPr>
    </w:p>
    <w:p w14:paraId="76C7100F" w14:textId="7EDE7862" w:rsidR="009A332A" w:rsidRDefault="009A332A" w:rsidP="009A332A">
      <w:pPr>
        <w:jc w:val="both"/>
        <w:rPr>
          <w:rFonts w:ascii="Calibri" w:eastAsia="Times New Roman" w:hAnsi="Calibri" w:cs="Calibri"/>
          <w:lang w:eastAsia="hu-HU"/>
        </w:rPr>
      </w:pPr>
    </w:p>
    <w:p w14:paraId="37BD3D9D" w14:textId="71F18D2B" w:rsidR="007E051B" w:rsidRDefault="007E051B" w:rsidP="009A332A">
      <w:pPr>
        <w:jc w:val="both"/>
        <w:rPr>
          <w:rFonts w:ascii="Calibri" w:eastAsia="Times New Roman" w:hAnsi="Calibri" w:cs="Calibri"/>
          <w:lang w:eastAsia="hu-HU"/>
        </w:rPr>
      </w:pPr>
    </w:p>
    <w:p w14:paraId="5AC1A25B" w14:textId="77777777" w:rsidR="007E051B" w:rsidRPr="009A332A" w:rsidRDefault="007E051B" w:rsidP="009A332A">
      <w:pPr>
        <w:jc w:val="both"/>
        <w:rPr>
          <w:rFonts w:ascii="Calibri" w:eastAsia="Times New Roman" w:hAnsi="Calibri" w:cs="Calibri"/>
          <w:lang w:eastAsia="hu-HU"/>
        </w:rPr>
      </w:pPr>
    </w:p>
    <w:p w14:paraId="4DC0150C" w14:textId="77777777" w:rsidR="009A332A" w:rsidRPr="009A332A" w:rsidRDefault="009A332A" w:rsidP="009A332A">
      <w:pPr>
        <w:numPr>
          <w:ilvl w:val="0"/>
          <w:numId w:val="2"/>
        </w:numPr>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Terület- és rendezvénybiztosítással, egyéb felkérésekkel kapcsolatos feladatvégrehajtás</w:t>
      </w:r>
    </w:p>
    <w:p w14:paraId="5CF4421A" w14:textId="77777777" w:rsidR="009A332A" w:rsidRPr="009A332A" w:rsidRDefault="009A332A" w:rsidP="009A332A">
      <w:pPr>
        <w:jc w:val="both"/>
        <w:rPr>
          <w:rFonts w:ascii="Calibri" w:eastAsia="Times New Roman" w:hAnsi="Calibri" w:cs="Calibri"/>
          <w:lang w:eastAsia="hu-HU"/>
        </w:rPr>
      </w:pPr>
    </w:p>
    <w:p w14:paraId="2198C9FF" w14:textId="77777777" w:rsidR="009A332A" w:rsidRPr="009A332A" w:rsidRDefault="009A332A" w:rsidP="009A332A">
      <w:pPr>
        <w:jc w:val="both"/>
        <w:rPr>
          <w:rFonts w:ascii="Calibri" w:eastAsia="Times New Roman" w:hAnsi="Calibri" w:cs="Calibri"/>
          <w:lang w:eastAsia="hu-HU"/>
        </w:rPr>
      </w:pPr>
    </w:p>
    <w:p w14:paraId="7D89FA5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munkatársai az alábbi megrendezésre került eseményeket biztosították:</w:t>
      </w:r>
    </w:p>
    <w:p w14:paraId="315629CF"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február 25. Vasi Jogásznap – megemlékezés Horváth Boldizsár születésének 200. évfordulójára;</w:t>
      </w:r>
    </w:p>
    <w:p w14:paraId="518EBF3E"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március 4. Szombathely bombázásának 77. évfordulójáról szóló megemlékezés;</w:t>
      </w:r>
    </w:p>
    <w:p w14:paraId="6C4B8D94"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március 15. az 1848-as forradalom évfordulója;</w:t>
      </w:r>
    </w:p>
    <w:p w14:paraId="298361BA"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március 28. az ukrán segélyszállítmányt szállító kamionok érkezésének és indulásának biztosítása;</w:t>
      </w:r>
    </w:p>
    <w:p w14:paraId="3048D2E5"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április 3. az országgyűlési választások és népszavazásban urnaszállítási feladatok ellátása;</w:t>
      </w:r>
    </w:p>
    <w:p w14:paraId="74CF691D"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április 8-16. húsvéti vásár;</w:t>
      </w:r>
    </w:p>
    <w:p w14:paraId="54007A24"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 xml:space="preserve">május 27. Állati jó nap a </w:t>
      </w:r>
      <w:proofErr w:type="spellStart"/>
      <w:r w:rsidRPr="009A332A">
        <w:rPr>
          <w:rFonts w:ascii="Calibri" w:eastAsia="Times New Roman" w:hAnsi="Calibri" w:cs="Calibri"/>
          <w:lang w:eastAsia="hu-HU"/>
        </w:rPr>
        <w:t>Joskar-Ola</w:t>
      </w:r>
      <w:proofErr w:type="spellEnd"/>
      <w:r w:rsidRPr="009A332A">
        <w:rPr>
          <w:rFonts w:ascii="Calibri" w:eastAsia="Times New Roman" w:hAnsi="Calibri" w:cs="Calibri"/>
          <w:lang w:eastAsia="hu-HU"/>
        </w:rPr>
        <w:t xml:space="preserve"> városrészen;</w:t>
      </w:r>
    </w:p>
    <w:p w14:paraId="315A939E"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május 29. Hősök napja megemlékezés;</w:t>
      </w:r>
    </w:p>
    <w:p w14:paraId="7ADDD462"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június 4. a Nemzeti Összetartozás Napja;</w:t>
      </w:r>
    </w:p>
    <w:p w14:paraId="2B29B873"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 xml:space="preserve">június 15. Nagy Imre és mártírtársai halálának 64. és </w:t>
      </w:r>
      <w:proofErr w:type="spellStart"/>
      <w:r w:rsidRPr="009A332A">
        <w:rPr>
          <w:rFonts w:ascii="Calibri" w:eastAsia="Times New Roman" w:hAnsi="Calibri" w:cs="Calibri"/>
          <w:lang w:eastAsia="hu-HU"/>
        </w:rPr>
        <w:t>újratemetésének</w:t>
      </w:r>
      <w:proofErr w:type="spellEnd"/>
      <w:r w:rsidRPr="009A332A">
        <w:rPr>
          <w:rFonts w:ascii="Calibri" w:eastAsia="Times New Roman" w:hAnsi="Calibri" w:cs="Calibri"/>
          <w:lang w:eastAsia="hu-HU"/>
        </w:rPr>
        <w:t xml:space="preserve"> évfordulója;</w:t>
      </w:r>
    </w:p>
    <w:p w14:paraId="7A95EF90"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június 16. „</w:t>
      </w:r>
      <w:proofErr w:type="spellStart"/>
      <w:r w:rsidRPr="009A332A">
        <w:rPr>
          <w:rFonts w:ascii="Calibri" w:eastAsia="Times New Roman" w:hAnsi="Calibri" w:cs="Calibri"/>
          <w:lang w:eastAsia="hu-HU"/>
        </w:rPr>
        <w:t>Bloomsday</w:t>
      </w:r>
      <w:proofErr w:type="spellEnd"/>
      <w:r w:rsidRPr="009A332A">
        <w:rPr>
          <w:rFonts w:ascii="Calibri" w:eastAsia="Times New Roman" w:hAnsi="Calibri" w:cs="Calibri"/>
          <w:lang w:eastAsia="hu-HU"/>
        </w:rPr>
        <w:t>” rendezvénysorozat megnyitó ünnepsége;</w:t>
      </w:r>
    </w:p>
    <w:p w14:paraId="651454B5"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június 16-17. a Katasztrófavédelmi Igazgatóság szervezésében „TFA verseny” megrendezése;</w:t>
      </w:r>
    </w:p>
    <w:p w14:paraId="58028516"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június 24-26. a Szentivánéji vigasságok;</w:t>
      </w:r>
    </w:p>
    <w:p w14:paraId="73B874F5"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augusztus 20. Államalapító Szent István király ünnepe alkalmából tartott megemlékezés;</w:t>
      </w:r>
    </w:p>
    <w:p w14:paraId="066BBE4A"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augusztus 20. a Göncz Árpád tér avató ünnepsége;</w:t>
      </w:r>
    </w:p>
    <w:p w14:paraId="6E6FC3EB"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augusztus 25-28. Savaria Történelmi Karnevál;</w:t>
      </w:r>
    </w:p>
    <w:p w14:paraId="50BC0090"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október 6. az Aradi vértanúk mártírhalálának évfordulója;</w:t>
      </w:r>
    </w:p>
    <w:p w14:paraId="576E6742"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október 23. az 1956-os forradalom évfordulója;</w:t>
      </w:r>
    </w:p>
    <w:p w14:paraId="417C2BBD"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október 28 – november 1. Halottak Napjával kapcsolatos temető biztosítási feladatok;</w:t>
      </w:r>
    </w:p>
    <w:p w14:paraId="53A6C68E"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október 28. Szombathely MJV diákönkormányzata és az ADOM Diákmozgalom közösen tegyünk a jövőnkért! – Álljunk ki együtt tanárainkért! című rendezvény biztosítása.</w:t>
      </w:r>
    </w:p>
    <w:p w14:paraId="401C07B5" w14:textId="77777777" w:rsidR="009A332A" w:rsidRPr="009A332A" w:rsidRDefault="009A332A" w:rsidP="009A332A">
      <w:pPr>
        <w:jc w:val="both"/>
        <w:rPr>
          <w:rFonts w:ascii="Calibri" w:eastAsia="Times New Roman" w:hAnsi="Calibri" w:cs="Calibri"/>
          <w:lang w:eastAsia="hu-HU"/>
        </w:rPr>
      </w:pPr>
    </w:p>
    <w:p w14:paraId="0E608798"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Fentieken túl a Szombathelyi Rendőrkapitányság felkérésére 2022. szeptember hónapban a Közterület-felügyelet munkatársai közreműködtek a szombathelyi általános iskolák környékének fokozott ellenőrzésében. A tanítási napokon a kijelölt gyalogos-átkelőhelyeknél a közlekedés biztonságának érdekében posztos szolgálatot láttak el a gyermekek biztonságos átkelésének elősegítése érdekében.</w:t>
      </w:r>
    </w:p>
    <w:p w14:paraId="283E87B8" w14:textId="77777777" w:rsidR="009A332A" w:rsidRPr="009A332A" w:rsidRDefault="009A332A" w:rsidP="009A332A">
      <w:pPr>
        <w:jc w:val="both"/>
        <w:rPr>
          <w:rFonts w:ascii="Calibri" w:eastAsia="Times New Roman" w:hAnsi="Calibri" w:cs="Calibri"/>
          <w:lang w:eastAsia="hu-HU"/>
        </w:rPr>
      </w:pPr>
    </w:p>
    <w:p w14:paraId="01E96BD9"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Szombathely Megyei Jogú Város Polgármesteri Hivatala az idei évben nagy hangsúlyt fektetett a város köztisztaságára, amelynek keretében több alkalommal nagy forgalmú utcák takarítására került sor. A Közterület-felügyelet munkatársai minden alkalommal biztosították a SZOVA </w:t>
      </w:r>
      <w:proofErr w:type="spellStart"/>
      <w:r w:rsidRPr="009A332A">
        <w:rPr>
          <w:rFonts w:ascii="Calibri" w:eastAsia="Times New Roman" w:hAnsi="Calibri" w:cs="Calibri"/>
          <w:lang w:eastAsia="hu-HU"/>
        </w:rPr>
        <w:t>NZrt</w:t>
      </w:r>
      <w:proofErr w:type="spellEnd"/>
      <w:r w:rsidRPr="009A332A">
        <w:rPr>
          <w:rFonts w:ascii="Calibri" w:eastAsia="Times New Roman" w:hAnsi="Calibri" w:cs="Calibri"/>
          <w:lang w:eastAsia="hu-HU"/>
        </w:rPr>
        <w:t>. részére, hogy munkájuk zavartalan és biztonságos legyen. Az utcatakarítás előtti napon az adott helyszíneken közlekedési jelzőtáblák kerültek kihelyezésre, amellyel a területek szakszerűen biztosítva lettek. Az utcatakarítás napján a felügyelők személyes jelenlétükkel, valamint a gépjárművek folyamatos eltávolításával, terület kiürítésével biztosították a munkálatokat.</w:t>
      </w:r>
    </w:p>
    <w:p w14:paraId="72DB1AAD"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 xml:space="preserve">A közterület-felügyelők közreműködtek továbbá a város területén a 2022. évben megszervezett és SZOVA </w:t>
      </w:r>
      <w:proofErr w:type="spellStart"/>
      <w:r w:rsidRPr="009A332A">
        <w:rPr>
          <w:rFonts w:ascii="Calibri" w:eastAsia="Times New Roman" w:hAnsi="Calibri" w:cs="Calibri"/>
          <w:lang w:eastAsia="hu-HU"/>
        </w:rPr>
        <w:t>NZrt</w:t>
      </w:r>
      <w:proofErr w:type="spellEnd"/>
      <w:r w:rsidRPr="009A332A">
        <w:rPr>
          <w:rFonts w:ascii="Calibri" w:eastAsia="Times New Roman" w:hAnsi="Calibri" w:cs="Calibri"/>
          <w:lang w:eastAsia="hu-HU"/>
        </w:rPr>
        <w:t>. által végrehajtott lomtalanításban, a lakótelepi és a családi házas övezetekben egyaránt.</w:t>
      </w:r>
    </w:p>
    <w:p w14:paraId="5A9B5D8D" w14:textId="77777777" w:rsidR="009A332A" w:rsidRPr="009A332A" w:rsidRDefault="009A332A" w:rsidP="009A332A">
      <w:pPr>
        <w:jc w:val="both"/>
        <w:rPr>
          <w:rFonts w:ascii="Calibri" w:eastAsia="Times New Roman" w:hAnsi="Calibri" w:cs="Calibri"/>
          <w:lang w:eastAsia="hu-HU"/>
        </w:rPr>
      </w:pPr>
    </w:p>
    <w:p w14:paraId="1560E0FD"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Az év hátralévő részére vonatkozóan az alábbi rendezvényekben történő közreműködés vérható az előzetes információk alapján:</w:t>
      </w:r>
    </w:p>
    <w:p w14:paraId="40A3F991"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Szombathelyi Adventi Vásár;</w:t>
      </w:r>
    </w:p>
    <w:p w14:paraId="6DA9F73B" w14:textId="77777777" w:rsidR="009A332A" w:rsidRPr="009A332A" w:rsidRDefault="009A332A" w:rsidP="009A332A">
      <w:pPr>
        <w:numPr>
          <w:ilvl w:val="0"/>
          <w:numId w:val="1"/>
        </w:numPr>
        <w:contextualSpacing/>
        <w:jc w:val="both"/>
        <w:rPr>
          <w:rFonts w:ascii="Calibri" w:eastAsia="Times New Roman" w:hAnsi="Calibri" w:cs="Calibri"/>
          <w:lang w:eastAsia="hu-HU"/>
        </w:rPr>
      </w:pPr>
      <w:r w:rsidRPr="009A332A">
        <w:rPr>
          <w:rFonts w:ascii="Calibri" w:eastAsia="Times New Roman" w:hAnsi="Calibri" w:cs="Calibri"/>
          <w:lang w:eastAsia="hu-HU"/>
        </w:rPr>
        <w:t>2022. december 7. napján tartandó Külső Védelmi Terv gyakorlat.</w:t>
      </w:r>
    </w:p>
    <w:p w14:paraId="2C7E7E2F" w14:textId="77777777" w:rsidR="009A332A" w:rsidRPr="009A332A" w:rsidRDefault="009A332A" w:rsidP="009A332A">
      <w:pPr>
        <w:rPr>
          <w:rFonts w:ascii="Calibri" w:eastAsia="Times New Roman" w:hAnsi="Calibri" w:cs="Calibri"/>
          <w:lang w:eastAsia="hu-HU"/>
        </w:rPr>
      </w:pPr>
    </w:p>
    <w:p w14:paraId="0BBB8C59" w14:textId="149A3DD0" w:rsidR="009A332A" w:rsidRDefault="009A332A" w:rsidP="009A332A">
      <w:pPr>
        <w:rPr>
          <w:rFonts w:ascii="Calibri" w:eastAsia="Times New Roman" w:hAnsi="Calibri" w:cs="Calibri"/>
          <w:lang w:eastAsia="hu-HU"/>
        </w:rPr>
      </w:pPr>
    </w:p>
    <w:p w14:paraId="7C421526" w14:textId="0E3242AD" w:rsidR="00AC4AF6" w:rsidRDefault="00AC4AF6" w:rsidP="009A332A">
      <w:pPr>
        <w:rPr>
          <w:rFonts w:ascii="Calibri" w:eastAsia="Times New Roman" w:hAnsi="Calibri" w:cs="Calibri"/>
          <w:lang w:eastAsia="hu-HU"/>
        </w:rPr>
      </w:pPr>
    </w:p>
    <w:p w14:paraId="3934A1AB" w14:textId="332AE727" w:rsidR="00AC4AF6" w:rsidRDefault="00AC4AF6" w:rsidP="009A332A">
      <w:pPr>
        <w:rPr>
          <w:rFonts w:ascii="Calibri" w:eastAsia="Times New Roman" w:hAnsi="Calibri" w:cs="Calibri"/>
          <w:lang w:eastAsia="hu-HU"/>
        </w:rPr>
      </w:pPr>
    </w:p>
    <w:p w14:paraId="0FF28854" w14:textId="6664CB17" w:rsidR="00AC4AF6" w:rsidRDefault="00AC4AF6" w:rsidP="009A332A">
      <w:pPr>
        <w:rPr>
          <w:rFonts w:ascii="Calibri" w:eastAsia="Times New Roman" w:hAnsi="Calibri" w:cs="Calibri"/>
          <w:lang w:eastAsia="hu-HU"/>
        </w:rPr>
      </w:pPr>
    </w:p>
    <w:p w14:paraId="43D0239F" w14:textId="22F364AE" w:rsidR="00AC4AF6" w:rsidRDefault="00AC4AF6" w:rsidP="009A332A">
      <w:pPr>
        <w:rPr>
          <w:rFonts w:ascii="Calibri" w:eastAsia="Times New Roman" w:hAnsi="Calibri" w:cs="Calibri"/>
          <w:lang w:eastAsia="hu-HU"/>
        </w:rPr>
      </w:pPr>
    </w:p>
    <w:p w14:paraId="6E6A197C" w14:textId="7760A5AD" w:rsidR="00AC4AF6" w:rsidRDefault="00AC4AF6" w:rsidP="009A332A">
      <w:pPr>
        <w:rPr>
          <w:rFonts w:ascii="Calibri" w:eastAsia="Times New Roman" w:hAnsi="Calibri" w:cs="Calibri"/>
          <w:lang w:eastAsia="hu-HU"/>
        </w:rPr>
      </w:pPr>
    </w:p>
    <w:p w14:paraId="51C0D2F6" w14:textId="6D69FD9B" w:rsidR="00AC4AF6" w:rsidRDefault="00AC4AF6" w:rsidP="009A332A">
      <w:pPr>
        <w:rPr>
          <w:rFonts w:ascii="Calibri" w:eastAsia="Times New Roman" w:hAnsi="Calibri" w:cs="Calibri"/>
          <w:lang w:eastAsia="hu-HU"/>
        </w:rPr>
      </w:pPr>
    </w:p>
    <w:p w14:paraId="16332623" w14:textId="434AC5E3" w:rsidR="00AC4AF6" w:rsidRDefault="00AC4AF6" w:rsidP="009A332A">
      <w:pPr>
        <w:rPr>
          <w:rFonts w:ascii="Calibri" w:eastAsia="Times New Roman" w:hAnsi="Calibri" w:cs="Calibri"/>
          <w:lang w:eastAsia="hu-HU"/>
        </w:rPr>
      </w:pPr>
    </w:p>
    <w:p w14:paraId="26965FA5" w14:textId="77777777" w:rsidR="00AC4AF6" w:rsidRPr="009A332A" w:rsidRDefault="00AC4AF6" w:rsidP="009A332A">
      <w:pPr>
        <w:rPr>
          <w:rFonts w:ascii="Calibri" w:eastAsia="Times New Roman" w:hAnsi="Calibri" w:cs="Calibri"/>
          <w:lang w:eastAsia="hu-HU"/>
        </w:rPr>
      </w:pPr>
    </w:p>
    <w:p w14:paraId="3503D972" w14:textId="77777777" w:rsidR="009A332A" w:rsidRPr="009A332A" w:rsidRDefault="009A332A" w:rsidP="009A332A">
      <w:pPr>
        <w:numPr>
          <w:ilvl w:val="0"/>
          <w:numId w:val="2"/>
        </w:numPr>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Kapcsolattartás a lakossággal és a képviselőkkel</w:t>
      </w:r>
    </w:p>
    <w:p w14:paraId="6FB9BD35" w14:textId="77777777" w:rsidR="009A332A" w:rsidRPr="009A332A" w:rsidRDefault="009A332A" w:rsidP="009A332A">
      <w:pPr>
        <w:jc w:val="both"/>
        <w:rPr>
          <w:rFonts w:ascii="Calibri" w:eastAsia="Times New Roman" w:hAnsi="Calibri" w:cs="Calibri"/>
          <w:b/>
          <w:bCs/>
          <w:u w:val="single"/>
          <w:lang w:eastAsia="hu-HU"/>
        </w:rPr>
      </w:pPr>
    </w:p>
    <w:p w14:paraId="439C8F71" w14:textId="77777777" w:rsidR="009A332A" w:rsidRPr="009A332A" w:rsidRDefault="009A332A" w:rsidP="009A332A">
      <w:pPr>
        <w:jc w:val="both"/>
        <w:rPr>
          <w:rFonts w:ascii="Calibri" w:eastAsia="Times New Roman" w:hAnsi="Calibri" w:cs="Calibri"/>
          <w:b/>
          <w:bCs/>
          <w:u w:val="single"/>
          <w:lang w:eastAsia="hu-HU"/>
        </w:rPr>
      </w:pPr>
    </w:p>
    <w:p w14:paraId="6837BF2F"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lakossági bejelentések fontosságát szem előtt tartva a Közterület-felügyeletre bármilyen módon (telefonon, e-mailen vagy személyesen) érkező bejelentések tekintetében a szükséges intézkedések megtételére minden alkalommal sor kerül, amennyiben azt a bejelentés jellege indokolja, úgy az intézkedések haladéktalanul, soron kívül végrehajtásra kerülnek.</w:t>
      </w:r>
    </w:p>
    <w:p w14:paraId="3DAE65CF"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önálló elektronikus bejelentő címmel rendelkezik. Az ide beérkező üzeneteket az irodavezető lehetőségeihez képest mindig személyesen válaszolja meg, ezzel is szorosabbra húzva a közvetlen kommunikációt a lakossággal.</w:t>
      </w:r>
    </w:p>
    <w:p w14:paraId="66849A14" w14:textId="77777777" w:rsidR="009A332A" w:rsidRPr="009A332A" w:rsidRDefault="009A332A" w:rsidP="009A332A">
      <w:pPr>
        <w:jc w:val="both"/>
        <w:rPr>
          <w:rFonts w:ascii="Calibri" w:eastAsia="Times New Roman" w:hAnsi="Calibri" w:cs="Calibri"/>
          <w:b/>
          <w:bCs/>
          <w:u w:val="single"/>
          <w:lang w:eastAsia="hu-HU"/>
        </w:rPr>
      </w:pPr>
    </w:p>
    <w:p w14:paraId="0817CFFB" w14:textId="77777777" w:rsidR="009A332A" w:rsidRPr="009A332A" w:rsidRDefault="009A332A" w:rsidP="009A332A">
      <w:pPr>
        <w:jc w:val="both"/>
        <w:rPr>
          <w:rFonts w:ascii="Calibri" w:eastAsia="Times New Roman" w:hAnsi="Calibri" w:cs="Calibri"/>
          <w:b/>
          <w:bCs/>
          <w:u w:val="single"/>
          <w:lang w:eastAsia="hu-HU"/>
        </w:rPr>
      </w:pPr>
      <w:r w:rsidRPr="009A332A">
        <w:rPr>
          <w:rFonts w:ascii="Calibri" w:eastAsia="Times New Roman" w:hAnsi="Calibri" w:cs="Calibri"/>
          <w:lang w:eastAsia="hu-HU"/>
        </w:rPr>
        <w:t>Az irodavezető és a Közgyűlés tagjai között a kapcsolattartás folyamatos, napi rendszerességű, de célszerűnek találtuk egy erre szolgáló állandó fórum létrehozását. Ebből kifolyólag született meg a 322/2020. (X.29.) Kgy. sz. határozat azon rendelkezése, amely szerint rendszeres időközönként az önkormányzati képviselők kerüljenek meghívásra a Közterület-felügyelet Ady téri épületébe, ahol lehetőség van az elmúlt időszak tapasztalatainak, a város aktuális problémáinak és a következő időszak fontosabb teendőinek megvitatására. A közgyűlési határozat értelmében erre a fórumra 2022. évben kettő alkalommal sor is került az alábbi időpontokban:</w:t>
      </w:r>
    </w:p>
    <w:p w14:paraId="14927414"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2022. március 9.</w:t>
      </w:r>
    </w:p>
    <w:p w14:paraId="517BD6F7" w14:textId="77777777" w:rsidR="009A332A" w:rsidRPr="009A332A" w:rsidRDefault="009A332A" w:rsidP="009A332A">
      <w:pPr>
        <w:numPr>
          <w:ilvl w:val="0"/>
          <w:numId w:val="1"/>
        </w:num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2022. november 2.</w:t>
      </w:r>
    </w:p>
    <w:p w14:paraId="16F2A84F" w14:textId="77777777" w:rsidR="009A332A" w:rsidRPr="009A332A" w:rsidRDefault="009A332A" w:rsidP="009A332A">
      <w:pPr>
        <w:tabs>
          <w:tab w:val="left" w:pos="0"/>
          <w:tab w:val="left" w:pos="5954"/>
        </w:tabs>
        <w:jc w:val="both"/>
        <w:rPr>
          <w:rFonts w:ascii="Calibri" w:eastAsia="Times New Roman" w:hAnsi="Calibri" w:cs="Calibri"/>
          <w:lang w:eastAsia="hu-HU"/>
        </w:rPr>
      </w:pPr>
      <w:r w:rsidRPr="009A332A">
        <w:rPr>
          <w:rFonts w:ascii="Calibri" w:eastAsia="Times New Roman" w:hAnsi="Calibri" w:cs="Calibri"/>
          <w:lang w:eastAsia="hu-HU"/>
        </w:rPr>
        <w:t xml:space="preserve">Mindkét eseményre a Közgyűlés valamennyi tagja meghívásra került. </w:t>
      </w:r>
    </w:p>
    <w:p w14:paraId="762FABB9" w14:textId="77777777" w:rsidR="009A332A" w:rsidRPr="009A332A" w:rsidRDefault="009A332A" w:rsidP="009A332A">
      <w:pPr>
        <w:tabs>
          <w:tab w:val="left" w:pos="0"/>
          <w:tab w:val="left" w:pos="5954"/>
        </w:tabs>
        <w:jc w:val="both"/>
        <w:rPr>
          <w:rFonts w:ascii="Calibri" w:eastAsia="Times New Roman" w:hAnsi="Calibri" w:cs="Calibri"/>
          <w:lang w:eastAsia="hu-HU"/>
        </w:rPr>
      </w:pPr>
    </w:p>
    <w:p w14:paraId="1DDBCDEC" w14:textId="77777777" w:rsidR="009A332A" w:rsidRPr="009A332A" w:rsidRDefault="009A332A" w:rsidP="009A332A">
      <w:pPr>
        <w:tabs>
          <w:tab w:val="left" w:pos="0"/>
          <w:tab w:val="left" w:pos="5954"/>
        </w:tabs>
        <w:jc w:val="both"/>
        <w:rPr>
          <w:rFonts w:ascii="Calibri" w:eastAsia="Times New Roman" w:hAnsi="Calibri" w:cs="Calibri"/>
          <w:lang w:eastAsia="hu-HU"/>
        </w:rPr>
      </w:pPr>
    </w:p>
    <w:p w14:paraId="14779800" w14:textId="77777777" w:rsidR="009A332A" w:rsidRPr="009A332A" w:rsidRDefault="009A332A" w:rsidP="009A332A">
      <w:pPr>
        <w:numPr>
          <w:ilvl w:val="0"/>
          <w:numId w:val="2"/>
        </w:numPr>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Fejlesztések a Közterület-felügyelet vonatkozásában</w:t>
      </w:r>
    </w:p>
    <w:p w14:paraId="4B0EF37E" w14:textId="77777777" w:rsidR="009A332A" w:rsidRPr="009A332A" w:rsidRDefault="009A332A" w:rsidP="009A332A">
      <w:pPr>
        <w:rPr>
          <w:rFonts w:ascii="Calibri" w:eastAsia="Times New Roman" w:hAnsi="Calibri" w:cs="Calibri"/>
          <w:lang w:eastAsia="hu-HU"/>
        </w:rPr>
      </w:pPr>
    </w:p>
    <w:p w14:paraId="17A00B28" w14:textId="77777777" w:rsidR="009A332A" w:rsidRPr="009A332A" w:rsidRDefault="009A332A" w:rsidP="009A332A">
      <w:pPr>
        <w:rPr>
          <w:rFonts w:ascii="Calibri" w:eastAsia="Times New Roman" w:hAnsi="Calibri" w:cs="Calibri"/>
          <w:lang w:eastAsia="hu-HU"/>
        </w:rPr>
      </w:pPr>
    </w:p>
    <w:p w14:paraId="71D8C3F6"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Közterület-felügyeletnél a korábbi évben történt humánpolitikai fejlesztések, létszámnövelések és személyi átszervezés miatt további infrastrukturális fejlesztésekre is szükség volt, amelyek meg is valósultak.</w:t>
      </w:r>
    </w:p>
    <w:p w14:paraId="23E2AAAE" w14:textId="77777777" w:rsidR="009A332A" w:rsidRPr="009A332A" w:rsidRDefault="009A332A" w:rsidP="009A332A">
      <w:pPr>
        <w:jc w:val="both"/>
        <w:rPr>
          <w:rFonts w:ascii="Calibri" w:eastAsia="Times New Roman" w:hAnsi="Calibri" w:cs="Calibri"/>
          <w:lang w:eastAsia="hu-HU"/>
        </w:rPr>
      </w:pPr>
    </w:p>
    <w:p w14:paraId="49BAA7DB"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Közterület-felügyelet által használt gépjárműveket illetően az alábbi fejlesztések történtek:</w:t>
      </w:r>
    </w:p>
    <w:p w14:paraId="18C663D0" w14:textId="1D1BFCDF" w:rsidR="009A332A" w:rsidRPr="009A332A" w:rsidRDefault="009A332A" w:rsidP="009A332A">
      <w:pPr>
        <w:numPr>
          <w:ilvl w:val="0"/>
          <w:numId w:val="4"/>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az Állategészségügyi és Ebrendészeti Szolgálat által használt Volkswagen </w:t>
      </w:r>
      <w:proofErr w:type="spellStart"/>
      <w:r w:rsidRPr="009A332A">
        <w:rPr>
          <w:rFonts w:ascii="Calibri" w:eastAsia="Times New Roman" w:hAnsi="Calibri" w:cs="Calibri"/>
          <w:lang w:eastAsia="hu-HU"/>
        </w:rPr>
        <w:t>Caddy</w:t>
      </w:r>
      <w:proofErr w:type="spellEnd"/>
      <w:r w:rsidRPr="009A332A">
        <w:rPr>
          <w:rFonts w:ascii="Calibri" w:eastAsia="Times New Roman" w:hAnsi="Calibri" w:cs="Calibri"/>
          <w:lang w:eastAsia="hu-HU"/>
        </w:rPr>
        <w:t xml:space="preserve"> műszaki meghibásodása miatt annak lecserélése vált szükségessé, a pótlására</w:t>
      </w:r>
      <w:r w:rsidR="00FE7138">
        <w:rPr>
          <w:rFonts w:ascii="Calibri" w:eastAsia="Times New Roman" w:hAnsi="Calibri" w:cs="Calibri"/>
          <w:lang w:eastAsia="hu-HU"/>
        </w:rPr>
        <w:t xml:space="preserve"> 1,5 millió </w:t>
      </w:r>
      <w:proofErr w:type="gramStart"/>
      <w:r w:rsidR="00FE7138">
        <w:rPr>
          <w:rFonts w:ascii="Calibri" w:eastAsia="Times New Roman" w:hAnsi="Calibri" w:cs="Calibri"/>
          <w:lang w:eastAsia="hu-HU"/>
        </w:rPr>
        <w:t>forint értékben</w:t>
      </w:r>
      <w:proofErr w:type="gramEnd"/>
      <w:r w:rsidRPr="009A332A">
        <w:rPr>
          <w:rFonts w:ascii="Calibri" w:eastAsia="Times New Roman" w:hAnsi="Calibri" w:cs="Calibri"/>
          <w:lang w:eastAsia="hu-HU"/>
        </w:rPr>
        <w:t xml:space="preserve"> megvásárlásra került egy</w:t>
      </w:r>
      <w:r w:rsidR="00FE7138">
        <w:rPr>
          <w:rFonts w:ascii="Calibri" w:eastAsia="Times New Roman" w:hAnsi="Calibri" w:cs="Calibri"/>
          <w:lang w:eastAsia="hu-HU"/>
        </w:rPr>
        <w:t xml:space="preserve"> 2004-es évjáratú</w:t>
      </w:r>
      <w:r w:rsidRPr="009A332A">
        <w:rPr>
          <w:rFonts w:ascii="Calibri" w:eastAsia="Times New Roman" w:hAnsi="Calibri" w:cs="Calibri"/>
          <w:lang w:eastAsia="hu-HU"/>
        </w:rPr>
        <w:t xml:space="preserve"> Ford </w:t>
      </w:r>
      <w:proofErr w:type="spellStart"/>
      <w:r w:rsidRPr="009A332A">
        <w:rPr>
          <w:rFonts w:ascii="Calibri" w:eastAsia="Times New Roman" w:hAnsi="Calibri" w:cs="Calibri"/>
          <w:lang w:eastAsia="hu-HU"/>
        </w:rPr>
        <w:t>Transit</w:t>
      </w:r>
      <w:proofErr w:type="spellEnd"/>
      <w:r w:rsidRPr="009A332A">
        <w:rPr>
          <w:rFonts w:ascii="Calibri" w:eastAsia="Times New Roman" w:hAnsi="Calibri" w:cs="Calibri"/>
          <w:lang w:eastAsia="hu-HU"/>
        </w:rPr>
        <w:t xml:space="preserve"> </w:t>
      </w:r>
      <w:proofErr w:type="spellStart"/>
      <w:r w:rsidRPr="009A332A">
        <w:rPr>
          <w:rFonts w:ascii="Calibri" w:eastAsia="Times New Roman" w:hAnsi="Calibri" w:cs="Calibri"/>
          <w:lang w:eastAsia="hu-HU"/>
        </w:rPr>
        <w:t>Connect</w:t>
      </w:r>
      <w:proofErr w:type="spellEnd"/>
      <w:r w:rsidRPr="009A332A">
        <w:rPr>
          <w:rFonts w:ascii="Calibri" w:eastAsia="Times New Roman" w:hAnsi="Calibri" w:cs="Calibri"/>
          <w:lang w:eastAsia="hu-HU"/>
        </w:rPr>
        <w:t xml:space="preserve"> típusú tehergépjármű</w:t>
      </w:r>
      <w:r w:rsidR="00FE7138">
        <w:rPr>
          <w:rFonts w:ascii="Calibri" w:eastAsia="Times New Roman" w:hAnsi="Calibri" w:cs="Calibri"/>
          <w:lang w:eastAsia="hu-HU"/>
        </w:rPr>
        <w:t>;</w:t>
      </w:r>
    </w:p>
    <w:p w14:paraId="0DEFE195" w14:textId="77777777" w:rsidR="009A332A" w:rsidRPr="009A332A" w:rsidRDefault="009A332A" w:rsidP="009A332A">
      <w:pPr>
        <w:numPr>
          <w:ilvl w:val="0"/>
          <w:numId w:val="4"/>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egy darab civil jellegű, Dacia </w:t>
      </w:r>
      <w:proofErr w:type="spellStart"/>
      <w:r w:rsidRPr="009A332A">
        <w:rPr>
          <w:rFonts w:ascii="Calibri" w:eastAsia="Times New Roman" w:hAnsi="Calibri" w:cs="Calibri"/>
          <w:lang w:eastAsia="hu-HU"/>
        </w:rPr>
        <w:t>Duster</w:t>
      </w:r>
      <w:proofErr w:type="spellEnd"/>
      <w:r w:rsidRPr="009A332A">
        <w:rPr>
          <w:rFonts w:ascii="Calibri" w:eastAsia="Times New Roman" w:hAnsi="Calibri" w:cs="Calibri"/>
          <w:lang w:eastAsia="hu-HU"/>
        </w:rPr>
        <w:t xml:space="preserve"> típusú gépkocsi fényhíddal való ellátása, valamint szolgálati jelleggel történő </w:t>
      </w:r>
      <w:proofErr w:type="spellStart"/>
      <w:r w:rsidRPr="009A332A">
        <w:rPr>
          <w:rFonts w:ascii="Calibri" w:eastAsia="Times New Roman" w:hAnsi="Calibri" w:cs="Calibri"/>
          <w:lang w:eastAsia="hu-HU"/>
        </w:rPr>
        <w:t>felmatricázása</w:t>
      </w:r>
      <w:proofErr w:type="spellEnd"/>
      <w:r w:rsidRPr="009A332A">
        <w:rPr>
          <w:rFonts w:ascii="Calibri" w:eastAsia="Times New Roman" w:hAnsi="Calibri" w:cs="Calibri"/>
          <w:lang w:eastAsia="hu-HU"/>
        </w:rPr>
        <w:t xml:space="preserve"> folyamatban van, az idei évben megvalósításra kerül.</w:t>
      </w:r>
    </w:p>
    <w:p w14:paraId="46ADBB63" w14:textId="77777777" w:rsidR="009A332A" w:rsidRPr="009A332A" w:rsidRDefault="009A332A" w:rsidP="009A332A">
      <w:pPr>
        <w:jc w:val="both"/>
        <w:rPr>
          <w:rFonts w:ascii="Calibri" w:eastAsia="Times New Roman" w:hAnsi="Calibri" w:cs="Calibri"/>
          <w:lang w:eastAsia="hu-HU"/>
        </w:rPr>
      </w:pPr>
    </w:p>
    <w:p w14:paraId="11FAAFE4"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felügyelők mindennapi munkavégzésének, munkakörülményeinek javítása érdekében több intézkedés történt (pl.: a felügyelők ruházatának és a felügyelet Ady tér 40. szám alatti épületének szükséges fejlesztése, az ügyeleti helyiség / kameraszoba ipari minőségű klímaberendezéssel való ellátása, takarítást végző új cég beszerzése).</w:t>
      </w:r>
    </w:p>
    <w:p w14:paraId="593A7905" w14:textId="77777777" w:rsidR="009A332A" w:rsidRPr="009A332A" w:rsidRDefault="009A332A" w:rsidP="009A332A">
      <w:pPr>
        <w:jc w:val="both"/>
        <w:rPr>
          <w:rFonts w:ascii="Calibri" w:eastAsia="Times New Roman" w:hAnsi="Calibri" w:cs="Calibri"/>
          <w:lang w:eastAsia="hu-HU"/>
        </w:rPr>
      </w:pPr>
    </w:p>
    <w:p w14:paraId="3341A1B0"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munkavégzéshez szükséges technikai, informatikai eszközök fejlesztése is megtörtént:</w:t>
      </w:r>
    </w:p>
    <w:p w14:paraId="77E4B3DA" w14:textId="77777777" w:rsidR="009A332A" w:rsidRPr="009A332A" w:rsidRDefault="009A332A" w:rsidP="009A332A">
      <w:pPr>
        <w:numPr>
          <w:ilvl w:val="0"/>
          <w:numId w:val="4"/>
        </w:numPr>
        <w:contextualSpacing/>
        <w:jc w:val="both"/>
        <w:rPr>
          <w:rFonts w:ascii="Calibri" w:eastAsia="Times New Roman" w:hAnsi="Calibri" w:cs="Calibri"/>
          <w:lang w:eastAsia="hu-HU"/>
        </w:rPr>
      </w:pPr>
      <w:r w:rsidRPr="009A332A">
        <w:rPr>
          <w:rFonts w:ascii="Calibri" w:eastAsia="Times New Roman" w:hAnsi="Calibri" w:cs="Calibri"/>
          <w:lang w:eastAsia="hu-HU"/>
        </w:rPr>
        <w:t>az adminisztrációs munkafolyamatok megkönnyítése érdekében informatikai eszközök kerültek beszerzésre (1 munkaállomás teljes konfigurációval);</w:t>
      </w:r>
    </w:p>
    <w:p w14:paraId="1BD4A703" w14:textId="77777777" w:rsidR="009A332A" w:rsidRPr="009A332A" w:rsidRDefault="009A332A" w:rsidP="009A332A">
      <w:pPr>
        <w:numPr>
          <w:ilvl w:val="0"/>
          <w:numId w:val="4"/>
        </w:numPr>
        <w:contextualSpacing/>
        <w:jc w:val="both"/>
        <w:rPr>
          <w:rFonts w:ascii="Calibri" w:eastAsia="Times New Roman" w:hAnsi="Calibri" w:cs="Calibri"/>
          <w:lang w:eastAsia="hu-HU"/>
        </w:rPr>
      </w:pPr>
      <w:r w:rsidRPr="009A332A">
        <w:rPr>
          <w:rFonts w:ascii="Calibri" w:eastAsia="Times New Roman" w:hAnsi="Calibri" w:cs="Calibri"/>
          <w:lang w:eastAsia="hu-HU"/>
        </w:rPr>
        <w:t>teljes körű Integrált-portál alapú lekérdező rendszer (személy- és gépjármű nyilvántartó rendszer) hozzáférések biztosításának bővítése;</w:t>
      </w:r>
    </w:p>
    <w:p w14:paraId="4817D875" w14:textId="64709365" w:rsidR="009A332A" w:rsidRPr="009A332A" w:rsidRDefault="009A332A" w:rsidP="009A332A">
      <w:pPr>
        <w:numPr>
          <w:ilvl w:val="0"/>
          <w:numId w:val="4"/>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az </w:t>
      </w:r>
      <w:proofErr w:type="spellStart"/>
      <w:r w:rsidRPr="009A332A">
        <w:rPr>
          <w:rFonts w:ascii="Calibri" w:eastAsia="Times New Roman" w:hAnsi="Calibri" w:cs="Calibri"/>
          <w:lang w:eastAsia="hu-HU"/>
        </w:rPr>
        <w:t>ebrendészek</w:t>
      </w:r>
      <w:proofErr w:type="spellEnd"/>
      <w:r w:rsidRPr="009A332A">
        <w:rPr>
          <w:rFonts w:ascii="Calibri" w:eastAsia="Times New Roman" w:hAnsi="Calibri" w:cs="Calibri"/>
          <w:lang w:eastAsia="hu-HU"/>
        </w:rPr>
        <w:t xml:space="preserve"> szakszerű és biztonságos munkavégzése érdekében egy modern chip leolvasó készülék beszerzésre került</w:t>
      </w:r>
      <w:r w:rsidR="00FE7138">
        <w:rPr>
          <w:rFonts w:ascii="Calibri" w:eastAsia="Times New Roman" w:hAnsi="Calibri" w:cs="Calibri"/>
          <w:lang w:eastAsia="hu-HU"/>
        </w:rPr>
        <w:t xml:space="preserve">, továbbá egy másik </w:t>
      </w:r>
      <w:r w:rsidR="00FE7138" w:rsidRPr="009A332A">
        <w:rPr>
          <w:rFonts w:ascii="Calibri" w:eastAsia="Times New Roman" w:hAnsi="Calibri" w:cs="Calibri"/>
          <w:lang w:eastAsia="hu-HU"/>
        </w:rPr>
        <w:t xml:space="preserve">chip leolvasó </w:t>
      </w:r>
      <w:r w:rsidR="00FE7138">
        <w:rPr>
          <w:rFonts w:ascii="Calibri" w:eastAsia="Times New Roman" w:hAnsi="Calibri" w:cs="Calibri"/>
          <w:lang w:eastAsia="hu-HU"/>
        </w:rPr>
        <w:t>eszköz pedig a Városháza épületében került elhelyezésre.</w:t>
      </w:r>
    </w:p>
    <w:p w14:paraId="55D7ED73" w14:textId="77777777" w:rsidR="009A332A" w:rsidRPr="009A332A" w:rsidRDefault="009A332A" w:rsidP="009A332A">
      <w:pPr>
        <w:jc w:val="both"/>
        <w:rPr>
          <w:rFonts w:ascii="Calibri" w:eastAsia="Times New Roman" w:hAnsi="Calibri" w:cs="Calibri"/>
          <w:lang w:eastAsia="hu-HU"/>
        </w:rPr>
      </w:pPr>
    </w:p>
    <w:p w14:paraId="57BD32A9" w14:textId="71E01009" w:rsidR="009A332A" w:rsidRDefault="009A332A" w:rsidP="009A332A">
      <w:pPr>
        <w:jc w:val="both"/>
        <w:rPr>
          <w:rFonts w:ascii="Calibri" w:eastAsia="Times New Roman" w:hAnsi="Calibri" w:cs="Calibri"/>
          <w:lang w:eastAsia="hu-HU"/>
        </w:rPr>
      </w:pPr>
    </w:p>
    <w:p w14:paraId="3BD413F8" w14:textId="520EDDBF" w:rsidR="00AC4AF6" w:rsidRDefault="00AC4AF6" w:rsidP="009A332A">
      <w:pPr>
        <w:jc w:val="both"/>
        <w:rPr>
          <w:rFonts w:ascii="Calibri" w:eastAsia="Times New Roman" w:hAnsi="Calibri" w:cs="Calibri"/>
          <w:lang w:eastAsia="hu-HU"/>
        </w:rPr>
      </w:pPr>
    </w:p>
    <w:p w14:paraId="1F5DBB42" w14:textId="69E5A8C4" w:rsidR="00AC4AF6" w:rsidRDefault="00AC4AF6" w:rsidP="009A332A">
      <w:pPr>
        <w:jc w:val="both"/>
        <w:rPr>
          <w:rFonts w:ascii="Calibri" w:eastAsia="Times New Roman" w:hAnsi="Calibri" w:cs="Calibri"/>
          <w:lang w:eastAsia="hu-HU"/>
        </w:rPr>
      </w:pPr>
    </w:p>
    <w:p w14:paraId="2A886695" w14:textId="4DD433E0" w:rsidR="00AC4AF6" w:rsidRDefault="00AC4AF6" w:rsidP="009A332A">
      <w:pPr>
        <w:jc w:val="both"/>
        <w:rPr>
          <w:rFonts w:ascii="Calibri" w:eastAsia="Times New Roman" w:hAnsi="Calibri" w:cs="Calibri"/>
          <w:lang w:eastAsia="hu-HU"/>
        </w:rPr>
      </w:pPr>
    </w:p>
    <w:p w14:paraId="60D6F8BB" w14:textId="32110E67" w:rsidR="00AC4AF6" w:rsidRDefault="00AC4AF6" w:rsidP="009A332A">
      <w:pPr>
        <w:jc w:val="both"/>
        <w:rPr>
          <w:rFonts w:ascii="Calibri" w:eastAsia="Times New Roman" w:hAnsi="Calibri" w:cs="Calibri"/>
          <w:lang w:eastAsia="hu-HU"/>
        </w:rPr>
      </w:pPr>
    </w:p>
    <w:p w14:paraId="5362518B" w14:textId="7DDF3050" w:rsidR="00AC4AF6" w:rsidRDefault="00AC4AF6" w:rsidP="009A332A">
      <w:pPr>
        <w:jc w:val="both"/>
        <w:rPr>
          <w:rFonts w:ascii="Calibri" w:eastAsia="Times New Roman" w:hAnsi="Calibri" w:cs="Calibri"/>
          <w:lang w:eastAsia="hu-HU"/>
        </w:rPr>
      </w:pPr>
    </w:p>
    <w:p w14:paraId="764D5FB3" w14:textId="115D52F0" w:rsidR="00AC4AF6" w:rsidRDefault="00AC4AF6" w:rsidP="009A332A">
      <w:pPr>
        <w:jc w:val="both"/>
        <w:rPr>
          <w:rFonts w:ascii="Calibri" w:eastAsia="Times New Roman" w:hAnsi="Calibri" w:cs="Calibri"/>
          <w:lang w:eastAsia="hu-HU"/>
        </w:rPr>
      </w:pPr>
    </w:p>
    <w:p w14:paraId="44436CDF" w14:textId="77777777" w:rsidR="00AC4AF6" w:rsidRPr="009A332A" w:rsidRDefault="00AC4AF6" w:rsidP="009A332A">
      <w:pPr>
        <w:jc w:val="both"/>
        <w:rPr>
          <w:rFonts w:ascii="Calibri" w:eastAsia="Times New Roman" w:hAnsi="Calibri" w:cs="Calibri"/>
          <w:lang w:eastAsia="hu-HU"/>
        </w:rPr>
      </w:pPr>
    </w:p>
    <w:p w14:paraId="60263C36" w14:textId="77777777" w:rsidR="009A332A" w:rsidRPr="009A332A" w:rsidRDefault="009A332A" w:rsidP="009A332A">
      <w:pPr>
        <w:numPr>
          <w:ilvl w:val="0"/>
          <w:numId w:val="2"/>
        </w:numPr>
        <w:contextualSpacing/>
        <w:jc w:val="both"/>
        <w:rPr>
          <w:rFonts w:ascii="Calibri" w:eastAsia="Times New Roman" w:hAnsi="Calibri" w:cs="Calibri"/>
          <w:b/>
          <w:bCs/>
          <w:u w:val="single"/>
          <w:lang w:eastAsia="hu-HU"/>
        </w:rPr>
      </w:pPr>
      <w:r w:rsidRPr="009A332A">
        <w:rPr>
          <w:rFonts w:ascii="Calibri" w:eastAsia="Times New Roman" w:hAnsi="Calibri" w:cs="Calibri"/>
          <w:b/>
          <w:bCs/>
          <w:u w:val="single"/>
          <w:lang w:eastAsia="hu-HU"/>
        </w:rPr>
        <w:t>Összegzés</w:t>
      </w:r>
    </w:p>
    <w:p w14:paraId="35E0DEE0" w14:textId="77777777" w:rsidR="009A332A" w:rsidRPr="009A332A" w:rsidRDefault="009A332A" w:rsidP="009A332A">
      <w:pPr>
        <w:rPr>
          <w:rFonts w:ascii="Calibri" w:eastAsia="Times New Roman" w:hAnsi="Calibri" w:cs="Calibri"/>
          <w:lang w:eastAsia="hu-HU"/>
        </w:rPr>
      </w:pPr>
    </w:p>
    <w:p w14:paraId="0ED30980" w14:textId="77777777" w:rsidR="009A332A" w:rsidRPr="009A332A" w:rsidRDefault="009A332A" w:rsidP="009A332A">
      <w:pPr>
        <w:jc w:val="both"/>
        <w:rPr>
          <w:rFonts w:ascii="Calibri" w:eastAsia="Times New Roman" w:hAnsi="Calibri" w:cs="Calibri"/>
          <w:lang w:eastAsia="hu-HU"/>
        </w:rPr>
      </w:pPr>
      <w:r w:rsidRPr="009A332A">
        <w:rPr>
          <w:rFonts w:ascii="Calibri" w:eastAsia="Times New Roman" w:hAnsi="Calibri" w:cs="Calibri"/>
          <w:lang w:eastAsia="hu-HU"/>
        </w:rPr>
        <w:t>A fenti tájékoztatóban foglaltak alapján a Közterület-felügyelet 2022. január 1. és 2022. november 15. napja közötti munkavégzését tekintve az alábbi eredmények emelhetők ki:</w:t>
      </w:r>
    </w:p>
    <w:p w14:paraId="512029F9" w14:textId="77777777" w:rsidR="009A332A" w:rsidRPr="009A332A" w:rsidRDefault="009A332A" w:rsidP="009A332A">
      <w:pPr>
        <w:jc w:val="both"/>
        <w:rPr>
          <w:rFonts w:ascii="Calibri" w:eastAsia="Times New Roman" w:hAnsi="Calibri" w:cs="Calibri"/>
          <w:lang w:eastAsia="hu-HU"/>
        </w:rPr>
      </w:pPr>
    </w:p>
    <w:p w14:paraId="59F71151"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a forgalomra alkalmatlan gépjárművekkel kapcsolatos eljárások eredményeként Szombathely város területén közel 400 db parkolóhely felszabadítását végezték el a Közterület-felügyelet munkatársai;</w:t>
      </w:r>
    </w:p>
    <w:p w14:paraId="766044C9"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a Közterület-felügyelet intézkedéseinek száma 2021. évhez képest több mint 50 %-kal nőtt;</w:t>
      </w:r>
    </w:p>
    <w:p w14:paraId="663BD697"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a Közterület-felügyelet kiemelt figyelmet fordított a hajléktalan életmódot folytató jogsértő személyekkel szembeni intézkedésekre, növelte az ellenőrzések számát és hatékonyságát;</w:t>
      </w:r>
    </w:p>
    <w:p w14:paraId="20A45D90"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2022. évben összesen 6 helyszínen került kicserélésre hangszóróval egybeépített közbiztonsági célú térfigyelő kamera, továbbá ehhez kapcsolódóan megtörtént a térfigyelő kamerarendszer háttértárolójának a bővítése is, amelynek köszönhetően most már a hatályos jogszabályoknak szerint 30 napig képes tárolni a felvételeket;</w:t>
      </w:r>
    </w:p>
    <w:p w14:paraId="5CA616B5"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a korábbi szolgálatszervezés átalakításával hétköznapokon a korábbi 16 óra helyett 19, illetve 21 óráig, valamint hétvégén továbbra is biztosított a közterületi jelenlét, valamint az ellenőrzések;</w:t>
      </w:r>
    </w:p>
    <w:p w14:paraId="6AC1FCD6"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az Állategészségügyi és Ebrendészeti Szolgálat munkarendjének átalakításával az </w:t>
      </w:r>
      <w:proofErr w:type="spellStart"/>
      <w:r w:rsidRPr="009A332A">
        <w:rPr>
          <w:rFonts w:ascii="Calibri" w:eastAsia="Times New Roman" w:hAnsi="Calibri" w:cs="Calibri"/>
          <w:lang w:eastAsia="hu-HU"/>
        </w:rPr>
        <w:t>ebrendészek</w:t>
      </w:r>
      <w:proofErr w:type="spellEnd"/>
      <w:r w:rsidRPr="009A332A">
        <w:rPr>
          <w:rFonts w:ascii="Calibri" w:eastAsia="Times New Roman" w:hAnsi="Calibri" w:cs="Calibri"/>
          <w:lang w:eastAsia="hu-HU"/>
        </w:rPr>
        <w:t xml:space="preserve"> folyamatosan elérhetőek, illetve rendkívüli esetekben hétvégén is berendelhetőek, valamint nagy mértékben nőtt az ügyfélfogadási idő;</w:t>
      </w:r>
    </w:p>
    <w:p w14:paraId="2F0D8AD7"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 xml:space="preserve">a közterületi járőrszolgálat a </w:t>
      </w:r>
      <w:proofErr w:type="spellStart"/>
      <w:r w:rsidRPr="009A332A">
        <w:rPr>
          <w:rFonts w:ascii="Calibri" w:eastAsia="Times New Roman" w:hAnsi="Calibri" w:cs="Calibri"/>
          <w:lang w:eastAsia="hu-HU"/>
        </w:rPr>
        <w:t>Redmine</w:t>
      </w:r>
      <w:proofErr w:type="spellEnd"/>
      <w:r w:rsidRPr="009A332A">
        <w:rPr>
          <w:rFonts w:ascii="Calibri" w:eastAsia="Times New Roman" w:hAnsi="Calibri" w:cs="Calibri"/>
          <w:lang w:eastAsia="hu-HU"/>
        </w:rPr>
        <w:t xml:space="preserve"> mobiltelefonos applikáción keresztül összesen 252 városüzemeltetési jellegű probléma megoldását kezdeményezte;</w:t>
      </w:r>
    </w:p>
    <w:p w14:paraId="35941F91"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folytattuk az illegális hulladék lerakások elleni hatékony fellépést, nőtt az ezzel kapcsolatos büntető feljelentések száma;</w:t>
      </w:r>
    </w:p>
    <w:p w14:paraId="0E8BBFC4"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az infrastrukturális, technikai és informatikai feltételrendszer jelentős mértékben fejlesztésre került;</w:t>
      </w:r>
    </w:p>
    <w:p w14:paraId="22487DA0" w14:textId="77777777" w:rsidR="009A332A" w:rsidRPr="009A332A" w:rsidRDefault="009A332A" w:rsidP="009A332A">
      <w:pPr>
        <w:numPr>
          <w:ilvl w:val="0"/>
          <w:numId w:val="5"/>
        </w:numPr>
        <w:contextualSpacing/>
        <w:jc w:val="both"/>
        <w:rPr>
          <w:rFonts w:ascii="Calibri" w:eastAsia="Times New Roman" w:hAnsi="Calibri" w:cs="Calibri"/>
          <w:lang w:eastAsia="hu-HU"/>
        </w:rPr>
      </w:pPr>
      <w:r w:rsidRPr="009A332A">
        <w:rPr>
          <w:rFonts w:ascii="Calibri" w:eastAsia="Times New Roman" w:hAnsi="Calibri" w:cs="Calibri"/>
          <w:lang w:eastAsia="hu-HU"/>
        </w:rPr>
        <w:t>a Közterület-felügyelet társszervekkel való együttműködése továbbra is hatékony és eredményes, egyes társszervekkel a kapcsolattartás napi szintűvé vált.</w:t>
      </w:r>
    </w:p>
    <w:p w14:paraId="5208182C" w14:textId="77777777" w:rsidR="009A332A" w:rsidRPr="009A332A" w:rsidRDefault="009A332A" w:rsidP="009A332A">
      <w:pPr>
        <w:jc w:val="both"/>
        <w:rPr>
          <w:rFonts w:ascii="Calibri" w:eastAsia="Times New Roman" w:hAnsi="Calibri" w:cs="Calibri"/>
          <w:lang w:eastAsia="hu-HU"/>
        </w:rPr>
      </w:pPr>
    </w:p>
    <w:p w14:paraId="1178C62C" w14:textId="517E6116" w:rsidR="00E46A00" w:rsidRDefault="00E46A00"/>
    <w:p w14:paraId="785F75A3" w14:textId="4755146E" w:rsidR="007E051B" w:rsidRDefault="007E051B"/>
    <w:p w14:paraId="25FD9262" w14:textId="0BE58BF4" w:rsidR="007E051B" w:rsidRDefault="007E051B"/>
    <w:p w14:paraId="0036B4A9" w14:textId="11B98136" w:rsidR="007E051B" w:rsidRDefault="007E051B">
      <w:r w:rsidRPr="007E051B">
        <w:rPr>
          <w:b/>
          <w:bCs/>
        </w:rPr>
        <w:t>Szombathely</w:t>
      </w:r>
      <w:r>
        <w:t>, 2022. november 16.</w:t>
      </w:r>
    </w:p>
    <w:p w14:paraId="752D1087" w14:textId="149EAD7E" w:rsidR="007E051B" w:rsidRDefault="007E051B"/>
    <w:p w14:paraId="26726915" w14:textId="19C3AB9E" w:rsidR="007E051B" w:rsidRDefault="007E051B"/>
    <w:p w14:paraId="029B984E" w14:textId="77777777" w:rsidR="00996958" w:rsidRDefault="00996958"/>
    <w:p w14:paraId="49D7D2AB" w14:textId="77777777" w:rsidR="007E051B" w:rsidRDefault="007E051B"/>
    <w:p w14:paraId="49A539BE" w14:textId="32D6CB08" w:rsidR="007E051B" w:rsidRPr="007E051B" w:rsidRDefault="007E051B" w:rsidP="007E051B">
      <w:pPr>
        <w:tabs>
          <w:tab w:val="center" w:pos="7938"/>
        </w:tabs>
        <w:rPr>
          <w:b/>
          <w:bCs/>
        </w:rPr>
      </w:pPr>
      <w:r w:rsidRPr="007E051B">
        <w:rPr>
          <w:b/>
          <w:bCs/>
        </w:rPr>
        <w:tab/>
      </w:r>
      <w:r>
        <w:rPr>
          <w:b/>
          <w:bCs/>
        </w:rPr>
        <w:t xml:space="preserve">(: </w:t>
      </w:r>
      <w:r w:rsidRPr="007E051B">
        <w:rPr>
          <w:b/>
          <w:bCs/>
        </w:rPr>
        <w:t>Ágoston Sándor</w:t>
      </w:r>
      <w:r>
        <w:rPr>
          <w:b/>
          <w:bCs/>
        </w:rPr>
        <w:t xml:space="preserve"> :)</w:t>
      </w:r>
    </w:p>
    <w:p w14:paraId="63C03698" w14:textId="73A660F6" w:rsidR="007E051B" w:rsidRPr="007E051B" w:rsidRDefault="007E051B" w:rsidP="007E051B">
      <w:pPr>
        <w:tabs>
          <w:tab w:val="center" w:pos="7938"/>
        </w:tabs>
      </w:pPr>
      <w:r w:rsidRPr="007E051B">
        <w:tab/>
        <w:t>irodavezető</w:t>
      </w:r>
    </w:p>
    <w:sectPr w:rsidR="007E051B" w:rsidRPr="007E051B" w:rsidSect="001F3F50">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5591" w14:textId="77777777" w:rsidR="00726C02" w:rsidRDefault="00726C02" w:rsidP="00F870AF">
      <w:r>
        <w:separator/>
      </w:r>
    </w:p>
  </w:endnote>
  <w:endnote w:type="continuationSeparator" w:id="0">
    <w:p w14:paraId="33EAF018" w14:textId="77777777" w:rsidR="00726C02" w:rsidRDefault="00726C02" w:rsidP="00F8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7D79" w14:textId="77777777" w:rsidR="009E0A98" w:rsidRDefault="009E0A98" w:rsidP="009E0A98">
    <w:pPr>
      <w:pStyle w:val="llb"/>
      <w:jc w:val="center"/>
      <w:rPr>
        <w:sz w:val="20"/>
        <w:szCs w:val="20"/>
      </w:rPr>
    </w:pPr>
  </w:p>
  <w:p w14:paraId="7B766F5C" w14:textId="77777777" w:rsidR="009E0A98" w:rsidRPr="00342FC9" w:rsidRDefault="009E0A98" w:rsidP="009E0A98">
    <w:pPr>
      <w:pStyle w:val="llb"/>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099B058D" wp14:editId="1B309FB5">
              <wp:simplePos x="0" y="0"/>
              <wp:positionH relativeFrom="column">
                <wp:posOffset>-8255</wp:posOffset>
              </wp:positionH>
              <wp:positionV relativeFrom="paragraph">
                <wp:posOffset>-124460</wp:posOffset>
              </wp:positionV>
              <wp:extent cx="66960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F9360" id="_x0000_t32" coordsize="21600,21600" o:spt="32" o:oned="t" path="m,l21600,21600e" filled="f">
              <v:path arrowok="t" fillok="f" o:connecttype="none"/>
              <o:lock v:ext="edit" shapetype="t"/>
            </v:shapetype>
            <v:shape id="AutoShape 8" o:spid="_x0000_s1026" type="#_x0000_t32" style="position:absolute;margin-left:-.65pt;margin-top:-9.8pt;width:52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"/>
          </w:pict>
        </mc:Fallback>
      </mc:AlternateContent>
    </w:r>
    <w:r>
      <w:rPr>
        <w:noProof/>
        <w:sz w:val="20"/>
        <w:szCs w:val="20"/>
      </w:rPr>
      <mc:AlternateContent>
        <mc:Choice Requires="wps">
          <w:drawing>
            <wp:anchor distT="0" distB="0" distL="114300" distR="114300" simplePos="0" relativeHeight="251661312" behindDoc="0" locked="0" layoutInCell="1" allowOverlap="1" wp14:anchorId="336BA00C" wp14:editId="42E7B62A">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C0CEB" id="AutoShape 8" o:spid="_x0000_s1026" type="#_x0000_t32" style="position:absolute;margin-left:-.65pt;margin-top:-9.65pt;width:48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C596" w14:textId="77777777" w:rsidR="009E0A98" w:rsidRDefault="009E0A98" w:rsidP="009E0A98">
    <w:pPr>
      <w:pStyle w:val="llb"/>
      <w:tabs>
        <w:tab w:val="clear" w:pos="4536"/>
        <w:tab w:val="left" w:pos="0"/>
      </w:tabs>
      <w:rPr>
        <w:rFonts w:cs="Arial"/>
      </w:rPr>
    </w:pPr>
  </w:p>
  <w:p w14:paraId="13D70268" w14:textId="77777777" w:rsidR="009E0A98" w:rsidRDefault="009E0A98" w:rsidP="009E0A98">
    <w:pPr>
      <w:pStyle w:val="llb"/>
      <w:tabs>
        <w:tab w:val="clear" w:pos="4536"/>
        <w:tab w:val="clear" w:pos="9072"/>
      </w:tabs>
      <w:jc w:val="right"/>
      <w:rPr>
        <w:rFonts w:cs="Arial"/>
        <w:sz w:val="20"/>
        <w:szCs w:val="20"/>
      </w:rPr>
    </w:pPr>
    <w:r>
      <w:rPr>
        <w:rFonts w:cs="Arial"/>
        <w:sz w:val="20"/>
        <w:szCs w:val="20"/>
      </w:rPr>
      <w:t>Telefon: +36 94/501-301</w:t>
    </w:r>
  </w:p>
  <w:p w14:paraId="3A840D73" w14:textId="77777777" w:rsidR="009E0A98" w:rsidRDefault="009E0A98" w:rsidP="009E0A98">
    <w:pPr>
      <w:pStyle w:val="llb"/>
      <w:jc w:val="right"/>
      <w:rPr>
        <w:rFonts w:cs="Arial"/>
        <w:sz w:val="20"/>
        <w:szCs w:val="20"/>
      </w:rPr>
    </w:pPr>
    <w:r>
      <w:rPr>
        <w:rFonts w:cs="Arial"/>
        <w:sz w:val="20"/>
        <w:szCs w:val="20"/>
      </w:rPr>
      <w:t>KRID: 602010709</w:t>
    </w:r>
  </w:p>
  <w:p w14:paraId="7704BB0F" w14:textId="77777777" w:rsidR="009E0A98" w:rsidRPr="00342FC9" w:rsidRDefault="009E0A98" w:rsidP="009E0A98">
    <w:pPr>
      <w:pStyle w:val="llb"/>
      <w:jc w:val="right"/>
      <w:rPr>
        <w:sz w:val="20"/>
        <w:szCs w:val="20"/>
      </w:rPr>
    </w:pPr>
    <w:r>
      <w:rPr>
        <w:rFonts w:cs="Arial"/>
        <w:sz w:val="20"/>
        <w:szCs w:val="20"/>
      </w:rPr>
      <w:t xml:space="preserve">Web: </w:t>
    </w:r>
    <w:r w:rsidRPr="00E82F69">
      <w:rPr>
        <w:rFonts w:cs="Arial"/>
        <w:sz w:val="20"/>
        <w:szCs w:val="20"/>
      </w:rPr>
      <w:t>www.</w:t>
    </w:r>
    <w:r>
      <w:rPr>
        <w:rFonts w:cs="Arial"/>
        <w:sz w:val="20"/>
        <w:szCs w:val="20"/>
      </w:rPr>
      <w:t>kf</w:t>
    </w:r>
    <w:r w:rsidRPr="00E82F69">
      <w:rPr>
        <w:rFonts w:cs="Arial"/>
        <w:sz w:val="20"/>
        <w:szCs w:val="20"/>
      </w:rPr>
      <w:t>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1315" w14:textId="77777777" w:rsidR="00726C02" w:rsidRDefault="00726C02" w:rsidP="00F870AF">
      <w:r>
        <w:separator/>
      </w:r>
    </w:p>
  </w:footnote>
  <w:footnote w:type="continuationSeparator" w:id="0">
    <w:p w14:paraId="1CC3F395" w14:textId="77777777" w:rsidR="00726C02" w:rsidRDefault="00726C02" w:rsidP="00F8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3F8D" w14:textId="77777777" w:rsidR="009E0A98" w:rsidRPr="00826F63" w:rsidRDefault="009E0A98" w:rsidP="009E0A98">
    <w:pPr>
      <w:pStyle w:val="lfej"/>
      <w:tabs>
        <w:tab w:val="clear" w:pos="4536"/>
        <w:tab w:val="left" w:pos="1134"/>
      </w:tabs>
      <w:ind w:firstLine="993"/>
      <w:rPr>
        <w:rFonts w:cs="Arial"/>
        <w:b/>
        <w:bCs/>
        <w:smallCaps/>
      </w:rPr>
    </w:pPr>
    <w:r w:rsidRPr="00FA6FAA">
      <w:rPr>
        <w:noProof/>
        <w:sz w:val="24"/>
      </w:rPr>
      <w:drawing>
        <wp:anchor distT="0" distB="0" distL="114300" distR="114300" simplePos="0" relativeHeight="251659264" behindDoc="0" locked="0" layoutInCell="1" allowOverlap="1" wp14:anchorId="085AE65B" wp14:editId="2243D45A">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rPr>
      <w:t>Szombathely Megyei Jogú Város</w:t>
    </w:r>
  </w:p>
  <w:p w14:paraId="4120F4C4" w14:textId="77777777" w:rsidR="009E0A98" w:rsidRPr="002C0ED9" w:rsidRDefault="009E0A98" w:rsidP="009E0A98">
    <w:pPr>
      <w:tabs>
        <w:tab w:val="left" w:pos="1134"/>
      </w:tabs>
      <w:rPr>
        <w:rFonts w:cs="Arial"/>
        <w:b/>
        <w:smallCaps/>
      </w:rPr>
    </w:pPr>
    <w:r w:rsidRPr="005457B7">
      <w:rPr>
        <w:rFonts w:cs="Arial"/>
        <w:smallCaps/>
        <w:sz w:val="24"/>
      </w:rPr>
      <w:tab/>
    </w:r>
    <w:r w:rsidRPr="002C0ED9">
      <w:rPr>
        <w:rFonts w:cs="Arial"/>
        <w:b/>
        <w:smallCaps/>
      </w:rPr>
      <w:t>Polgármesteri Hivatala</w:t>
    </w:r>
  </w:p>
  <w:p w14:paraId="285AD64D" w14:textId="77777777" w:rsidR="009E0A98" w:rsidRDefault="009E0A98" w:rsidP="009E0A98">
    <w:pPr>
      <w:tabs>
        <w:tab w:val="left" w:pos="1134"/>
      </w:tabs>
      <w:rPr>
        <w:rFonts w:cs="Arial"/>
        <w:bCs/>
        <w:smallCaps/>
        <w:sz w:val="20"/>
      </w:rPr>
    </w:pPr>
    <w:r w:rsidRPr="00826F63">
      <w:rPr>
        <w:rFonts w:cs="Arial"/>
        <w:smallCaps/>
        <w:sz w:val="20"/>
        <w:szCs w:val="20"/>
      </w:rPr>
      <w:tab/>
    </w:r>
    <w:r>
      <w:rPr>
        <w:rFonts w:cs="Arial"/>
        <w:bCs/>
        <w:smallCaps/>
        <w:sz w:val="20"/>
      </w:rPr>
      <w:t>Hatósági Osztály</w:t>
    </w:r>
  </w:p>
  <w:p w14:paraId="3FDC0C4F" w14:textId="77777777" w:rsidR="009E0A98" w:rsidRDefault="009E0A98" w:rsidP="009E0A98">
    <w:pPr>
      <w:tabs>
        <w:tab w:val="left" w:pos="1134"/>
      </w:tabs>
      <w:rPr>
        <w:rFonts w:cs="Arial"/>
        <w:smallCaps/>
        <w:sz w:val="20"/>
        <w:szCs w:val="20"/>
      </w:rPr>
    </w:pPr>
    <w:r>
      <w:rPr>
        <w:rFonts w:cs="Arial"/>
        <w:bCs/>
        <w:smallCaps/>
        <w:sz w:val="20"/>
      </w:rPr>
      <w:tab/>
      <w:t>Közterület-felügyelet</w:t>
    </w:r>
  </w:p>
  <w:p w14:paraId="77D0FF59" w14:textId="77777777" w:rsidR="009E0A98" w:rsidRPr="00826F63" w:rsidRDefault="009E0A98" w:rsidP="009E0A98">
    <w:pPr>
      <w:tabs>
        <w:tab w:val="left" w:pos="1134"/>
      </w:tabs>
      <w:rPr>
        <w:sz w:val="16"/>
        <w:szCs w:val="16"/>
      </w:rPr>
    </w:pPr>
    <w:r>
      <w:rPr>
        <w:rFonts w:cs="Arial"/>
        <w:smallCaps/>
      </w:rPr>
      <w:tab/>
    </w:r>
    <w:r w:rsidRPr="00826F63">
      <w:rPr>
        <w:rFonts w:cs="Arial"/>
        <w:sz w:val="16"/>
        <w:szCs w:val="16"/>
      </w:rPr>
      <w:t xml:space="preserve">9700 Szombathely, </w:t>
    </w:r>
    <w:r>
      <w:rPr>
        <w:rFonts w:cs="Arial"/>
        <w:sz w:val="16"/>
        <w:szCs w:val="16"/>
      </w:rPr>
      <w:t>Ady E. tér 40.</w:t>
    </w:r>
  </w:p>
  <w:p w14:paraId="7BC67A9D" w14:textId="77777777" w:rsidR="009E0A98" w:rsidRDefault="009E0A98" w:rsidP="009E0A98">
    <w:pPr>
      <w:tabs>
        <w:tab w:val="left" w:pos="1134"/>
      </w:tabs>
      <w:ind w:firstLine="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1FB"/>
    <w:multiLevelType w:val="multilevel"/>
    <w:tmpl w:val="1688E3B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F2DEB"/>
    <w:multiLevelType w:val="hybridMultilevel"/>
    <w:tmpl w:val="97784A4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1E013AB9"/>
    <w:multiLevelType w:val="hybridMultilevel"/>
    <w:tmpl w:val="56B821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2FB2C3F"/>
    <w:multiLevelType w:val="multilevel"/>
    <w:tmpl w:val="1688E3B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E7406"/>
    <w:multiLevelType w:val="hybridMultilevel"/>
    <w:tmpl w:val="413AC6E0"/>
    <w:lvl w:ilvl="0" w:tplc="040E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23D675DF"/>
    <w:multiLevelType w:val="hybridMultilevel"/>
    <w:tmpl w:val="D4F2D57C"/>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C03102"/>
    <w:multiLevelType w:val="hybridMultilevel"/>
    <w:tmpl w:val="A1886E76"/>
    <w:lvl w:ilvl="0" w:tplc="11262DB2">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5C02F8"/>
    <w:multiLevelType w:val="hybridMultilevel"/>
    <w:tmpl w:val="87786C8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83F7A7F"/>
    <w:multiLevelType w:val="hybridMultilevel"/>
    <w:tmpl w:val="64C09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68158E"/>
    <w:multiLevelType w:val="hybridMultilevel"/>
    <w:tmpl w:val="46E41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62692746">
    <w:abstractNumId w:val="2"/>
  </w:num>
  <w:num w:numId="2" w16cid:durableId="1613591927">
    <w:abstractNumId w:val="6"/>
  </w:num>
  <w:num w:numId="3" w16cid:durableId="646008751">
    <w:abstractNumId w:val="3"/>
  </w:num>
  <w:num w:numId="4" w16cid:durableId="853493665">
    <w:abstractNumId w:val="9"/>
  </w:num>
  <w:num w:numId="5" w16cid:durableId="871263919">
    <w:abstractNumId w:val="7"/>
  </w:num>
  <w:num w:numId="6" w16cid:durableId="1821381823">
    <w:abstractNumId w:val="5"/>
  </w:num>
  <w:num w:numId="7" w16cid:durableId="571811524">
    <w:abstractNumId w:val="4"/>
  </w:num>
  <w:num w:numId="8" w16cid:durableId="1445003297">
    <w:abstractNumId w:val="0"/>
  </w:num>
  <w:num w:numId="9" w16cid:durableId="372537836">
    <w:abstractNumId w:val="8"/>
  </w:num>
  <w:num w:numId="10" w16cid:durableId="94211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2A"/>
    <w:rsid w:val="001F3F50"/>
    <w:rsid w:val="00482E2F"/>
    <w:rsid w:val="00726C02"/>
    <w:rsid w:val="007E051B"/>
    <w:rsid w:val="00996958"/>
    <w:rsid w:val="009A332A"/>
    <w:rsid w:val="009E0A98"/>
    <w:rsid w:val="00AC4AF6"/>
    <w:rsid w:val="00D24886"/>
    <w:rsid w:val="00E46A00"/>
    <w:rsid w:val="00E54062"/>
    <w:rsid w:val="00EC2AB0"/>
    <w:rsid w:val="00F619A1"/>
    <w:rsid w:val="00F870AF"/>
    <w:rsid w:val="00FE7138"/>
    <w:rsid w:val="00FF63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8DB4"/>
  <w15:chartTrackingRefBased/>
  <w15:docId w15:val="{8AFE4B2F-91FE-451C-9916-F790281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9A332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F870AF"/>
    <w:pPr>
      <w:tabs>
        <w:tab w:val="center" w:pos="4536"/>
        <w:tab w:val="right" w:pos="9072"/>
      </w:tabs>
    </w:pPr>
  </w:style>
  <w:style w:type="character" w:customStyle="1" w:styleId="lfejChar">
    <w:name w:val="Élőfej Char"/>
    <w:basedOn w:val="Bekezdsalapbettpusa"/>
    <w:link w:val="lfej"/>
    <w:uiPriority w:val="99"/>
    <w:rsid w:val="00F870AF"/>
  </w:style>
  <w:style w:type="paragraph" w:styleId="llb">
    <w:name w:val="footer"/>
    <w:basedOn w:val="Norml"/>
    <w:link w:val="llbChar"/>
    <w:unhideWhenUsed/>
    <w:rsid w:val="00F870AF"/>
    <w:pPr>
      <w:tabs>
        <w:tab w:val="center" w:pos="4536"/>
        <w:tab w:val="right" w:pos="9072"/>
      </w:tabs>
    </w:pPr>
  </w:style>
  <w:style w:type="character" w:customStyle="1" w:styleId="llbChar">
    <w:name w:val="Élőláb Char"/>
    <w:basedOn w:val="Bekezdsalapbettpusa"/>
    <w:link w:val="llb"/>
    <w:rsid w:val="00F8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saj&#225;t\Peti%20h&#233;tv&#233;ge\koronav&#237;rus%20itthoni%20munkav&#233;gz&#233;s\KF%202022%20november%20besz&#225;mol&#243;\havi%20stato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mn-lt"/>
              </a:rPr>
              <a:t>Lakossági bejelentés</a:t>
            </a:r>
            <a:r>
              <a:rPr lang="hu-HU" sz="1100" b="1">
                <a:solidFill>
                  <a:sysClr val="windowText" lastClr="000000"/>
                </a:solidFill>
                <a:latin typeface="+mn-lt"/>
              </a:rPr>
              <a:t>ek</a:t>
            </a:r>
            <a:endParaRPr lang="en-US" sz="11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Munka1!$M$1</c:f>
              <c:strCache>
                <c:ptCount val="1"/>
                <c:pt idx="0">
                  <c:v>Lakossági bejelentés</c:v>
                </c:pt>
              </c:strCache>
            </c:strRef>
          </c:tx>
          <c:spPr>
            <a:solidFill>
              <a:schemeClr val="accent1"/>
            </a:solidFill>
            <a:ln>
              <a:noFill/>
            </a:ln>
            <a:effectLst/>
          </c:spPr>
          <c:invertIfNegative val="0"/>
          <c:cat>
            <c:numRef>
              <c:f>Munka1!$L$2:$L$6</c:f>
              <c:numCache>
                <c:formatCode>General</c:formatCode>
                <c:ptCount val="5"/>
                <c:pt idx="0">
                  <c:v>2018</c:v>
                </c:pt>
                <c:pt idx="1">
                  <c:v>2019</c:v>
                </c:pt>
                <c:pt idx="2">
                  <c:v>2020</c:v>
                </c:pt>
                <c:pt idx="3">
                  <c:v>2021</c:v>
                </c:pt>
                <c:pt idx="4">
                  <c:v>2022</c:v>
                </c:pt>
              </c:numCache>
            </c:numRef>
          </c:cat>
          <c:val>
            <c:numRef>
              <c:f>Munka1!$M$2:$M$6</c:f>
              <c:numCache>
                <c:formatCode>General</c:formatCode>
                <c:ptCount val="5"/>
                <c:pt idx="0">
                  <c:v>885</c:v>
                </c:pt>
                <c:pt idx="1">
                  <c:v>1312</c:v>
                </c:pt>
                <c:pt idx="2">
                  <c:v>1335</c:v>
                </c:pt>
                <c:pt idx="3">
                  <c:v>1746</c:v>
                </c:pt>
                <c:pt idx="4">
                  <c:v>1953</c:v>
                </c:pt>
              </c:numCache>
            </c:numRef>
          </c:val>
          <c:extLst>
            <c:ext xmlns:c16="http://schemas.microsoft.com/office/drawing/2014/chart" uri="{C3380CC4-5D6E-409C-BE32-E72D297353CC}">
              <c16:uniqueId val="{00000000-574D-46B7-906F-F981BCEF5EF9}"/>
            </c:ext>
          </c:extLst>
        </c:ser>
        <c:dLbls>
          <c:showLegendKey val="0"/>
          <c:showVal val="0"/>
          <c:showCatName val="0"/>
          <c:showSerName val="0"/>
          <c:showPercent val="0"/>
          <c:showBubbleSize val="0"/>
        </c:dLbls>
        <c:gapWidth val="219"/>
        <c:overlap val="-27"/>
        <c:axId val="2068411120"/>
        <c:axId val="2068416944"/>
      </c:barChart>
      <c:catAx>
        <c:axId val="206841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u-HU"/>
          </a:p>
        </c:txPr>
        <c:crossAx val="2068416944"/>
        <c:crosses val="autoZero"/>
        <c:auto val="1"/>
        <c:lblAlgn val="ctr"/>
        <c:lblOffset val="100"/>
        <c:noMultiLvlLbl val="0"/>
      </c:catAx>
      <c:valAx>
        <c:axId val="2068416944"/>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u-HU"/>
          </a:p>
        </c:txPr>
        <c:crossAx val="206841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4442</Words>
  <Characters>30656</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Holler Péter dr.</cp:lastModifiedBy>
  <cp:revision>8</cp:revision>
  <dcterms:created xsi:type="dcterms:W3CDTF">2022-11-17T11:54:00Z</dcterms:created>
  <dcterms:modified xsi:type="dcterms:W3CDTF">2022-11-17T14:24:00Z</dcterms:modified>
</cp:coreProperties>
</file>