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29" w:rsidRPr="00B54029" w:rsidRDefault="00B54029" w:rsidP="00B5402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bookmarkStart w:id="0" w:name="_Hlk113008950"/>
      <w:r w:rsidRPr="00B5402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382/2022. (X. 27.) Kgy. </w:t>
      </w:r>
      <w:proofErr w:type="gramStart"/>
      <w:r w:rsidRPr="00B5402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5402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bookmarkEnd w:id="0"/>
    <w:p w:rsidR="00B54029" w:rsidRPr="00B54029" w:rsidRDefault="00B54029" w:rsidP="00B54029">
      <w:pPr>
        <w:rPr>
          <w:rFonts w:ascii="Calibri" w:eastAsia="Times New Roman" w:hAnsi="Calibri" w:cs="Calibri"/>
          <w:lang w:eastAsia="hu-HU"/>
        </w:rPr>
      </w:pPr>
    </w:p>
    <w:p w:rsidR="00B54029" w:rsidRPr="00B54029" w:rsidRDefault="00B54029" w:rsidP="00B54029">
      <w:pPr>
        <w:jc w:val="both"/>
        <w:rPr>
          <w:rFonts w:ascii="Calibri" w:eastAsia="Times New Roman" w:hAnsi="Calibri" w:cs="Calibri"/>
          <w:lang w:eastAsia="hu-HU"/>
        </w:rPr>
      </w:pPr>
      <w:r w:rsidRPr="00B54029">
        <w:rPr>
          <w:rFonts w:ascii="Calibri" w:eastAsia="Times New Roman" w:hAnsi="Calibri" w:cs="Calibri"/>
          <w:lang w:eastAsia="hu-HU"/>
        </w:rPr>
        <w:t xml:space="preserve">A Közgyűlés a </w:t>
      </w:r>
      <w:r w:rsidRPr="00B54029">
        <w:rPr>
          <w:rFonts w:ascii="Calibri" w:eastAsia="Times New Roman" w:hAnsi="Calibri" w:cs="Calibri"/>
          <w:bCs/>
          <w:lang w:eastAsia="hu-HU"/>
        </w:rPr>
        <w:t>nemzeti vagyonról szóló 2011. évi CXCVI törvény 11. § (13) bekezdése, a</w:t>
      </w:r>
      <w:r w:rsidRPr="00B54029">
        <w:rPr>
          <w:rFonts w:ascii="Calibri" w:eastAsia="Calibri" w:hAnsi="Calibri" w:cs="Calibri"/>
          <w:bCs/>
        </w:rPr>
        <w:t xml:space="preserve"> Magyarország helyi önkormányzatairól szóló 2011. évi CLXXXIX. törvény 13. § (1) bekezdésének 11. pontja, valamint</w:t>
      </w:r>
      <w:r w:rsidRPr="00B54029">
        <w:rPr>
          <w:rFonts w:ascii="Calibri" w:eastAsia="Times New Roman" w:hAnsi="Calibri" w:cs="Calibri"/>
          <w:lang w:eastAsia="hu-HU"/>
        </w:rPr>
        <w:t xml:space="preserve"> Szombathely Megyei Jogú Város Önkormányzata vagyonáról szóló 40/2014. (XII. 23.) önkormányzati rendelet 11. § a) pontja alapján a</w:t>
      </w:r>
      <w:r w:rsidRPr="00B54029">
        <w:rPr>
          <w:rFonts w:ascii="Calibri" w:eastAsia="Times New Roman" w:hAnsi="Calibri" w:cs="Calibri"/>
          <w:bCs/>
          <w:lang w:eastAsia="hu-HU"/>
        </w:rPr>
        <w:t xml:space="preserve">z Élővizeinkért Alapítvány </w:t>
      </w:r>
      <w:r w:rsidRPr="00B54029">
        <w:rPr>
          <w:rFonts w:ascii="Calibri" w:eastAsia="Times New Roman" w:hAnsi="Calibri" w:cs="Calibri"/>
          <w:lang w:eastAsia="hu-HU"/>
        </w:rPr>
        <w:t>szombathelyi 3683/2 hrsz.-ú ingatlan 2 db kacsaeleség automata elhelyezésére alkalmas nagyságú részére vonatkozóan fennálló ingyenes használati jogviszonyát</w:t>
      </w:r>
      <w:r w:rsidRPr="00B54029">
        <w:rPr>
          <w:rFonts w:ascii="Calibri" w:eastAsia="Times New Roman" w:hAnsi="Calibri" w:cs="Calibri"/>
          <w:bCs/>
          <w:lang w:eastAsia="hu-HU"/>
        </w:rPr>
        <w:t xml:space="preserve"> 2027. november 1. napjáig </w:t>
      </w:r>
      <w:r w:rsidRPr="00B54029">
        <w:rPr>
          <w:rFonts w:ascii="Calibri" w:eastAsia="Times New Roman" w:hAnsi="Calibri" w:cs="Calibri"/>
          <w:lang w:eastAsia="hu-HU"/>
        </w:rPr>
        <w:t>terjedő határozott időtartamra, változatlan feltételekkel meghosszabbítja.</w:t>
      </w:r>
    </w:p>
    <w:p w:rsidR="00B54029" w:rsidRPr="00B54029" w:rsidRDefault="00B54029" w:rsidP="00B54029">
      <w:pPr>
        <w:jc w:val="both"/>
        <w:rPr>
          <w:rFonts w:ascii="Calibri" w:eastAsia="Calibri" w:hAnsi="Calibri" w:cs="Calibri"/>
        </w:rPr>
      </w:pPr>
      <w:r w:rsidRPr="00B54029">
        <w:rPr>
          <w:rFonts w:ascii="Calibri" w:eastAsia="Calibri" w:hAnsi="Calibri" w:cs="Calibri"/>
        </w:rPr>
        <w:t>Egyebekben a használatba-adási megállapodás változatlan tartalommal marad hatályban.</w:t>
      </w:r>
    </w:p>
    <w:p w:rsidR="00B54029" w:rsidRPr="00B54029" w:rsidRDefault="00B54029" w:rsidP="00B54029">
      <w:pPr>
        <w:jc w:val="both"/>
        <w:rPr>
          <w:rFonts w:ascii="Calibri" w:eastAsia="Times New Roman" w:hAnsi="Calibri" w:cs="Calibri"/>
          <w:lang w:eastAsia="hu-HU"/>
        </w:rPr>
      </w:pPr>
      <w:r w:rsidRPr="00B54029">
        <w:rPr>
          <w:rFonts w:ascii="Calibri" w:eastAsia="Times New Roman" w:hAnsi="Calibri" w:cs="Calibri"/>
          <w:lang w:eastAsia="hu-HU"/>
        </w:rPr>
        <w:t>A Közgyűlés felhatalmazza a polgármestert a használatba-adási megállapodás módosításának aláírására.</w:t>
      </w:r>
    </w:p>
    <w:p w:rsidR="00B54029" w:rsidRPr="00B54029" w:rsidRDefault="00B54029" w:rsidP="00B54029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bookmarkStart w:id="1" w:name="_Hlk113008966"/>
    </w:p>
    <w:p w:rsidR="00B54029" w:rsidRPr="00B54029" w:rsidRDefault="00B54029" w:rsidP="00B54029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54029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54029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54029">
        <w:rPr>
          <w:rFonts w:ascii="Calibri" w:eastAsia="Times New Roman" w:hAnsi="Calibri" w:cs="Calibri"/>
          <w:b/>
          <w:bCs/>
          <w:lang w:eastAsia="hu-HU"/>
        </w:rPr>
        <w:tab/>
      </w:r>
      <w:r w:rsidRPr="00B54029">
        <w:rPr>
          <w:rFonts w:ascii="Calibri" w:eastAsia="Times New Roman" w:hAnsi="Calibri" w:cs="Calibri"/>
          <w:b/>
          <w:bCs/>
          <w:lang w:eastAsia="hu-HU"/>
        </w:rPr>
        <w:tab/>
      </w:r>
      <w:r w:rsidRPr="00B54029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5402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5402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54029" w:rsidRPr="00B54029" w:rsidRDefault="00B54029" w:rsidP="00B54029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54029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54029" w:rsidRPr="00B54029" w:rsidRDefault="00B54029" w:rsidP="00B54029">
      <w:pPr>
        <w:jc w:val="both"/>
        <w:rPr>
          <w:rFonts w:ascii="Calibri" w:eastAsia="Times New Roman" w:hAnsi="Calibri" w:cs="Calibri"/>
          <w:lang w:eastAsia="hu-HU"/>
        </w:rPr>
      </w:pPr>
      <w:r w:rsidRPr="00B54029">
        <w:rPr>
          <w:rFonts w:ascii="Calibri" w:eastAsia="Times New Roman" w:hAnsi="Calibri" w:cs="Calibri"/>
          <w:lang w:eastAsia="hu-HU"/>
        </w:rPr>
        <w:tab/>
      </w:r>
      <w:r w:rsidRPr="00B5402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54029" w:rsidRPr="00B54029" w:rsidRDefault="00B54029" w:rsidP="00B54029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54029">
        <w:rPr>
          <w:rFonts w:ascii="Calibri" w:eastAsia="Times New Roman" w:hAnsi="Calibri" w:cs="Calibri"/>
          <w:lang w:eastAsia="hu-HU"/>
        </w:rPr>
        <w:tab/>
        <w:t xml:space="preserve"> </w:t>
      </w:r>
      <w:r w:rsidRPr="00B54029">
        <w:rPr>
          <w:rFonts w:ascii="Calibri" w:eastAsia="Times New Roman" w:hAnsi="Calibri" w:cs="Calibri"/>
          <w:lang w:eastAsia="hu-HU"/>
        </w:rPr>
        <w:tab/>
      </w:r>
      <w:r w:rsidRPr="00B54029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54029" w:rsidRPr="00B54029" w:rsidRDefault="00B54029" w:rsidP="00B5402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54029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54029" w:rsidRPr="00B54029" w:rsidRDefault="00B54029" w:rsidP="00B540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5402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54029">
        <w:rPr>
          <w:rFonts w:ascii="Calibri" w:eastAsia="Times New Roman" w:hAnsi="Calibri" w:cs="Calibri"/>
          <w:lang w:eastAsia="hu-HU"/>
        </w:rPr>
        <w:tab/>
        <w:t>2022. november 1.</w:t>
      </w:r>
    </w:p>
    <w:p w:rsidR="00E46A00" w:rsidRDefault="00E46A00">
      <w:bookmarkStart w:id="2" w:name="_GoBack"/>
      <w:bookmarkEnd w:id="1"/>
      <w:bookmarkEnd w:id="2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3F627F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D488F"/>
    <w:rsid w:val="009E6764"/>
    <w:rsid w:val="00A466C2"/>
    <w:rsid w:val="00A85F6D"/>
    <w:rsid w:val="00AD32D7"/>
    <w:rsid w:val="00B54029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2022-11-02T12:12:00Z</dcterms:created>
  <dcterms:modified xsi:type="dcterms:W3CDTF">2022-11-02T12:12:00Z</dcterms:modified>
</cp:coreProperties>
</file>