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65404" w14:textId="77777777" w:rsidR="00153EC3" w:rsidRDefault="00153EC3" w:rsidP="00705949">
      <w:pPr>
        <w:jc w:val="right"/>
        <w:rPr>
          <w:rFonts w:ascii="Arial" w:hAnsi="Arial" w:cs="Arial"/>
          <w:b/>
        </w:rPr>
      </w:pPr>
    </w:p>
    <w:p w14:paraId="687210FE" w14:textId="77777777" w:rsidR="00153EC3" w:rsidRDefault="00153EC3" w:rsidP="00705949">
      <w:pPr>
        <w:jc w:val="right"/>
        <w:rPr>
          <w:rFonts w:ascii="Arial" w:hAnsi="Arial" w:cs="Arial"/>
          <w:b/>
        </w:rPr>
      </w:pPr>
    </w:p>
    <w:p w14:paraId="67029D25" w14:textId="77777777" w:rsidR="001F35C2" w:rsidRPr="00FA4948" w:rsidRDefault="001F35C2" w:rsidP="001F35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4948">
        <w:rPr>
          <w:rFonts w:asciiTheme="minorHAnsi" w:hAnsiTheme="minorHAnsi" w:cstheme="minorHAnsi"/>
          <w:b/>
          <w:sz w:val="22"/>
          <w:szCs w:val="22"/>
        </w:rPr>
        <w:t>HATÁSVIZSGÁLATI LAP</w:t>
      </w:r>
    </w:p>
    <w:p w14:paraId="6A53916B" w14:textId="77777777" w:rsidR="001F35C2" w:rsidRPr="00FA4948" w:rsidRDefault="001F35C2" w:rsidP="001F35C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FEB52D" w14:textId="6C20528E" w:rsidR="00C25E47" w:rsidRPr="00FA4948" w:rsidRDefault="00C25E47" w:rsidP="00C25E4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4948">
        <w:rPr>
          <w:rFonts w:asciiTheme="minorHAnsi" w:hAnsiTheme="minorHAnsi" w:cstheme="minorHAnsi"/>
          <w:b/>
          <w:sz w:val="22"/>
          <w:szCs w:val="22"/>
        </w:rPr>
        <w:t>Szombathely Megyei Jogú Város Önkormányzata Közgyűlésének a helyi adókról szóló 38/2011.</w:t>
      </w:r>
      <w:r w:rsidR="003423EC" w:rsidRPr="00FA49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A4948">
        <w:rPr>
          <w:rFonts w:asciiTheme="minorHAnsi" w:hAnsiTheme="minorHAnsi" w:cstheme="minorHAnsi"/>
          <w:b/>
          <w:sz w:val="22"/>
          <w:szCs w:val="22"/>
        </w:rPr>
        <w:t>(XII.19.) önkormányzati rendelet módosításáról szóló önkormányzati rendelet</w:t>
      </w:r>
      <w:r w:rsidR="003423EC" w:rsidRPr="00FA4948">
        <w:rPr>
          <w:rFonts w:asciiTheme="minorHAnsi" w:hAnsiTheme="minorHAnsi" w:cstheme="minorHAnsi"/>
          <w:b/>
          <w:sz w:val="22"/>
          <w:szCs w:val="22"/>
        </w:rPr>
        <w:t>é</w:t>
      </w:r>
      <w:r w:rsidRPr="00FA4948">
        <w:rPr>
          <w:rFonts w:asciiTheme="minorHAnsi" w:hAnsiTheme="minorHAnsi" w:cstheme="minorHAnsi"/>
          <w:b/>
          <w:sz w:val="22"/>
          <w:szCs w:val="22"/>
        </w:rPr>
        <w:t>hez</w:t>
      </w:r>
    </w:p>
    <w:p w14:paraId="20794A21" w14:textId="77777777" w:rsidR="001F35C2" w:rsidRPr="00FA4948" w:rsidRDefault="001F35C2" w:rsidP="001F35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1D921A" w14:textId="77777777" w:rsidR="00C25E47" w:rsidRPr="00FA4948" w:rsidRDefault="00C25E47" w:rsidP="00C25E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bCs/>
          <w:sz w:val="22"/>
          <w:szCs w:val="22"/>
        </w:rPr>
        <w:t xml:space="preserve">A jogalkotásról szóló 2010. évi CXXX. törvény 17. § </w:t>
      </w:r>
      <w:r w:rsidRPr="00FA4948">
        <w:rPr>
          <w:rFonts w:asciiTheme="minorHAnsi" w:hAnsiTheme="minorHAnsi" w:cstheme="minorHAnsi"/>
          <w:sz w:val="22"/>
          <w:szCs w:val="22"/>
        </w:rPr>
        <w:t>(1) bekezdése értelmében a jogszabály előkészítője - a jogszabály feltételezett hatásaihoz igazodó részletességű - előzetes hatásvizsgálat elvégzésével felméri a szabályozás várható következményeit. Az előzetes hatásvizsgálat eredményéről önkormányzati rendelet esetén a helyi önkormányzat képviselő-testületét tájékoztatni kell. A (2) bekezdés értelmében a hatásvizsgálat során vizsgálni kell</w:t>
      </w:r>
    </w:p>
    <w:p w14:paraId="517ADF8A" w14:textId="77777777" w:rsidR="00C25E47" w:rsidRPr="00FA4948" w:rsidRDefault="00C25E47" w:rsidP="00C25E47">
      <w:pPr>
        <w:autoSpaceDE w:val="0"/>
        <w:autoSpaceDN w:val="0"/>
        <w:adjustRightInd w:val="0"/>
        <w:ind w:firstLine="20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A4948">
        <w:rPr>
          <w:rFonts w:asciiTheme="minorHAnsi" w:hAnsiTheme="minorHAnsi" w:cstheme="minorHAnsi"/>
          <w:iCs/>
          <w:sz w:val="22"/>
          <w:szCs w:val="22"/>
        </w:rPr>
        <w:t>a</w:t>
      </w:r>
      <w:proofErr w:type="gramEnd"/>
      <w:r w:rsidRPr="00FA4948">
        <w:rPr>
          <w:rFonts w:asciiTheme="minorHAnsi" w:hAnsiTheme="minorHAnsi" w:cstheme="minorHAnsi"/>
          <w:iCs/>
          <w:sz w:val="22"/>
          <w:szCs w:val="22"/>
        </w:rPr>
        <w:t xml:space="preserve">)  </w:t>
      </w:r>
      <w:r w:rsidRPr="00FA4948">
        <w:rPr>
          <w:rFonts w:asciiTheme="minorHAnsi" w:hAnsiTheme="minorHAnsi" w:cstheme="minorHAnsi"/>
          <w:sz w:val="22"/>
          <w:szCs w:val="22"/>
        </w:rPr>
        <w:t>a tervezett jogszabály valamennyi jelentősnek ítélt hatását, különösen</w:t>
      </w:r>
    </w:p>
    <w:p w14:paraId="71DE80C7" w14:textId="77777777" w:rsidR="00C25E47" w:rsidRPr="00FA4948" w:rsidRDefault="00C25E47" w:rsidP="00C25E47">
      <w:pPr>
        <w:autoSpaceDE w:val="0"/>
        <w:autoSpaceDN w:val="0"/>
        <w:adjustRightInd w:val="0"/>
        <w:ind w:firstLine="20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A4948">
        <w:rPr>
          <w:rFonts w:asciiTheme="minorHAnsi" w:hAnsiTheme="minorHAnsi" w:cstheme="minorHAnsi"/>
          <w:iCs/>
          <w:sz w:val="22"/>
          <w:szCs w:val="22"/>
        </w:rPr>
        <w:t>aa</w:t>
      </w:r>
      <w:proofErr w:type="spellEnd"/>
      <w:r w:rsidRPr="00FA4948">
        <w:rPr>
          <w:rFonts w:asciiTheme="minorHAnsi" w:hAnsiTheme="minorHAnsi" w:cstheme="minorHAnsi"/>
          <w:iCs/>
          <w:sz w:val="22"/>
          <w:szCs w:val="22"/>
        </w:rPr>
        <w:t xml:space="preserve">) </w:t>
      </w:r>
      <w:r w:rsidRPr="00FA4948">
        <w:rPr>
          <w:rFonts w:asciiTheme="minorHAnsi" w:hAnsiTheme="minorHAnsi" w:cstheme="minorHAnsi"/>
          <w:sz w:val="22"/>
          <w:szCs w:val="22"/>
        </w:rPr>
        <w:t>társadalmi, gazdasági, költségvetési hatásait,</w:t>
      </w:r>
    </w:p>
    <w:p w14:paraId="7FFF55B7" w14:textId="77777777" w:rsidR="00C25E47" w:rsidRPr="00FA4948" w:rsidRDefault="00C25E47" w:rsidP="00C25E47">
      <w:pPr>
        <w:autoSpaceDE w:val="0"/>
        <w:autoSpaceDN w:val="0"/>
        <w:adjustRightInd w:val="0"/>
        <w:ind w:firstLine="20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A4948">
        <w:rPr>
          <w:rFonts w:asciiTheme="minorHAnsi" w:hAnsiTheme="minorHAnsi" w:cstheme="minorHAnsi"/>
          <w:iCs/>
          <w:sz w:val="22"/>
          <w:szCs w:val="22"/>
        </w:rPr>
        <w:t>ab</w:t>
      </w:r>
      <w:proofErr w:type="gramEnd"/>
      <w:r w:rsidRPr="00FA4948">
        <w:rPr>
          <w:rFonts w:asciiTheme="minorHAnsi" w:hAnsiTheme="minorHAnsi" w:cstheme="minorHAnsi"/>
          <w:iCs/>
          <w:sz w:val="22"/>
          <w:szCs w:val="22"/>
        </w:rPr>
        <w:t xml:space="preserve">) </w:t>
      </w:r>
      <w:r w:rsidRPr="00FA4948">
        <w:rPr>
          <w:rFonts w:asciiTheme="minorHAnsi" w:hAnsiTheme="minorHAnsi" w:cstheme="minorHAnsi"/>
          <w:sz w:val="22"/>
          <w:szCs w:val="22"/>
        </w:rPr>
        <w:t>környezeti és egészségi következményeit,</w:t>
      </w:r>
    </w:p>
    <w:p w14:paraId="01883E67" w14:textId="77777777" w:rsidR="00C25E47" w:rsidRPr="00FA4948" w:rsidRDefault="00C25E47" w:rsidP="00C25E47">
      <w:pPr>
        <w:autoSpaceDE w:val="0"/>
        <w:autoSpaceDN w:val="0"/>
        <w:adjustRightInd w:val="0"/>
        <w:ind w:firstLine="20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A4948">
        <w:rPr>
          <w:rFonts w:asciiTheme="minorHAnsi" w:hAnsiTheme="minorHAnsi" w:cstheme="minorHAnsi"/>
          <w:iCs/>
          <w:sz w:val="22"/>
          <w:szCs w:val="22"/>
        </w:rPr>
        <w:t>ac</w:t>
      </w:r>
      <w:proofErr w:type="spellEnd"/>
      <w:r w:rsidRPr="00FA4948">
        <w:rPr>
          <w:rFonts w:asciiTheme="minorHAnsi" w:hAnsiTheme="minorHAnsi" w:cstheme="minorHAnsi"/>
          <w:iCs/>
          <w:sz w:val="22"/>
          <w:szCs w:val="22"/>
        </w:rPr>
        <w:t xml:space="preserve">) </w:t>
      </w:r>
      <w:r w:rsidRPr="00FA4948">
        <w:rPr>
          <w:rFonts w:asciiTheme="minorHAnsi" w:hAnsiTheme="minorHAnsi" w:cstheme="minorHAnsi"/>
          <w:sz w:val="22"/>
          <w:szCs w:val="22"/>
        </w:rPr>
        <w:t>adminisztratív terheket befolyásoló hatásait, valamint</w:t>
      </w:r>
    </w:p>
    <w:p w14:paraId="62CE9EB4" w14:textId="77777777" w:rsidR="00C25E47" w:rsidRPr="00FA4948" w:rsidRDefault="00C25E47" w:rsidP="00C25E47">
      <w:pPr>
        <w:autoSpaceDE w:val="0"/>
        <w:autoSpaceDN w:val="0"/>
        <w:adjustRightInd w:val="0"/>
        <w:ind w:left="540" w:hanging="336"/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iCs/>
          <w:sz w:val="22"/>
          <w:szCs w:val="22"/>
        </w:rPr>
        <w:t xml:space="preserve">b) </w:t>
      </w:r>
      <w:r w:rsidRPr="00FA4948">
        <w:rPr>
          <w:rFonts w:asciiTheme="minorHAnsi" w:hAnsiTheme="minorHAnsi" w:cstheme="minorHAnsi"/>
          <w:sz w:val="22"/>
          <w:szCs w:val="22"/>
        </w:rPr>
        <w:t>a jogszabály megalkotásának szükségességét, a jogalkotás elmaradásának várható következményeit, és</w:t>
      </w:r>
    </w:p>
    <w:p w14:paraId="2BAB3C74" w14:textId="77777777" w:rsidR="00C25E47" w:rsidRPr="00FA4948" w:rsidRDefault="00C25E47" w:rsidP="00C25E47">
      <w:pPr>
        <w:autoSpaceDE w:val="0"/>
        <w:autoSpaceDN w:val="0"/>
        <w:adjustRightInd w:val="0"/>
        <w:ind w:left="540" w:hanging="336"/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iCs/>
          <w:sz w:val="22"/>
          <w:szCs w:val="22"/>
        </w:rPr>
        <w:t xml:space="preserve">c) </w:t>
      </w:r>
      <w:r w:rsidRPr="00FA4948">
        <w:rPr>
          <w:rFonts w:asciiTheme="minorHAnsi" w:hAnsiTheme="minorHAnsi" w:cstheme="minorHAnsi"/>
          <w:sz w:val="22"/>
          <w:szCs w:val="22"/>
        </w:rPr>
        <w:t>a jogszabály alkalmazásához szükséges személyi, szervezeti, tárgyi és pénzügyi feltételeket.</w:t>
      </w:r>
    </w:p>
    <w:p w14:paraId="6A15A0B5" w14:textId="2F0C0760" w:rsidR="00C25E47" w:rsidRPr="00FA4948" w:rsidRDefault="00C25E47" w:rsidP="00C25E4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A4948">
        <w:rPr>
          <w:rFonts w:asciiTheme="minorHAnsi" w:hAnsiTheme="minorHAnsi" w:cstheme="minorHAnsi"/>
          <w:b/>
          <w:sz w:val="22"/>
          <w:szCs w:val="22"/>
        </w:rPr>
        <w:t>1. A rendelettervezet társadalmi, gazdasági, költségvetési hatása:</w:t>
      </w:r>
    </w:p>
    <w:p w14:paraId="201FAA90" w14:textId="7F1A33BE" w:rsidR="0009714C" w:rsidRPr="00FA4948" w:rsidRDefault="0009714C" w:rsidP="0009714C">
      <w:pPr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sz w:val="22"/>
          <w:szCs w:val="22"/>
        </w:rPr>
        <w:t>A helyi önkormányzatok önálló gazdálkodási feltételeinek megteremtésében, a pénzügyi helyzetük stabilitásában kiemelkedő szerepet töltenek be a saját bevételeken belül a helyi adók. A helyi közösségek áldozatvállalása elengedhetetlen. Az adók jellemzője, hogy közvetlen ellenszolgáltatás nélküli, vissza nem térülő fizetési kötelezettséget jelentenek. A helyi adók beszedésével biztosítja az önkormányzat az alapvető feladataként jelentkező közszolgáltatásokat. Méltányos és igazságos helyi adórendszer kialakításával elengedhetetlen, hogy a nagyobb adóerővel rendelkező adózók nagyobb adófizetéssel járuljanak hozzá a közterhekhez. Mindezekre tekintettel a szombathelyi magánszemélyek adóterheit az önkormányzat nem kívánja emelni. Továbbra sem kellene Szombathelyen a lakások után építményadót fizetni, ellentétben több nagyvárossal. Az 1000 m</w:t>
      </w:r>
      <w:r w:rsidRPr="00FA4948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FA4948">
        <w:rPr>
          <w:rFonts w:asciiTheme="minorHAnsi" w:hAnsiTheme="minorHAnsi" w:cstheme="minorHAnsi"/>
          <w:sz w:val="22"/>
          <w:szCs w:val="22"/>
        </w:rPr>
        <w:t>alatti</w:t>
      </w:r>
      <w:r w:rsidRPr="00FA4948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FA4948">
        <w:rPr>
          <w:rFonts w:asciiTheme="minorHAnsi" w:hAnsiTheme="minorHAnsi" w:cstheme="minorHAnsi"/>
          <w:sz w:val="22"/>
          <w:szCs w:val="22"/>
        </w:rPr>
        <w:t>építmények után fizetendő építményadó összege szintén változatlan maradna</w:t>
      </w:r>
      <w:r w:rsidR="003423EC" w:rsidRPr="00FA4948">
        <w:rPr>
          <w:rFonts w:asciiTheme="minorHAnsi" w:hAnsiTheme="minorHAnsi" w:cstheme="minorHAnsi"/>
          <w:sz w:val="22"/>
          <w:szCs w:val="22"/>
        </w:rPr>
        <w:t>,</w:t>
      </w:r>
      <w:r w:rsidRPr="00FA4948">
        <w:rPr>
          <w:rFonts w:asciiTheme="minorHAnsi" w:hAnsiTheme="minorHAnsi" w:cstheme="minorHAnsi"/>
          <w:sz w:val="22"/>
          <w:szCs w:val="22"/>
        </w:rPr>
        <w:t xml:space="preserve"> segítve ezzel a kis- és középvállalkozásokat, hogy anyagi terheik ne súlyosbodjanak. A helyi iparűzési adó vonatkozásában az önkormányzat továbbra is biztosítaná a 2,5 millió forint vállalkozási szintű adóalap alatti társas és egyéni vállalkozások részére a teljes adómentességet. Az 1000 m</w:t>
      </w:r>
      <w:r w:rsidRPr="00FA4948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FA4948">
        <w:rPr>
          <w:rFonts w:asciiTheme="minorHAnsi" w:hAnsiTheme="minorHAnsi" w:cstheme="minorHAnsi"/>
          <w:sz w:val="22"/>
          <w:szCs w:val="22"/>
        </w:rPr>
        <w:t xml:space="preserve">feletti építmények esetében emelkedne az építményadó mértéke. Az építményadó újraszabályozása várhatóan </w:t>
      </w:r>
      <w:r w:rsidR="003734F6">
        <w:rPr>
          <w:rFonts w:asciiTheme="minorHAnsi" w:hAnsiTheme="minorHAnsi" w:cstheme="minorHAnsi"/>
          <w:sz w:val="22"/>
          <w:szCs w:val="22"/>
        </w:rPr>
        <w:t>642</w:t>
      </w:r>
      <w:r w:rsidRPr="00FA4948">
        <w:rPr>
          <w:rFonts w:asciiTheme="minorHAnsi" w:hAnsiTheme="minorHAnsi" w:cstheme="minorHAnsi"/>
          <w:sz w:val="22"/>
          <w:szCs w:val="22"/>
        </w:rPr>
        <w:t xml:space="preserve"> millió forint adótöbbletet eredményezne 202</w:t>
      </w:r>
      <w:r w:rsidR="00FA4948">
        <w:rPr>
          <w:rFonts w:asciiTheme="minorHAnsi" w:hAnsiTheme="minorHAnsi" w:cstheme="minorHAnsi"/>
          <w:sz w:val="22"/>
          <w:szCs w:val="22"/>
        </w:rPr>
        <w:t>3</w:t>
      </w:r>
      <w:r w:rsidRPr="00FA4948">
        <w:rPr>
          <w:rFonts w:asciiTheme="minorHAnsi" w:hAnsiTheme="minorHAnsi" w:cstheme="minorHAnsi"/>
          <w:sz w:val="22"/>
          <w:szCs w:val="22"/>
        </w:rPr>
        <w:t>. évben.</w:t>
      </w:r>
    </w:p>
    <w:p w14:paraId="094F3910" w14:textId="7B83B607" w:rsidR="00C25E47" w:rsidRPr="00FA4948" w:rsidRDefault="00C25E47" w:rsidP="00C25E4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A4948">
        <w:rPr>
          <w:rFonts w:asciiTheme="minorHAnsi" w:hAnsiTheme="minorHAnsi" w:cstheme="minorHAnsi"/>
          <w:b/>
          <w:sz w:val="22"/>
          <w:szCs w:val="22"/>
        </w:rPr>
        <w:t>2. A rendelettervezet környezeti és egészségi következményei:</w:t>
      </w:r>
    </w:p>
    <w:p w14:paraId="3F4CD256" w14:textId="77777777" w:rsidR="00C25E47" w:rsidRPr="00FA4948" w:rsidRDefault="00C25E47" w:rsidP="00C25E47">
      <w:pPr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sz w:val="22"/>
          <w:szCs w:val="22"/>
        </w:rPr>
        <w:t>A szabályozás környezeti és egészségi következményei nem határozhatóak meg.</w:t>
      </w:r>
    </w:p>
    <w:p w14:paraId="5B7F7D12" w14:textId="7ABB2FE8" w:rsidR="00C25E47" w:rsidRPr="00FA4948" w:rsidRDefault="00C25E47" w:rsidP="00C25E4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A4948">
        <w:rPr>
          <w:rFonts w:asciiTheme="minorHAnsi" w:hAnsiTheme="minorHAnsi" w:cstheme="minorHAnsi"/>
          <w:b/>
          <w:sz w:val="22"/>
          <w:szCs w:val="22"/>
        </w:rPr>
        <w:t>3. A rendelet</w:t>
      </w:r>
      <w:r w:rsidR="003423EC" w:rsidRPr="00FA4948">
        <w:rPr>
          <w:rFonts w:asciiTheme="minorHAnsi" w:hAnsiTheme="minorHAnsi" w:cstheme="minorHAnsi"/>
          <w:b/>
          <w:sz w:val="22"/>
          <w:szCs w:val="22"/>
        </w:rPr>
        <w:t>t</w:t>
      </w:r>
      <w:r w:rsidRPr="00FA4948">
        <w:rPr>
          <w:rFonts w:asciiTheme="minorHAnsi" w:hAnsiTheme="minorHAnsi" w:cstheme="minorHAnsi"/>
          <w:b/>
          <w:sz w:val="22"/>
          <w:szCs w:val="22"/>
        </w:rPr>
        <w:t>ervezet adminisztratív terheket befolyásoló hatása:</w:t>
      </w:r>
    </w:p>
    <w:p w14:paraId="44EDFDFF" w14:textId="6316B2AA" w:rsidR="00C25E47" w:rsidRPr="00FA4948" w:rsidRDefault="00C25E47" w:rsidP="00C25E47">
      <w:pPr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sz w:val="22"/>
          <w:szCs w:val="22"/>
        </w:rPr>
        <w:t>Az adóalanyokat érintő 202</w:t>
      </w:r>
      <w:r w:rsidR="00FA4948">
        <w:rPr>
          <w:rFonts w:asciiTheme="minorHAnsi" w:hAnsiTheme="minorHAnsi" w:cstheme="minorHAnsi"/>
          <w:sz w:val="22"/>
          <w:szCs w:val="22"/>
        </w:rPr>
        <w:t>3</w:t>
      </w:r>
      <w:r w:rsidRPr="00FA4948">
        <w:rPr>
          <w:rFonts w:asciiTheme="minorHAnsi" w:hAnsiTheme="minorHAnsi" w:cstheme="minorHAnsi"/>
          <w:sz w:val="22"/>
          <w:szCs w:val="22"/>
        </w:rPr>
        <w:t>. évi építményadó megállapítás</w:t>
      </w:r>
      <w:r w:rsidR="0009714C" w:rsidRPr="00FA4948">
        <w:rPr>
          <w:rFonts w:asciiTheme="minorHAnsi" w:hAnsiTheme="minorHAnsi" w:cstheme="minorHAnsi"/>
          <w:sz w:val="22"/>
          <w:szCs w:val="22"/>
        </w:rPr>
        <w:t>át</w:t>
      </w:r>
      <w:r w:rsidRPr="00FA4948">
        <w:rPr>
          <w:rFonts w:asciiTheme="minorHAnsi" w:hAnsiTheme="minorHAnsi" w:cstheme="minorHAnsi"/>
          <w:sz w:val="22"/>
          <w:szCs w:val="22"/>
        </w:rPr>
        <w:t xml:space="preserve"> tartalmazó határozatokat az önkormányzati adóhatóság hivatalból hozza meg és közli az adóalanyokkal. </w:t>
      </w:r>
    </w:p>
    <w:p w14:paraId="268B30AD" w14:textId="77777777" w:rsidR="00C25E47" w:rsidRPr="00FA4948" w:rsidRDefault="00C25E47" w:rsidP="003423EC">
      <w:pPr>
        <w:keepNext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4948">
        <w:rPr>
          <w:rFonts w:asciiTheme="minorHAnsi" w:hAnsiTheme="minorHAnsi" w:cstheme="minorHAnsi"/>
          <w:b/>
          <w:sz w:val="22"/>
          <w:szCs w:val="22"/>
        </w:rPr>
        <w:t>4. A jogszabály megalkotásának szükségessége, a jogalkotás elmaradásának várható következményei:</w:t>
      </w:r>
    </w:p>
    <w:p w14:paraId="4045FDF4" w14:textId="60CC0EE8" w:rsidR="00F41C3C" w:rsidRPr="00FA4948" w:rsidRDefault="00F41C3C" w:rsidP="00F41C3C">
      <w:pPr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sz w:val="22"/>
          <w:szCs w:val="22"/>
        </w:rPr>
        <w:t xml:space="preserve">Szükségessé vált a 2015. óta változatlan adómértékek </w:t>
      </w:r>
      <w:r w:rsidR="00F7708B" w:rsidRPr="00FA4948">
        <w:rPr>
          <w:rFonts w:asciiTheme="minorHAnsi" w:hAnsiTheme="minorHAnsi" w:cstheme="minorHAnsi"/>
          <w:sz w:val="22"/>
          <w:szCs w:val="22"/>
        </w:rPr>
        <w:t>felülvizsgálata</w:t>
      </w:r>
      <w:r w:rsidRPr="00FA4948">
        <w:rPr>
          <w:rFonts w:asciiTheme="minorHAnsi" w:hAnsiTheme="minorHAnsi" w:cstheme="minorHAnsi"/>
          <w:sz w:val="22"/>
          <w:szCs w:val="22"/>
        </w:rPr>
        <w:t xml:space="preserve">, és az adómértékek évenkénti infláció miatti törvényi felső határának figyelembevétele. </w:t>
      </w:r>
      <w:r w:rsidR="00F7708B" w:rsidRPr="00FA4948">
        <w:rPr>
          <w:rFonts w:asciiTheme="minorHAnsi" w:hAnsiTheme="minorHAnsi" w:cstheme="minorHAnsi"/>
          <w:sz w:val="22"/>
          <w:szCs w:val="22"/>
        </w:rPr>
        <w:t>A nagyobb adóerővel rendelkező adózók nagyobb hozzájárulásával a</w:t>
      </w:r>
      <w:r w:rsidRPr="00FA4948">
        <w:rPr>
          <w:rFonts w:asciiTheme="minorHAnsi" w:hAnsiTheme="minorHAnsi" w:cstheme="minorHAnsi"/>
          <w:sz w:val="22"/>
          <w:szCs w:val="22"/>
        </w:rPr>
        <w:t xml:space="preserve"> javaslat alapján az önkormányzat gazdasági helyzete javulna.</w:t>
      </w:r>
    </w:p>
    <w:p w14:paraId="581263AA" w14:textId="755ACC1F" w:rsidR="00485C2F" w:rsidRPr="00FA4948" w:rsidRDefault="003423EC" w:rsidP="00485C2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4948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485C2F" w:rsidRPr="00FA4948">
        <w:rPr>
          <w:rFonts w:asciiTheme="minorHAnsi" w:hAnsiTheme="minorHAnsi" w:cstheme="minorHAnsi"/>
          <w:bCs/>
          <w:sz w:val="22"/>
          <w:szCs w:val="22"/>
        </w:rPr>
        <w:t>Magyarország gazdasági stabilitásáról szóló 2011. évi CXCIV. törvény 32. §-</w:t>
      </w:r>
      <w:proofErr w:type="gramStart"/>
      <w:r w:rsidR="00485C2F" w:rsidRPr="00FA4948">
        <w:rPr>
          <w:rFonts w:asciiTheme="minorHAnsi" w:hAnsiTheme="minorHAnsi" w:cstheme="minorHAnsi"/>
          <w:bCs/>
          <w:sz w:val="22"/>
          <w:szCs w:val="22"/>
        </w:rPr>
        <w:t>a</w:t>
      </w:r>
      <w:proofErr w:type="gramEnd"/>
      <w:r w:rsidR="00485C2F" w:rsidRPr="00FA4948">
        <w:rPr>
          <w:rFonts w:asciiTheme="minorHAnsi" w:hAnsiTheme="minorHAnsi" w:cstheme="minorHAnsi"/>
          <w:bCs/>
          <w:sz w:val="22"/>
          <w:szCs w:val="22"/>
        </w:rPr>
        <w:t xml:space="preserve"> értelmében fizetési kötelezettséget megállapító, fizetésre kötelezettek körét bővítő, a fizetési kötelezettség terhét növelő, a kedvezményt, mentességet megszüntető vagy korlátozó jogszabály kihirdetése és hatálybalépése </w:t>
      </w:r>
      <w:r w:rsidR="00485C2F" w:rsidRPr="00FA4948">
        <w:rPr>
          <w:rFonts w:asciiTheme="minorHAnsi" w:hAnsiTheme="minorHAnsi" w:cstheme="minorHAnsi"/>
          <w:bCs/>
          <w:sz w:val="22"/>
          <w:szCs w:val="22"/>
        </w:rPr>
        <w:lastRenderedPageBreak/>
        <w:t>között legalább 30 napnak el kell telnie. Erre tekintettel a 202</w:t>
      </w:r>
      <w:r w:rsidR="00FA4948">
        <w:rPr>
          <w:rFonts w:asciiTheme="minorHAnsi" w:hAnsiTheme="minorHAnsi" w:cstheme="minorHAnsi"/>
          <w:bCs/>
          <w:sz w:val="22"/>
          <w:szCs w:val="22"/>
        </w:rPr>
        <w:t>3</w:t>
      </w:r>
      <w:r w:rsidR="00485C2F" w:rsidRPr="00FA4948">
        <w:rPr>
          <w:rFonts w:asciiTheme="minorHAnsi" w:hAnsiTheme="minorHAnsi" w:cstheme="minorHAnsi"/>
          <w:bCs/>
          <w:sz w:val="22"/>
          <w:szCs w:val="22"/>
        </w:rPr>
        <w:t>. január 1. nap</w:t>
      </w:r>
      <w:r w:rsidRPr="00FA4948">
        <w:rPr>
          <w:rFonts w:asciiTheme="minorHAnsi" w:hAnsiTheme="minorHAnsi" w:cstheme="minorHAnsi"/>
          <w:bCs/>
          <w:sz w:val="22"/>
          <w:szCs w:val="22"/>
        </w:rPr>
        <w:t>jáv</w:t>
      </w:r>
      <w:r w:rsidR="00485C2F" w:rsidRPr="00FA4948">
        <w:rPr>
          <w:rFonts w:asciiTheme="minorHAnsi" w:hAnsiTheme="minorHAnsi" w:cstheme="minorHAnsi"/>
          <w:bCs/>
          <w:sz w:val="22"/>
          <w:szCs w:val="22"/>
        </w:rPr>
        <w:t>al hatályba lépő rendeletet legkésőbb 202</w:t>
      </w:r>
      <w:r w:rsidR="00FA4948">
        <w:rPr>
          <w:rFonts w:asciiTheme="minorHAnsi" w:hAnsiTheme="minorHAnsi" w:cstheme="minorHAnsi"/>
          <w:bCs/>
          <w:sz w:val="22"/>
          <w:szCs w:val="22"/>
        </w:rPr>
        <w:t>2</w:t>
      </w:r>
      <w:r w:rsidR="00485C2F" w:rsidRPr="00FA4948">
        <w:rPr>
          <w:rFonts w:asciiTheme="minorHAnsi" w:hAnsiTheme="minorHAnsi" w:cstheme="minorHAnsi"/>
          <w:bCs/>
          <w:sz w:val="22"/>
          <w:szCs w:val="22"/>
        </w:rPr>
        <w:t>. december 1. napjáig ki kell hirdetni.</w:t>
      </w:r>
    </w:p>
    <w:p w14:paraId="41208B65" w14:textId="77777777" w:rsidR="00C25E47" w:rsidRPr="00FA4948" w:rsidRDefault="00C25E47" w:rsidP="00C25E4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A4948">
        <w:rPr>
          <w:rFonts w:asciiTheme="minorHAnsi" w:hAnsiTheme="minorHAnsi" w:cstheme="minorHAnsi"/>
          <w:b/>
          <w:sz w:val="22"/>
          <w:szCs w:val="22"/>
        </w:rPr>
        <w:t>5. A jogszabály alkalmazásához szükséges személyi, szervezeti, tárgyi és pénzügyi feltételek</w:t>
      </w:r>
    </w:p>
    <w:p w14:paraId="18906D5F" w14:textId="77777777" w:rsidR="00C25E47" w:rsidRPr="00FA4948" w:rsidRDefault="00C25E47" w:rsidP="00C25E47">
      <w:pPr>
        <w:jc w:val="both"/>
        <w:rPr>
          <w:rFonts w:asciiTheme="minorHAnsi" w:hAnsiTheme="minorHAnsi" w:cstheme="minorHAnsi"/>
          <w:sz w:val="22"/>
          <w:szCs w:val="22"/>
        </w:rPr>
      </w:pPr>
      <w:r w:rsidRPr="00FA4948">
        <w:rPr>
          <w:rFonts w:asciiTheme="minorHAnsi" w:hAnsiTheme="minorHAnsi" w:cstheme="minorHAnsi"/>
          <w:sz w:val="22"/>
          <w:szCs w:val="22"/>
        </w:rPr>
        <w:t xml:space="preserve">A jogszabály alkalmazásához a személyi, szervezeti feltételek az adóhatóság munkatársai által biztosítottak. </w:t>
      </w:r>
    </w:p>
    <w:p w14:paraId="77C09A85" w14:textId="6A81282E" w:rsidR="00D14C6C" w:rsidRPr="00FA4948" w:rsidRDefault="00D14C6C" w:rsidP="00C25E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EF626C" w14:textId="77777777" w:rsidR="003423EC" w:rsidRPr="00FA4948" w:rsidRDefault="003423EC" w:rsidP="00C25E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F4C552" w14:textId="44B40B8E" w:rsidR="00D14C6C" w:rsidRPr="00FA4948" w:rsidRDefault="00D14C6C" w:rsidP="00D14C6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A4948">
        <w:rPr>
          <w:rFonts w:asciiTheme="minorHAnsi" w:hAnsiTheme="minorHAnsi" w:cstheme="minorHAnsi"/>
          <w:b/>
          <w:bCs/>
          <w:sz w:val="22"/>
          <w:szCs w:val="22"/>
        </w:rPr>
        <w:t>Az előzetes hatásvizsgálat eredményének mérlegelése alapján a rendelet megalkotása a szabályozási cél eléréséhez feltétlenül szükséges.</w:t>
      </w:r>
      <w:bookmarkStart w:id="0" w:name="_GoBack"/>
      <w:bookmarkEnd w:id="0"/>
    </w:p>
    <w:sectPr w:rsidR="00D14C6C" w:rsidRPr="00FA4948" w:rsidSect="00D21D4B">
      <w:footerReference w:type="default" r:id="rId7"/>
      <w:foot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370E0" w14:textId="77777777" w:rsidR="0060513E" w:rsidRDefault="00815DB1">
      <w:r>
        <w:separator/>
      </w:r>
    </w:p>
  </w:endnote>
  <w:endnote w:type="continuationSeparator" w:id="0">
    <w:p w14:paraId="46D71EF8" w14:textId="77777777" w:rsidR="0060513E" w:rsidRDefault="0081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47D5A" w14:textId="77777777" w:rsidR="003C4F34" w:rsidRDefault="001F35C2">
    <w:pPr>
      <w:pStyle w:val="llb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Oldalszm"/>
        <w:rFonts w:ascii="Arial" w:hAnsi="Arial" w:cs="Arial"/>
      </w:rPr>
      <w:fldChar w:fldCharType="begin"/>
    </w:r>
    <w:r>
      <w:rPr>
        <w:rStyle w:val="Oldalszm"/>
        <w:rFonts w:ascii="Arial" w:hAnsi="Arial" w:cs="Arial"/>
      </w:rPr>
      <w:instrText xml:space="preserve"> PAGE </w:instrText>
    </w:r>
    <w:r>
      <w:rPr>
        <w:rStyle w:val="Oldalszm"/>
        <w:rFonts w:ascii="Arial" w:hAnsi="Arial" w:cs="Arial"/>
      </w:rPr>
      <w:fldChar w:fldCharType="separate"/>
    </w:r>
    <w:r w:rsidR="00D21D4B">
      <w:rPr>
        <w:rStyle w:val="Oldalszm"/>
        <w:rFonts w:ascii="Arial" w:hAnsi="Arial" w:cs="Arial"/>
        <w:noProof/>
      </w:rPr>
      <w:t>2</w:t>
    </w:r>
    <w:r>
      <w:rPr>
        <w:rStyle w:val="Oldalszm"/>
        <w:rFonts w:ascii="Arial" w:hAnsi="Arial" w:cs="Arial"/>
      </w:rPr>
      <w:fldChar w:fldCharType="end"/>
    </w:r>
    <w:r>
      <w:rPr>
        <w:rStyle w:val="Oldalszm"/>
        <w:rFonts w:ascii="Arial" w:hAnsi="Arial" w:cs="Arial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79300" w14:textId="77777777" w:rsidR="00FF2812" w:rsidRDefault="00D21D4B">
    <w:pPr>
      <w:pStyle w:val="llb"/>
      <w:jc w:val="center"/>
    </w:pPr>
  </w:p>
  <w:p w14:paraId="641F4675" w14:textId="77777777" w:rsidR="00815DB1" w:rsidRDefault="00815DB1">
    <w:pPr>
      <w:pStyle w:val="llb"/>
      <w:jc w:val="center"/>
    </w:pPr>
  </w:p>
  <w:p w14:paraId="1EDEE015" w14:textId="77777777" w:rsidR="00FF2812" w:rsidRDefault="00D21D4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2AEEE" w14:textId="77777777" w:rsidR="0060513E" w:rsidRDefault="00815DB1">
      <w:r>
        <w:separator/>
      </w:r>
    </w:p>
  </w:footnote>
  <w:footnote w:type="continuationSeparator" w:id="0">
    <w:p w14:paraId="40C6CCBE" w14:textId="77777777" w:rsidR="0060513E" w:rsidRDefault="0081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C2"/>
    <w:rsid w:val="0009714C"/>
    <w:rsid w:val="00153EC3"/>
    <w:rsid w:val="001F35C2"/>
    <w:rsid w:val="00200FF7"/>
    <w:rsid w:val="002057A4"/>
    <w:rsid w:val="003423EC"/>
    <w:rsid w:val="003734F6"/>
    <w:rsid w:val="003841A9"/>
    <w:rsid w:val="003A502F"/>
    <w:rsid w:val="003D0F1F"/>
    <w:rsid w:val="00485C2F"/>
    <w:rsid w:val="0060513E"/>
    <w:rsid w:val="00705949"/>
    <w:rsid w:val="007C0979"/>
    <w:rsid w:val="00815DB1"/>
    <w:rsid w:val="008F0BF6"/>
    <w:rsid w:val="00A513D1"/>
    <w:rsid w:val="00AA7AFF"/>
    <w:rsid w:val="00AC6892"/>
    <w:rsid w:val="00B941CD"/>
    <w:rsid w:val="00C25E47"/>
    <w:rsid w:val="00D14C6C"/>
    <w:rsid w:val="00D161CC"/>
    <w:rsid w:val="00D21D4B"/>
    <w:rsid w:val="00D87A05"/>
    <w:rsid w:val="00E940F5"/>
    <w:rsid w:val="00F41C3C"/>
    <w:rsid w:val="00F54C47"/>
    <w:rsid w:val="00F7708B"/>
    <w:rsid w:val="00FA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7A07"/>
  <w15:chartTrackingRefBased/>
  <w15:docId w15:val="{226C89DD-3151-479C-A318-B0C463C7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35C2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F35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F35C2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1F35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35C2"/>
    <w:rPr>
      <w:rFonts w:ascii="Times New Roman" w:eastAsia="Times New Roman" w:hAnsi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1F35C2"/>
  </w:style>
  <w:style w:type="paragraph" w:styleId="Nincstrkz">
    <w:name w:val="No Spacing"/>
    <w:uiPriority w:val="1"/>
    <w:qFormat/>
    <w:rsid w:val="001F35C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Klaudia</dc:creator>
  <cp:keywords/>
  <dc:description/>
  <cp:lastModifiedBy>Németh Klaudia</cp:lastModifiedBy>
  <cp:revision>4</cp:revision>
  <dcterms:created xsi:type="dcterms:W3CDTF">2022-10-13T11:13:00Z</dcterms:created>
  <dcterms:modified xsi:type="dcterms:W3CDTF">2022-10-14T09:58:00Z</dcterms:modified>
</cp:coreProperties>
</file>