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669171A" w14:textId="3C486C9C" w:rsidR="008A6287" w:rsidRDefault="004E7AD5" w:rsidP="00464E86">
      <w:pPr>
        <w:tabs>
          <w:tab w:val="left" w:pos="-2268"/>
        </w:tabs>
        <w:jc w:val="both"/>
        <w:rPr>
          <w:rFonts w:cs="Arial"/>
        </w:rPr>
      </w:pPr>
      <w:r w:rsidRPr="00CA22D5">
        <w:rPr>
          <w:rFonts w:eastAsia="MS Mincho" w:cs="Arial"/>
          <w:color w:val="000000"/>
        </w:rPr>
        <w:tab/>
      </w:r>
    </w:p>
    <w:p w14:paraId="16D82DD2" w14:textId="4FD9A2EB" w:rsidR="001367A9" w:rsidRDefault="001367A9" w:rsidP="001367A9">
      <w:pPr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Pr="005D5B74">
        <w:rPr>
          <w:rFonts w:eastAsia="MS Mincho" w:cs="Arial"/>
          <w:bCs/>
          <w:color w:val="000000"/>
          <w:sz w:val="22"/>
          <w:szCs w:val="22"/>
        </w:rPr>
        <w:t>8</w:t>
      </w:r>
      <w:r w:rsidRPr="00004B5A">
        <w:rPr>
          <w:rFonts w:eastAsia="MS Mincho" w:cs="Arial"/>
          <w:color w:val="000000"/>
          <w:sz w:val="22"/>
          <w:szCs w:val="22"/>
        </w:rPr>
        <w:t xml:space="preserve"> igen szavazattal, tartózkodás nélkül és ellenszavazat nélkül az alábbi határozatot hozta:</w:t>
      </w:r>
    </w:p>
    <w:p w14:paraId="6B4BFE2A" w14:textId="77777777" w:rsidR="001367A9" w:rsidRPr="00004B5A" w:rsidRDefault="001367A9" w:rsidP="001367A9">
      <w:pPr>
        <w:rPr>
          <w:rFonts w:cs="Arial"/>
          <w:b/>
          <w:sz w:val="22"/>
          <w:szCs w:val="22"/>
          <w:u w:val="single"/>
        </w:rPr>
      </w:pPr>
    </w:p>
    <w:p w14:paraId="7E629E50" w14:textId="77777777" w:rsidR="001367A9" w:rsidRPr="00004B5A" w:rsidRDefault="001367A9" w:rsidP="001367A9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153/</w:t>
      </w:r>
      <w:r w:rsidRPr="00004B5A">
        <w:rPr>
          <w:rFonts w:cs="Arial"/>
          <w:b/>
          <w:sz w:val="22"/>
          <w:szCs w:val="22"/>
          <w:u w:val="single"/>
        </w:rPr>
        <w:t>2022. (IX.28) SzLB. számú határozat</w:t>
      </w:r>
    </w:p>
    <w:p w14:paraId="286058C7" w14:textId="77777777" w:rsidR="001367A9" w:rsidRPr="00004B5A" w:rsidRDefault="001367A9" w:rsidP="001367A9">
      <w:pPr>
        <w:jc w:val="center"/>
        <w:rPr>
          <w:rFonts w:cs="Arial"/>
          <w:sz w:val="22"/>
          <w:szCs w:val="22"/>
          <w:u w:val="single"/>
        </w:rPr>
      </w:pPr>
    </w:p>
    <w:p w14:paraId="133A8B8F" w14:textId="77777777" w:rsidR="001367A9" w:rsidRPr="00004B5A" w:rsidRDefault="001367A9" w:rsidP="001367A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>A Szociális és Lakás Bizottság Szombathely Megyei Jogú Város Önkormányzatának Szervezeti és Működési Szabályzatáról szóló 18/2019. (X.31.) önkormányzati rendelete 53.§ 34. pontjában kapott felhatalmazás alapján a</w:t>
      </w:r>
      <w:r w:rsidRPr="00004B5A">
        <w:rPr>
          <w:rFonts w:cs="Arial"/>
          <w:iCs/>
          <w:sz w:val="22"/>
          <w:szCs w:val="22"/>
        </w:rPr>
        <w:t xml:space="preserve"> „</w:t>
      </w:r>
      <w:r w:rsidRPr="00004B5A">
        <w:rPr>
          <w:rFonts w:cs="Arial"/>
          <w:sz w:val="22"/>
          <w:szCs w:val="22"/>
        </w:rPr>
        <w:t>Javaslat Szombathely Megyei Jogú Város Önkormányzata Helyi Esélyegyenlőségi Programja elfogadására”</w:t>
      </w:r>
      <w:r w:rsidRPr="00004B5A">
        <w:rPr>
          <w:rFonts w:cs="Arial"/>
          <w:b/>
          <w:sz w:val="22"/>
          <w:szCs w:val="22"/>
        </w:rPr>
        <w:t xml:space="preserve"> </w:t>
      </w:r>
      <w:r w:rsidRPr="00004B5A">
        <w:rPr>
          <w:rFonts w:cs="Arial"/>
          <w:sz w:val="22"/>
          <w:szCs w:val="22"/>
        </w:rPr>
        <w:t>című előterjesztést megtárgyalta, és a Helyi Esélyegyenlőségi Programot az előterjesztés melléklete szerinti tartalommal elfogadta.</w:t>
      </w:r>
    </w:p>
    <w:p w14:paraId="4808A871" w14:textId="77777777" w:rsidR="001367A9" w:rsidRPr="00004B5A" w:rsidRDefault="001367A9" w:rsidP="001367A9">
      <w:pPr>
        <w:pStyle w:val="Szvegtrzs"/>
        <w:ind w:left="705" w:hanging="705"/>
        <w:rPr>
          <w:sz w:val="22"/>
          <w:szCs w:val="22"/>
        </w:rPr>
      </w:pPr>
    </w:p>
    <w:p w14:paraId="0F32D96F" w14:textId="77777777" w:rsidR="001367A9" w:rsidRPr="00004B5A" w:rsidRDefault="001367A9" w:rsidP="001367A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Felelős:</w:t>
      </w:r>
      <w:r w:rsidRPr="00004B5A">
        <w:rPr>
          <w:b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Dr. Czeglédy Csaba, a Szociális és Lakás Bizottság elnöke</w:t>
      </w:r>
    </w:p>
    <w:p w14:paraId="2CCC3DC2" w14:textId="77777777" w:rsidR="001367A9" w:rsidRPr="00004B5A" w:rsidRDefault="001367A9" w:rsidP="001367A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Dr. Nemény András, polgármester </w:t>
      </w:r>
    </w:p>
    <w:p w14:paraId="326A0B6D" w14:textId="77777777" w:rsidR="001367A9" w:rsidRPr="00004B5A" w:rsidRDefault="001367A9" w:rsidP="001367A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Dr. László Győző, alpolgármester</w:t>
      </w:r>
    </w:p>
    <w:p w14:paraId="2945272C" w14:textId="77777777" w:rsidR="001367A9" w:rsidRPr="00004B5A" w:rsidRDefault="001367A9" w:rsidP="001367A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Dr. Károlyi Ákos, jegyző </w:t>
      </w:r>
    </w:p>
    <w:p w14:paraId="5CFC7CE7" w14:textId="77777777" w:rsidR="001367A9" w:rsidRPr="00004B5A" w:rsidRDefault="001367A9" w:rsidP="001367A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/A végrehajtás előkészítéséért:</w:t>
      </w:r>
    </w:p>
    <w:p w14:paraId="5D50936A" w14:textId="77777777" w:rsidR="001367A9" w:rsidRPr="00004B5A" w:rsidRDefault="001367A9" w:rsidP="001367A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Osztály vezetője/</w:t>
      </w:r>
    </w:p>
    <w:p w14:paraId="7734401E" w14:textId="77777777" w:rsidR="001367A9" w:rsidRPr="00004B5A" w:rsidRDefault="001367A9" w:rsidP="001367A9">
      <w:pPr>
        <w:pStyle w:val="Szvegtrzs"/>
        <w:rPr>
          <w:rFonts w:ascii="Arial" w:hAnsi="Arial" w:cs="Arial"/>
          <w:sz w:val="22"/>
          <w:szCs w:val="22"/>
        </w:rPr>
      </w:pPr>
    </w:p>
    <w:p w14:paraId="2A8CAD58" w14:textId="77777777" w:rsidR="001367A9" w:rsidRPr="00004B5A" w:rsidRDefault="001367A9" w:rsidP="001367A9">
      <w:pPr>
        <w:pStyle w:val="Szvegtrzs"/>
        <w:rPr>
          <w:rFonts w:ascii="Arial" w:hAnsi="Arial" w:cs="Arial"/>
          <w:b w:val="0"/>
          <w:bCs/>
          <w:sz w:val="22"/>
          <w:szCs w:val="22"/>
        </w:rPr>
      </w:pPr>
      <w:r w:rsidRPr="00004B5A">
        <w:rPr>
          <w:rFonts w:ascii="Arial" w:hAnsi="Arial" w:cs="Arial"/>
          <w:sz w:val="22"/>
          <w:szCs w:val="22"/>
        </w:rPr>
        <w:t>Határidő:</w:t>
      </w:r>
      <w:r w:rsidRPr="00004B5A">
        <w:rPr>
          <w:rFonts w:ascii="Arial" w:hAnsi="Arial" w:cs="Arial"/>
          <w:sz w:val="22"/>
          <w:szCs w:val="22"/>
          <w:u w:val="none"/>
        </w:rPr>
        <w:tab/>
      </w: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azonnal</w:t>
      </w:r>
    </w:p>
    <w:p w14:paraId="17666D44" w14:textId="77777777" w:rsidR="008A6287" w:rsidRDefault="008A6287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sectPr w:rsidR="0063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739526">
    <w:abstractNumId w:val="4"/>
  </w:num>
  <w:num w:numId="2" w16cid:durableId="2020765444">
    <w:abstractNumId w:val="5"/>
  </w:num>
  <w:num w:numId="3" w16cid:durableId="307127359">
    <w:abstractNumId w:val="0"/>
  </w:num>
  <w:num w:numId="4" w16cid:durableId="57020852">
    <w:abstractNumId w:val="1"/>
  </w:num>
  <w:num w:numId="5" w16cid:durableId="1781340459">
    <w:abstractNumId w:val="6"/>
  </w:num>
  <w:num w:numId="6" w16cid:durableId="843203578">
    <w:abstractNumId w:val="2"/>
  </w:num>
  <w:num w:numId="7" w16cid:durableId="54456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367A9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14A0"/>
    <w:rsid w:val="00402F25"/>
    <w:rsid w:val="00461FB4"/>
    <w:rsid w:val="00462D99"/>
    <w:rsid w:val="00464E86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A6287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0A53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6</cp:revision>
  <cp:lastPrinted>2022-09-29T06:16:00Z</cp:lastPrinted>
  <dcterms:created xsi:type="dcterms:W3CDTF">2022-09-28T15:20:00Z</dcterms:created>
  <dcterms:modified xsi:type="dcterms:W3CDTF">2022-09-29T06:34:00Z</dcterms:modified>
</cp:coreProperties>
</file>