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E964" w14:textId="77777777" w:rsidR="00017DBD" w:rsidRPr="00ED616F" w:rsidRDefault="00017DBD" w:rsidP="00017DBD">
      <w:pPr>
        <w:keepNext/>
        <w:ind w:left="362" w:hanging="181"/>
        <w:jc w:val="center"/>
        <w:rPr>
          <w:rFonts w:cs="Arial"/>
          <w:b/>
          <w:bCs/>
          <w:sz w:val="24"/>
          <w:u w:val="single"/>
        </w:rPr>
      </w:pPr>
      <w:r w:rsidRPr="00ED616F">
        <w:rPr>
          <w:rFonts w:cs="Arial"/>
          <w:b/>
          <w:bCs/>
          <w:sz w:val="24"/>
          <w:u w:val="single"/>
        </w:rPr>
        <w:t>232/2022. (IX.26.) GJB számú határozat</w:t>
      </w:r>
    </w:p>
    <w:p w14:paraId="42405242" w14:textId="77777777" w:rsidR="00017DBD" w:rsidRPr="00ED616F" w:rsidRDefault="00017DBD" w:rsidP="00017DBD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38A078E8" w14:textId="77777777" w:rsidR="00017DBD" w:rsidRPr="00ED616F" w:rsidRDefault="00017DBD" w:rsidP="00017DBD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Gazdasági és Jogi Bizottság – a 64/2022.(II.24.) Kgy. számú határozatban foglalt felhatalmazás alapján – </w:t>
      </w:r>
      <w:r w:rsidRPr="00ED616F">
        <w:rPr>
          <w:rFonts w:cs="Arial"/>
          <w:bCs/>
          <w:sz w:val="24"/>
        </w:rPr>
        <w:t>az 5180 hrsz.-ú, Szombathely,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sz w:val="24"/>
        </w:rPr>
        <w:t>Körmendi u. 14.</w:t>
      </w:r>
      <w:r w:rsidRPr="00ED616F">
        <w:rPr>
          <w:rFonts w:cs="Arial"/>
          <w:sz w:val="24"/>
        </w:rPr>
        <w:t xml:space="preserve"> szám alatti lakóház, udvar, gazdasági épület megnevezésű ingatlan licitálás útján történő értékesítésére vonatkozó, az előterjesztés </w:t>
      </w:r>
      <w:r w:rsidRPr="00ED616F">
        <w:rPr>
          <w:rFonts w:cs="Arial"/>
          <w:bCs/>
          <w:sz w:val="24"/>
          <w:szCs w:val="28"/>
        </w:rPr>
        <w:t>1. sz. melléklete szerinti pályázati felhívást –</w:t>
      </w:r>
      <w:r w:rsidRPr="00ED616F">
        <w:rPr>
          <w:rFonts w:cs="Arial"/>
          <w:sz w:val="24"/>
        </w:rPr>
        <w:t xml:space="preserve"> bruttó </w:t>
      </w:r>
      <w:proofErr w:type="gramStart"/>
      <w:r w:rsidRPr="00ED616F">
        <w:rPr>
          <w:rFonts w:cs="Arial"/>
          <w:sz w:val="24"/>
        </w:rPr>
        <w:t>20.320.000,-</w:t>
      </w:r>
      <w:proofErr w:type="gramEnd"/>
      <w:r w:rsidRPr="00ED616F">
        <w:rPr>
          <w:rFonts w:cs="Arial"/>
          <w:sz w:val="24"/>
        </w:rPr>
        <w:t xml:space="preserve"> Ft kiinduló vételáron </w:t>
      </w:r>
      <w:r w:rsidRPr="00ED616F">
        <w:rPr>
          <w:rFonts w:cs="Arial"/>
          <w:bCs/>
          <w:sz w:val="24"/>
          <w:szCs w:val="28"/>
        </w:rPr>
        <w:t xml:space="preserve">– </w:t>
      </w:r>
      <w:r w:rsidRPr="00ED616F">
        <w:rPr>
          <w:rFonts w:cs="Arial"/>
          <w:sz w:val="24"/>
        </w:rPr>
        <w:t>jóváhagyja.</w:t>
      </w:r>
    </w:p>
    <w:p w14:paraId="7F4B2854" w14:textId="77777777" w:rsidR="00017DBD" w:rsidRPr="00ED616F" w:rsidRDefault="00017DBD" w:rsidP="00017DBD">
      <w:pPr>
        <w:tabs>
          <w:tab w:val="left" w:pos="540"/>
        </w:tabs>
        <w:jc w:val="both"/>
        <w:rPr>
          <w:rFonts w:cs="Arial"/>
          <w:sz w:val="24"/>
        </w:rPr>
      </w:pPr>
    </w:p>
    <w:p w14:paraId="01572CBC" w14:textId="77777777" w:rsidR="00017DBD" w:rsidRPr="00ED616F" w:rsidRDefault="00017DBD" w:rsidP="00017DBD">
      <w:pPr>
        <w:tabs>
          <w:tab w:val="left" w:pos="54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Bizottság felkéri a polgármestert az ingatlan értékesítésére vonatkozóan a pályázat kiírására, továbbá – </w:t>
      </w:r>
      <w:bookmarkStart w:id="0" w:name="_Hlk114046188"/>
      <w:r w:rsidRPr="00ED616F">
        <w:rPr>
          <w:rFonts w:cs="Arial"/>
          <w:sz w:val="24"/>
        </w:rPr>
        <w:t xml:space="preserve">a Szombathely Megyei Jogú Város Önkormányzata vagyonáról szóló 40/2014.(XII.23.) önkormányzati rendelet 8.§ (1) bekezdés </w:t>
      </w:r>
      <w:proofErr w:type="spellStart"/>
      <w:r w:rsidRPr="00ED616F">
        <w:rPr>
          <w:rFonts w:cs="Arial"/>
          <w:sz w:val="24"/>
        </w:rPr>
        <w:t>b.</w:t>
      </w:r>
      <w:proofErr w:type="spellEnd"/>
      <w:r w:rsidRPr="00ED616F">
        <w:rPr>
          <w:rFonts w:cs="Arial"/>
          <w:sz w:val="24"/>
        </w:rPr>
        <w:t xml:space="preserve">) pontja alapján </w:t>
      </w:r>
      <w:bookmarkEnd w:id="0"/>
      <w:r w:rsidRPr="00ED616F">
        <w:rPr>
          <w:rFonts w:cs="Arial"/>
          <w:sz w:val="24"/>
        </w:rPr>
        <w:t>– felhatalmazza arra, hogy a licit nyertesével az adásvételi szerződést megkösse.</w:t>
      </w:r>
    </w:p>
    <w:p w14:paraId="085BD27C" w14:textId="77777777" w:rsidR="00017DBD" w:rsidRPr="00ED616F" w:rsidRDefault="00017DBD" w:rsidP="00017DBD">
      <w:pPr>
        <w:tabs>
          <w:tab w:val="left" w:pos="3630"/>
        </w:tabs>
        <w:jc w:val="both"/>
        <w:rPr>
          <w:rFonts w:cs="Arial"/>
          <w:sz w:val="24"/>
        </w:rPr>
      </w:pPr>
    </w:p>
    <w:p w14:paraId="45A69CA4" w14:textId="77777777" w:rsidR="00017DBD" w:rsidRPr="00ED616F" w:rsidRDefault="00017DBD" w:rsidP="00017DBD">
      <w:pPr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23D40A65" w14:textId="77777777" w:rsidR="00017DBD" w:rsidRPr="00ED616F" w:rsidRDefault="00017DBD" w:rsidP="00017DBD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189F9983" w14:textId="77777777" w:rsidR="00017DBD" w:rsidRPr="00ED616F" w:rsidRDefault="00017DBD" w:rsidP="00017DBD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3DD101BE" w14:textId="77777777" w:rsidR="00017DBD" w:rsidRPr="00ED616F" w:rsidRDefault="00017DBD" w:rsidP="00017DBD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163CB6FC" w14:textId="77777777" w:rsidR="00017DBD" w:rsidRPr="00ED616F" w:rsidRDefault="00017DBD" w:rsidP="00017DBD">
      <w:pPr>
        <w:jc w:val="both"/>
        <w:rPr>
          <w:rFonts w:cs="Arial"/>
          <w:sz w:val="24"/>
        </w:rPr>
      </w:pPr>
    </w:p>
    <w:p w14:paraId="324496AC" w14:textId="77777777" w:rsidR="00017DBD" w:rsidRPr="00ED616F" w:rsidRDefault="00017DBD" w:rsidP="00017DBD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0C551603" w14:textId="77777777" w:rsidR="00017DBD" w:rsidRPr="00ED616F" w:rsidRDefault="00017DBD" w:rsidP="00017DBD">
      <w:pPr>
        <w:rPr>
          <w:sz w:val="24"/>
        </w:rPr>
      </w:pPr>
    </w:p>
    <w:p w14:paraId="373A162E" w14:textId="77777777" w:rsidR="00017DBD" w:rsidRPr="00ED616F" w:rsidRDefault="00017DBD" w:rsidP="00017DBD">
      <w:pPr>
        <w:rPr>
          <w:sz w:val="24"/>
        </w:rPr>
      </w:pPr>
    </w:p>
    <w:p w14:paraId="7EDD9CB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BD"/>
    <w:rsid w:val="00017DB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13CC"/>
  <w15:chartTrackingRefBased/>
  <w15:docId w15:val="{361189C6-09C8-4346-9563-552648EB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7DB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6B83C-A87B-4B4B-A92B-A68569BD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4DB203-A8ED-45E2-8E7A-697C462A8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F6168-F1F6-48AB-A75F-1D0E0EEFB284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2022-10-04T07:14:00Z</dcterms:created>
  <dcterms:modified xsi:type="dcterms:W3CDTF">2022-10-04T07:16:00Z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