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7794" w14:textId="77777777" w:rsidR="005509C1" w:rsidRPr="005509C1" w:rsidRDefault="005509C1" w:rsidP="005509C1">
      <w:pPr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5509C1">
        <w:rPr>
          <w:rFonts w:ascii="Arial" w:eastAsia="MS Mincho" w:hAnsi="Arial" w:cs="Arial"/>
          <w:b/>
          <w:bCs/>
          <w:sz w:val="24"/>
          <w:szCs w:val="24"/>
          <w:u w:val="single"/>
        </w:rPr>
        <w:t>Kivonat</w:t>
      </w:r>
    </w:p>
    <w:p w14:paraId="5E836478" w14:textId="77777777" w:rsidR="005509C1" w:rsidRPr="005509C1" w:rsidRDefault="005509C1" w:rsidP="005509C1">
      <w:pPr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5509C1">
        <w:rPr>
          <w:rFonts w:ascii="Arial" w:eastAsia="MS Mincho" w:hAnsi="Arial" w:cs="Arial"/>
          <w:b/>
          <w:bCs/>
          <w:sz w:val="24"/>
          <w:szCs w:val="24"/>
          <w:u w:val="single"/>
        </w:rPr>
        <w:t xml:space="preserve">a Szociális és Lakás Bizottság 2022. július 19-i rendkívüli zárt ülésének jegyzőkönyvéből </w:t>
      </w:r>
    </w:p>
    <w:p w14:paraId="1F8659CA" w14:textId="77777777" w:rsidR="005509C1" w:rsidRPr="005509C1" w:rsidRDefault="005509C1" w:rsidP="006D2779">
      <w:pPr>
        <w:tabs>
          <w:tab w:val="left" w:pos="-2268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</w:p>
    <w:p w14:paraId="31BF4E9D" w14:textId="77777777" w:rsidR="005509C1" w:rsidRPr="005509C1" w:rsidRDefault="005509C1" w:rsidP="006D2779">
      <w:pPr>
        <w:tabs>
          <w:tab w:val="left" w:pos="-2268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</w:p>
    <w:p w14:paraId="631D8117" w14:textId="002F4D90" w:rsidR="006D2779" w:rsidRPr="005509C1" w:rsidRDefault="006D2779" w:rsidP="006D2779">
      <w:pPr>
        <w:tabs>
          <w:tab w:val="left" w:pos="-2268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  <w:r w:rsidRPr="005509C1">
        <w:rPr>
          <w:rFonts w:ascii="Arial" w:eastAsia="MS Mincho" w:hAnsi="Arial" w:cs="Arial"/>
          <w:color w:val="000000"/>
          <w:sz w:val="24"/>
          <w:szCs w:val="24"/>
          <w:lang w:eastAsia="hu-HU"/>
        </w:rPr>
        <w:t xml:space="preserve">A Szociális és Lakás Bizottság 5 igen szavazattal, tartózkodás és ellenszavazat nélkül az alábbi határozatot hozta: </w:t>
      </w:r>
      <w:r w:rsidRPr="005509C1">
        <w:rPr>
          <w:rFonts w:ascii="Arial" w:eastAsia="MS Mincho" w:hAnsi="Arial" w:cs="Arial"/>
          <w:color w:val="000000"/>
          <w:sz w:val="24"/>
          <w:szCs w:val="24"/>
          <w:lang w:eastAsia="hu-HU"/>
        </w:rPr>
        <w:tab/>
      </w:r>
    </w:p>
    <w:p w14:paraId="7DEE387A" w14:textId="77777777" w:rsidR="006D2779" w:rsidRPr="005509C1" w:rsidRDefault="006D2779" w:rsidP="006D2779">
      <w:pPr>
        <w:tabs>
          <w:tab w:val="left" w:pos="-2268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hu-HU"/>
        </w:rPr>
      </w:pPr>
      <w:r w:rsidRPr="005509C1">
        <w:rPr>
          <w:rFonts w:ascii="Arial" w:eastAsia="MS Mincho" w:hAnsi="Arial" w:cs="Arial"/>
          <w:b/>
          <w:bCs/>
          <w:color w:val="FF0000"/>
          <w:sz w:val="24"/>
          <w:szCs w:val="24"/>
          <w:lang w:eastAsia="hu-HU"/>
        </w:rPr>
        <w:tab/>
      </w:r>
      <w:r w:rsidRPr="005509C1">
        <w:rPr>
          <w:rFonts w:ascii="Arial" w:eastAsia="MS Mincho" w:hAnsi="Arial" w:cs="Arial"/>
          <w:b/>
          <w:bCs/>
          <w:color w:val="FF0000"/>
          <w:sz w:val="24"/>
          <w:szCs w:val="24"/>
          <w:lang w:eastAsia="hu-HU"/>
        </w:rPr>
        <w:tab/>
      </w:r>
      <w:r w:rsidRPr="005509C1">
        <w:rPr>
          <w:rFonts w:ascii="Arial" w:eastAsia="MS Mincho" w:hAnsi="Arial" w:cs="Arial"/>
          <w:b/>
          <w:bCs/>
          <w:color w:val="FF0000"/>
          <w:sz w:val="24"/>
          <w:szCs w:val="24"/>
          <w:lang w:eastAsia="hu-HU"/>
        </w:rPr>
        <w:tab/>
      </w:r>
      <w:r w:rsidRPr="005509C1">
        <w:rPr>
          <w:rFonts w:ascii="Arial" w:eastAsia="MS Mincho" w:hAnsi="Arial" w:cs="Arial"/>
          <w:b/>
          <w:bCs/>
          <w:color w:val="FF0000"/>
          <w:sz w:val="24"/>
          <w:szCs w:val="24"/>
          <w:lang w:eastAsia="hu-HU"/>
        </w:rPr>
        <w:tab/>
      </w:r>
      <w:r w:rsidRPr="005509C1">
        <w:rPr>
          <w:rFonts w:ascii="Arial" w:eastAsia="MS Mincho" w:hAnsi="Arial" w:cs="Arial"/>
          <w:b/>
          <w:bCs/>
          <w:sz w:val="24"/>
          <w:szCs w:val="24"/>
          <w:u w:val="single"/>
          <w:lang w:eastAsia="hu-HU"/>
        </w:rPr>
        <w:t>127/</w:t>
      </w:r>
      <w:r w:rsidRPr="005509C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2</w:t>
      </w:r>
      <w:r w:rsidRPr="005509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 xml:space="preserve">022.(VII.19.) </w:t>
      </w:r>
      <w:proofErr w:type="spellStart"/>
      <w:r w:rsidRPr="005509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SzLB</w:t>
      </w:r>
      <w:proofErr w:type="spellEnd"/>
      <w:r w:rsidRPr="005509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. sz. határozat</w:t>
      </w:r>
    </w:p>
    <w:p w14:paraId="36F99A74" w14:textId="77777777" w:rsidR="006D2779" w:rsidRPr="005509C1" w:rsidRDefault="006D2779" w:rsidP="006D27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0A730FB" w14:textId="77777777" w:rsidR="006D2779" w:rsidRPr="005509C1" w:rsidRDefault="006D2779" w:rsidP="006D27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Szociális és Lakás Bizottság egyetért azzal, hogy a 2022. július 19-i rendkívüli bizottsági ülés jegyzőkönyvének hitelesítője </w:t>
      </w:r>
      <w:r w:rsidRPr="005509C1">
        <w:rPr>
          <w:rFonts w:ascii="Arial" w:eastAsia="Times New Roman" w:hAnsi="Arial" w:cs="Arial"/>
          <w:sz w:val="24"/>
          <w:szCs w:val="24"/>
          <w:lang w:eastAsia="hu-HU"/>
        </w:rPr>
        <w:t>Nagy Donát</w:t>
      </w:r>
      <w:r w:rsidRPr="005509C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bizottsági tag legyen. </w:t>
      </w:r>
    </w:p>
    <w:p w14:paraId="490EC2AF" w14:textId="77777777" w:rsidR="006D2779" w:rsidRPr="005509C1" w:rsidRDefault="006D2779" w:rsidP="006D2779">
      <w:pPr>
        <w:tabs>
          <w:tab w:val="left" w:pos="-2268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hu-HU"/>
        </w:rPr>
      </w:pPr>
    </w:p>
    <w:p w14:paraId="564F8193" w14:textId="77777777" w:rsidR="006D2779" w:rsidRPr="005509C1" w:rsidRDefault="006D2779" w:rsidP="006D2779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bookmarkStart w:id="0" w:name="_Hlk83280024"/>
      <w:bookmarkStart w:id="1" w:name="_Hlk43801270"/>
      <w:r w:rsidRPr="005509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Felelősök:</w:t>
      </w:r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Dr. </w:t>
      </w:r>
      <w:proofErr w:type="spellStart"/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Czeglédy</w:t>
      </w:r>
      <w:proofErr w:type="spellEnd"/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Csaba, a Szociális és Lakás Bizottság elnöke</w:t>
      </w:r>
    </w:p>
    <w:p w14:paraId="432AC19D" w14:textId="77777777" w:rsidR="006D2779" w:rsidRPr="005509C1" w:rsidRDefault="006D2779" w:rsidP="006D27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</w:pPr>
    </w:p>
    <w:p w14:paraId="5A527C60" w14:textId="77777777" w:rsidR="006D2779" w:rsidRPr="005509C1" w:rsidRDefault="006D2779" w:rsidP="006D27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09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Határidő:</w:t>
      </w:r>
      <w:r w:rsidRPr="005509C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azonnal</w:t>
      </w:r>
    </w:p>
    <w:bookmarkEnd w:id="0"/>
    <w:bookmarkEnd w:id="1"/>
    <w:p w14:paraId="50619A22" w14:textId="77777777" w:rsidR="00275700" w:rsidRPr="005509C1" w:rsidRDefault="00275700">
      <w:pPr>
        <w:rPr>
          <w:rFonts w:ascii="Arial" w:hAnsi="Arial" w:cs="Arial"/>
          <w:sz w:val="24"/>
          <w:szCs w:val="24"/>
        </w:rPr>
      </w:pPr>
    </w:p>
    <w:sectPr w:rsidR="00275700" w:rsidRPr="0055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9"/>
    <w:rsid w:val="00275700"/>
    <w:rsid w:val="005509C1"/>
    <w:rsid w:val="006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6106"/>
  <w15:chartTrackingRefBased/>
  <w15:docId w15:val="{47747486-C378-4C01-8672-D298F4C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2022-07-19T09:33:00Z</dcterms:created>
  <dcterms:modified xsi:type="dcterms:W3CDTF">2022-07-20T06:09:00Z</dcterms:modified>
</cp:coreProperties>
</file>