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33FB" w14:textId="77777777" w:rsidR="00E710B1" w:rsidRDefault="00E710B1" w:rsidP="00E710B1">
      <w:pPr>
        <w:pStyle w:val="Szvegtrzs"/>
        <w:jc w:val="center"/>
        <w:rPr>
          <w:rFonts w:cs="Arial"/>
          <w:b w:val="0"/>
          <w:bCs w:val="0"/>
        </w:rPr>
      </w:pPr>
      <w:r w:rsidRPr="00F54707">
        <w:rPr>
          <w:rFonts w:cs="Arial"/>
        </w:rPr>
        <w:t>Szombathely Megyei Jogú Város Önkormányzata Közgyűlés</w:t>
      </w:r>
      <w:r>
        <w:rPr>
          <w:rFonts w:cs="Arial"/>
        </w:rPr>
        <w:t>ének</w:t>
      </w:r>
    </w:p>
    <w:p w14:paraId="6BD716D2" w14:textId="77777777" w:rsidR="00E710B1" w:rsidRPr="00F54707" w:rsidRDefault="00E710B1" w:rsidP="00E710B1">
      <w:pPr>
        <w:pStyle w:val="Szvegtrzs"/>
        <w:jc w:val="center"/>
        <w:rPr>
          <w:rFonts w:cs="Arial"/>
          <w:b w:val="0"/>
          <w:bCs w:val="0"/>
        </w:rPr>
      </w:pPr>
      <w:r>
        <w:t xml:space="preserve"> </w:t>
      </w:r>
      <w:r>
        <w:rPr>
          <w:sz w:val="23"/>
          <w:szCs w:val="23"/>
        </w:rPr>
        <w:t>/202</w:t>
      </w:r>
      <w:r>
        <w:rPr>
          <w:sz w:val="23"/>
          <w:szCs w:val="23"/>
          <w:lang w:val="hu-HU"/>
        </w:rPr>
        <w:t>2</w:t>
      </w:r>
      <w:r>
        <w:rPr>
          <w:sz w:val="23"/>
          <w:szCs w:val="23"/>
        </w:rPr>
        <w:t>. (</w:t>
      </w:r>
      <w:r>
        <w:rPr>
          <w:sz w:val="23"/>
          <w:szCs w:val="23"/>
          <w:lang w:val="hu-HU"/>
        </w:rPr>
        <w:t xml:space="preserve">   </w:t>
      </w:r>
      <w:r>
        <w:rPr>
          <w:sz w:val="23"/>
          <w:szCs w:val="23"/>
        </w:rPr>
        <w:t xml:space="preserve">.) </w:t>
      </w:r>
      <w:r w:rsidRPr="00F54707">
        <w:rPr>
          <w:rFonts w:cs="Arial"/>
        </w:rPr>
        <w:t>önkormányzati rendelete</w:t>
      </w:r>
    </w:p>
    <w:p w14:paraId="3593730C" w14:textId="77777777" w:rsidR="00E710B1" w:rsidRPr="00F54707" w:rsidRDefault="00E710B1" w:rsidP="00E710B1">
      <w:pPr>
        <w:pStyle w:val="Szvegtrzs"/>
        <w:jc w:val="center"/>
        <w:rPr>
          <w:rFonts w:cs="Arial"/>
          <w:b w:val="0"/>
          <w:bCs w:val="0"/>
        </w:rPr>
      </w:pPr>
      <w:r w:rsidRPr="00F54707">
        <w:rPr>
          <w:rFonts w:cs="Arial"/>
        </w:rPr>
        <w:t>a Szombathely Megyei Jogú Város Helyi Építési Szabályzatáról, valamint Szabályozási Tervének jóváhagyásáról szóló 30/2006. (IX.7.) önkormányzati rendelet módosításáról</w:t>
      </w:r>
    </w:p>
    <w:p w14:paraId="74B15777" w14:textId="77777777" w:rsidR="00E710B1" w:rsidRPr="00AB1E92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  <w:r w:rsidRPr="000D2ED1">
        <w:rPr>
          <w:rFonts w:cs="Arial"/>
          <w:b w:val="0"/>
          <w:bCs w:val="0"/>
        </w:rPr>
        <w:t xml:space="preserve">Szombathely Megyei Jogú Város Önkormányzatának Közgyűlése az épített </w:t>
      </w:r>
      <w:r w:rsidRPr="00AB1E92">
        <w:rPr>
          <w:rFonts w:cs="Arial"/>
          <w:b w:val="0"/>
          <w:bCs w:val="0"/>
        </w:rPr>
        <w:t>környezet alakításáról és védelméről szóló 1997. évi LXXVIII. törvény 62. § (6) bekezdés 6. pontjában kapott felhatalmazás alapján – az épített környezet alakításáról és védelméről szóló 1997. évi LXXVIII. törvény 8. § (2) bekezdésében biztosított véleményezési jogkörükben eljáró szervek véleményének kikérésével – az Alaptörvény 32. cikk (1) bekezdés a) pontjában, a Magyarország helyi önkormányzatairól szóló 2011. évi CLXXXIX. törvény 13. § (1) bekezdés 1. pontjában, valamint az épített környezet alakításáról és védelméről szóló 1997. évi LXXVIII. törvény 6. § (1) bekezdésében meghatározott feladatkörében eljárva a következőket rendeli el:</w:t>
      </w:r>
    </w:p>
    <w:p w14:paraId="7F0AFC9F" w14:textId="77777777" w:rsidR="00E710B1" w:rsidRPr="00AB1E92" w:rsidRDefault="00E710B1" w:rsidP="00E710B1">
      <w:pPr>
        <w:pStyle w:val="Szvegtrzs"/>
        <w:spacing w:before="220"/>
        <w:jc w:val="center"/>
        <w:rPr>
          <w:rFonts w:cs="Arial"/>
        </w:rPr>
      </w:pPr>
      <w:r w:rsidRPr="00AB1E92">
        <w:rPr>
          <w:rFonts w:cs="Arial"/>
        </w:rPr>
        <w:t>1. §</w:t>
      </w:r>
    </w:p>
    <w:p w14:paraId="638A5ACB" w14:textId="77777777" w:rsidR="00E710B1" w:rsidRPr="00576073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  <w:lang w:val="hu-HU"/>
        </w:rPr>
        <w:t xml:space="preserve">(1) </w:t>
      </w:r>
      <w:r w:rsidRPr="00AB1E92">
        <w:rPr>
          <w:rFonts w:cs="Arial"/>
          <w:b w:val="0"/>
          <w:bCs w:val="0"/>
        </w:rPr>
        <w:t xml:space="preserve">A Szombathely Megyei Jogú Város Helyi Építési Szabályzatáról, valamint Szabályozási Tervének jóváhagyásáról szóló 30/2006. (IX.7.) önkormányzati </w:t>
      </w:r>
      <w:r w:rsidRPr="00576073">
        <w:rPr>
          <w:rFonts w:cs="Arial"/>
          <w:b w:val="0"/>
          <w:bCs w:val="0"/>
        </w:rPr>
        <w:t>rendelet (a továbbiakban: HÉSZ) 4. §</w:t>
      </w:r>
      <w:r>
        <w:rPr>
          <w:rFonts w:cs="Arial"/>
          <w:b w:val="0"/>
          <w:bCs w:val="0"/>
          <w:lang w:val="hu-HU"/>
        </w:rPr>
        <w:t xml:space="preserve"> (19</w:t>
      </w:r>
      <w:r w:rsidRPr="00576073">
        <w:rPr>
          <w:rFonts w:cs="Arial"/>
          <w:b w:val="0"/>
          <w:bCs w:val="0"/>
        </w:rPr>
        <w:t>) bekezdés</w:t>
      </w:r>
      <w:r>
        <w:rPr>
          <w:rFonts w:cs="Arial"/>
          <w:b w:val="0"/>
          <w:bCs w:val="0"/>
          <w:lang w:val="hu-HU"/>
        </w:rPr>
        <w:t>e helyébe a következő rendelkezés lép</w:t>
      </w:r>
      <w:r w:rsidRPr="00576073">
        <w:rPr>
          <w:rFonts w:cs="Arial"/>
          <w:b w:val="0"/>
          <w:bCs w:val="0"/>
        </w:rPr>
        <w:t>:</w:t>
      </w:r>
    </w:p>
    <w:p w14:paraId="4DCA017A" w14:textId="77777777" w:rsidR="00E710B1" w:rsidRPr="00833078" w:rsidRDefault="00E710B1" w:rsidP="00E710B1">
      <w:pPr>
        <w:pStyle w:val="Szvegtrzs"/>
        <w:spacing w:before="220"/>
        <w:jc w:val="both"/>
        <w:rPr>
          <w:rFonts w:ascii="Microsoft Sans Serif" w:hAnsi="Microsoft Sans Serif" w:cs="Microsoft Sans Serif"/>
          <w:b w:val="0"/>
          <w:bCs w:val="0"/>
        </w:rPr>
      </w:pPr>
      <w:r>
        <w:rPr>
          <w:rFonts w:ascii="Microsoft Sans Serif" w:hAnsi="Microsoft Sans Serif" w:cs="Microsoft Sans Serif"/>
          <w:b w:val="0"/>
          <w:bCs w:val="0"/>
          <w:lang w:val="hu-HU"/>
        </w:rPr>
        <w:t>„</w:t>
      </w:r>
      <w:r w:rsidRPr="00576073">
        <w:rPr>
          <w:rFonts w:ascii="Microsoft Sans Serif" w:hAnsi="Microsoft Sans Serif" w:cs="Microsoft Sans Serif"/>
          <w:b w:val="0"/>
          <w:bCs w:val="0"/>
          <w:lang w:val="hu-HU"/>
        </w:rPr>
        <w:t>(</w:t>
      </w:r>
      <w:r>
        <w:rPr>
          <w:rFonts w:ascii="Microsoft Sans Serif" w:hAnsi="Microsoft Sans Serif" w:cs="Microsoft Sans Serif"/>
          <w:b w:val="0"/>
          <w:bCs w:val="0"/>
          <w:lang w:val="hu-HU"/>
        </w:rPr>
        <w:t>19</w:t>
      </w:r>
      <w:r w:rsidRPr="00576073">
        <w:rPr>
          <w:rFonts w:ascii="Microsoft Sans Serif" w:hAnsi="Microsoft Sans Serif" w:cs="Microsoft Sans Serif"/>
          <w:b w:val="0"/>
          <w:bCs w:val="0"/>
          <w:lang w:val="hu-HU"/>
        </w:rPr>
        <w:t xml:space="preserve">) </w:t>
      </w:r>
      <w:r>
        <w:rPr>
          <w:rFonts w:ascii="Microsoft Sans Serif" w:hAnsi="Microsoft Sans Serif" w:cs="Microsoft Sans Serif"/>
          <w:b w:val="0"/>
          <w:bCs w:val="0"/>
          <w:lang w:val="hu-HU"/>
        </w:rPr>
        <w:t>Új lakás létrejöttét eredményező bővítés vagy építés esetén lakásrendeltetési egységenként az építési telken vagy telken belül 1 darab gépkocsi elhelyezésének és telken belüli megfordulásának lehetőségét kell biztosítani</w:t>
      </w:r>
      <w:r w:rsidRPr="00833078">
        <w:rPr>
          <w:rFonts w:ascii="Microsoft Sans Serif" w:hAnsi="Microsoft Sans Serif" w:cs="Microsoft Sans Serif"/>
          <w:b w:val="0"/>
          <w:bCs w:val="0"/>
        </w:rPr>
        <w:t>.”</w:t>
      </w:r>
    </w:p>
    <w:p w14:paraId="59A77617" w14:textId="77777777" w:rsidR="00E710B1" w:rsidRPr="00833078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lang w:val="hu-HU"/>
        </w:rPr>
      </w:pPr>
      <w:r w:rsidRPr="00833078">
        <w:rPr>
          <w:rFonts w:cs="Arial"/>
          <w:b w:val="0"/>
          <w:bCs w:val="0"/>
          <w:lang w:val="hu-HU"/>
        </w:rPr>
        <w:t xml:space="preserve">(2) A HÉSZ 4.§-a </w:t>
      </w:r>
      <w:proofErr w:type="spellStart"/>
      <w:r w:rsidRPr="00833078">
        <w:rPr>
          <w:rFonts w:cs="Arial"/>
          <w:b w:val="0"/>
          <w:bCs w:val="0"/>
          <w:lang w:val="hu-HU"/>
        </w:rPr>
        <w:t>a</w:t>
      </w:r>
      <w:proofErr w:type="spellEnd"/>
      <w:r w:rsidRPr="00833078">
        <w:rPr>
          <w:rFonts w:cs="Arial"/>
          <w:b w:val="0"/>
          <w:bCs w:val="0"/>
          <w:lang w:val="hu-HU"/>
        </w:rPr>
        <w:t xml:space="preserve"> következő (28) bekezdéssel egészül ki:</w:t>
      </w:r>
    </w:p>
    <w:p w14:paraId="086A4938" w14:textId="31DE90CD" w:rsidR="00E710B1" w:rsidRPr="00833078" w:rsidRDefault="00E710B1" w:rsidP="00E710B1">
      <w:pPr>
        <w:pStyle w:val="Szvegtrzs"/>
        <w:spacing w:before="220"/>
        <w:jc w:val="both"/>
        <w:rPr>
          <w:rFonts w:ascii="Microsoft Sans Serif" w:hAnsi="Microsoft Sans Serif" w:cs="Microsoft Sans Serif"/>
          <w:b w:val="0"/>
          <w:bCs w:val="0"/>
          <w:lang w:val="hu-HU"/>
        </w:rPr>
      </w:pPr>
      <w:r w:rsidRPr="00833078">
        <w:rPr>
          <w:rFonts w:ascii="Microsoft Sans Serif" w:hAnsi="Microsoft Sans Serif" w:cs="Microsoft Sans Serif"/>
          <w:b w:val="0"/>
          <w:bCs w:val="0"/>
          <w:lang w:val="hu-HU"/>
        </w:rPr>
        <w:t>„(28) Amennyiben a telekalakításra a szabályozási vonal mentén a közlekedési terület kialakítása céljából kerül sor, úgy a telekalakítás akkor is engedélyezhető, ha a szabályozási vonal miatt visszamaradó telek - minimális telekméretre vonatkozó - paraméterei az építési övezet és övezeti előírásoktól eltérnek.”</w:t>
      </w:r>
    </w:p>
    <w:p w14:paraId="70879C4B" w14:textId="77777777" w:rsidR="00E710B1" w:rsidRPr="00833078" w:rsidRDefault="00E710B1" w:rsidP="00E710B1">
      <w:pPr>
        <w:pStyle w:val="Szvegtrzs"/>
        <w:spacing w:before="220"/>
        <w:jc w:val="center"/>
        <w:rPr>
          <w:rFonts w:cs="Arial"/>
          <w:lang w:val="hu-HU"/>
        </w:rPr>
      </w:pPr>
      <w:r w:rsidRPr="00833078">
        <w:rPr>
          <w:rFonts w:cs="Arial"/>
          <w:lang w:val="hu-HU"/>
        </w:rPr>
        <w:t>2.§</w:t>
      </w:r>
    </w:p>
    <w:p w14:paraId="1D83D6DE" w14:textId="77777777" w:rsidR="00E710B1" w:rsidRPr="00833078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  <w:r w:rsidRPr="00833078">
        <w:rPr>
          <w:rFonts w:cs="Arial"/>
          <w:b w:val="0"/>
          <w:bCs w:val="0"/>
        </w:rPr>
        <w:t>A HÉSZ 1. melléklete helyébe az 1. melléklet lép.</w:t>
      </w:r>
    </w:p>
    <w:p w14:paraId="7D5A0A26" w14:textId="77777777" w:rsidR="00E710B1" w:rsidRPr="00AB1E92" w:rsidRDefault="00E710B1" w:rsidP="00E710B1">
      <w:pPr>
        <w:pStyle w:val="Szvegtrzs"/>
        <w:spacing w:before="220"/>
        <w:jc w:val="center"/>
        <w:rPr>
          <w:rFonts w:cs="Arial"/>
        </w:rPr>
      </w:pPr>
      <w:r>
        <w:rPr>
          <w:rFonts w:cs="Arial"/>
          <w:lang w:val="hu-HU"/>
        </w:rPr>
        <w:t>3</w:t>
      </w:r>
      <w:r w:rsidRPr="00AB1E92">
        <w:rPr>
          <w:rFonts w:cs="Arial"/>
        </w:rPr>
        <w:t>. §</w:t>
      </w:r>
    </w:p>
    <w:p w14:paraId="02445A74" w14:textId="1E9CD1A2" w:rsidR="00E710B1" w:rsidRPr="00AB1E92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  <w:r w:rsidRPr="00AB1E92">
        <w:rPr>
          <w:rFonts w:cs="Arial"/>
          <w:b w:val="0"/>
          <w:bCs w:val="0"/>
        </w:rPr>
        <w:t>Ez a rendelet 202</w:t>
      </w:r>
      <w:r>
        <w:rPr>
          <w:rFonts w:cs="Arial"/>
          <w:b w:val="0"/>
          <w:bCs w:val="0"/>
          <w:lang w:val="hu-HU"/>
        </w:rPr>
        <w:t>2</w:t>
      </w:r>
      <w:r w:rsidRPr="00AB1E92">
        <w:rPr>
          <w:rFonts w:cs="Arial"/>
          <w:b w:val="0"/>
          <w:bCs w:val="0"/>
        </w:rPr>
        <w:t xml:space="preserve">. </w:t>
      </w:r>
      <w:r>
        <w:rPr>
          <w:rFonts w:cs="Arial"/>
          <w:b w:val="0"/>
          <w:bCs w:val="0"/>
          <w:lang w:val="hu-HU"/>
        </w:rPr>
        <w:t>augusztus 1-jén</w:t>
      </w:r>
      <w:r w:rsidRPr="00AB1E92">
        <w:rPr>
          <w:rFonts w:cs="Arial"/>
          <w:b w:val="0"/>
          <w:bCs w:val="0"/>
        </w:rPr>
        <w:t xml:space="preserve"> lép hatályba.</w:t>
      </w:r>
    </w:p>
    <w:p w14:paraId="52A86EEA" w14:textId="0122F20C" w:rsidR="00E710B1" w:rsidRPr="00AB1E92" w:rsidRDefault="00E710B1" w:rsidP="00E710B1">
      <w:pPr>
        <w:pStyle w:val="Szvegtrzs"/>
        <w:keepNext/>
        <w:spacing w:before="220"/>
        <w:jc w:val="center"/>
        <w:rPr>
          <w:rFonts w:cs="Arial"/>
        </w:rPr>
      </w:pPr>
      <w:r>
        <w:rPr>
          <w:rFonts w:cs="Arial"/>
          <w:lang w:val="hu-HU"/>
        </w:rPr>
        <w:t>4</w:t>
      </w:r>
      <w:r w:rsidRPr="00AB1E92">
        <w:rPr>
          <w:rFonts w:cs="Arial"/>
        </w:rPr>
        <w:t>. §</w:t>
      </w:r>
    </w:p>
    <w:p w14:paraId="22B3E1F9" w14:textId="77777777" w:rsidR="00E710B1" w:rsidRPr="00AB1E92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  <w:r w:rsidRPr="00AB1E92">
        <w:rPr>
          <w:rFonts w:cs="Arial"/>
          <w:b w:val="0"/>
          <w:bCs w:val="0"/>
        </w:rPr>
        <w:t>E rendelet rendelkezéseit a hatályba lépését követően induló eljárásoknál kell alkalmazni.</w:t>
      </w:r>
    </w:p>
    <w:p w14:paraId="69F0D490" w14:textId="34AC60B2" w:rsidR="00E710B1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</w:p>
    <w:p w14:paraId="54065831" w14:textId="77777777" w:rsidR="00E710B1" w:rsidRPr="00AB1E92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E710B1" w:rsidRPr="00AB1E92" w14:paraId="17B2CD65" w14:textId="77777777" w:rsidTr="006226D2">
        <w:tc>
          <w:tcPr>
            <w:tcW w:w="4587" w:type="dxa"/>
            <w:shd w:val="clear" w:color="auto" w:fill="auto"/>
          </w:tcPr>
          <w:p w14:paraId="5717809D" w14:textId="77777777" w:rsidR="00E710B1" w:rsidRPr="00AB1E92" w:rsidRDefault="00E710B1" w:rsidP="006226D2">
            <w:pPr>
              <w:pStyle w:val="Szvegtrzs"/>
              <w:jc w:val="center"/>
              <w:rPr>
                <w:rFonts w:cs="Arial"/>
                <w:b w:val="0"/>
                <w:bCs w:val="0"/>
              </w:rPr>
            </w:pPr>
            <w:r w:rsidRPr="00AB1E92">
              <w:rPr>
                <w:rFonts w:cs="Arial"/>
                <w:b w:val="0"/>
                <w:bCs w:val="0"/>
              </w:rPr>
              <w:t xml:space="preserve">/: </w:t>
            </w:r>
            <w:r w:rsidRPr="000D2ED1">
              <w:rPr>
                <w:rFonts w:cs="Arial"/>
              </w:rPr>
              <w:t>Dr. Nemény András</w:t>
            </w:r>
            <w:r w:rsidRPr="00AB1E92">
              <w:rPr>
                <w:rFonts w:cs="Arial"/>
                <w:b w:val="0"/>
                <w:bCs w:val="0"/>
              </w:rPr>
              <w:t xml:space="preserve"> :/</w:t>
            </w:r>
            <w:r w:rsidRPr="00AB1E92">
              <w:rPr>
                <w:rFonts w:cs="Arial"/>
                <w:b w:val="0"/>
                <w:bCs w:val="0"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3BADDAE1" w14:textId="77777777" w:rsidR="00E710B1" w:rsidRPr="00AB1E92" w:rsidRDefault="00E710B1" w:rsidP="006226D2">
            <w:pPr>
              <w:pStyle w:val="Szvegtrzs"/>
              <w:jc w:val="center"/>
              <w:rPr>
                <w:rFonts w:cs="Arial"/>
                <w:b w:val="0"/>
                <w:bCs w:val="0"/>
              </w:rPr>
            </w:pPr>
            <w:r w:rsidRPr="00AB1E92">
              <w:rPr>
                <w:rFonts w:cs="Arial"/>
                <w:b w:val="0"/>
                <w:bCs w:val="0"/>
              </w:rPr>
              <w:t xml:space="preserve">/: </w:t>
            </w:r>
            <w:r w:rsidRPr="000D2ED1">
              <w:rPr>
                <w:rFonts w:cs="Arial"/>
              </w:rPr>
              <w:t>Dr. Károlyi Ákos</w:t>
            </w:r>
            <w:r w:rsidRPr="00AB1E92">
              <w:rPr>
                <w:rFonts w:cs="Arial"/>
                <w:b w:val="0"/>
                <w:bCs w:val="0"/>
              </w:rPr>
              <w:t xml:space="preserve"> :/</w:t>
            </w:r>
            <w:r w:rsidRPr="00AB1E92">
              <w:rPr>
                <w:rFonts w:cs="Arial"/>
                <w:b w:val="0"/>
                <w:bCs w:val="0"/>
              </w:rPr>
              <w:br/>
              <w:t>jegyző</w:t>
            </w:r>
          </w:p>
        </w:tc>
      </w:tr>
    </w:tbl>
    <w:p w14:paraId="417E657F" w14:textId="77777777" w:rsidR="00E710B1" w:rsidRPr="00F54707" w:rsidRDefault="00E710B1" w:rsidP="00E710B1">
      <w:pPr>
        <w:rPr>
          <w:rFonts w:ascii="Arial" w:hAnsi="Arial" w:cs="Arial"/>
        </w:rPr>
      </w:pPr>
    </w:p>
    <w:p w14:paraId="66C4BBDD" w14:textId="77777777" w:rsidR="00E710B1" w:rsidRDefault="00E710B1" w:rsidP="00E710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67F1C4" w14:textId="77777777" w:rsidR="00E710B1" w:rsidRPr="006B1F56" w:rsidRDefault="00E710B1" w:rsidP="00E710B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B1F5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6B1F56">
        <w:rPr>
          <w:rFonts w:ascii="Arial" w:hAnsi="Arial" w:cs="Arial"/>
          <w:b/>
          <w:bCs/>
          <w:sz w:val="22"/>
          <w:szCs w:val="22"/>
        </w:rPr>
        <w:t xml:space="preserve"> melléklet a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6B1F56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6B1F56">
        <w:rPr>
          <w:rFonts w:ascii="Arial" w:hAnsi="Arial" w:cs="Arial"/>
          <w:b/>
          <w:bCs/>
          <w:sz w:val="24"/>
          <w:szCs w:val="24"/>
        </w:rPr>
        <w:t>. (</w:t>
      </w:r>
      <w:r w:rsidRPr="006B1F5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6B1F56">
        <w:rPr>
          <w:rFonts w:ascii="Arial" w:hAnsi="Arial" w:cs="Arial"/>
          <w:b/>
          <w:bCs/>
          <w:sz w:val="24"/>
          <w:szCs w:val="24"/>
        </w:rPr>
        <w:t>)</w:t>
      </w:r>
      <w:proofErr w:type="gramEnd"/>
      <w:r w:rsidRPr="006B1F56">
        <w:rPr>
          <w:rFonts w:ascii="Arial" w:hAnsi="Arial" w:cs="Arial"/>
          <w:b/>
          <w:bCs/>
          <w:sz w:val="24"/>
          <w:szCs w:val="24"/>
        </w:rPr>
        <w:t xml:space="preserve"> önkormányzati rendelethez</w:t>
      </w:r>
    </w:p>
    <w:p w14:paraId="42B2B5EF" w14:textId="77777777" w:rsidR="00E710B1" w:rsidRPr="006B1F56" w:rsidRDefault="00E710B1" w:rsidP="00E710B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CFA6179" w14:textId="77777777" w:rsidR="00E710B1" w:rsidRDefault="00E710B1" w:rsidP="00E710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„1. melléklet a </w:t>
      </w:r>
      <w:r w:rsidRPr="006B1F56">
        <w:rPr>
          <w:rFonts w:ascii="Arial" w:hAnsi="Arial" w:cs="Arial"/>
          <w:sz w:val="24"/>
          <w:szCs w:val="24"/>
        </w:rPr>
        <w:t>30/2006. (IX. 7.) önkormányzati rendelet</w:t>
      </w:r>
      <w:r>
        <w:rPr>
          <w:rFonts w:ascii="Arial" w:hAnsi="Arial" w:cs="Arial"/>
          <w:sz w:val="24"/>
          <w:szCs w:val="24"/>
        </w:rPr>
        <w:t>hez”</w:t>
      </w:r>
    </w:p>
    <w:p w14:paraId="00111C7E" w14:textId="77777777" w:rsidR="002C7B68" w:rsidRDefault="002C7B68"/>
    <w:sectPr w:rsidR="002C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1"/>
    <w:rsid w:val="000D2ED1"/>
    <w:rsid w:val="002C7B68"/>
    <w:rsid w:val="00673815"/>
    <w:rsid w:val="00E710B1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4AB"/>
  <w15:chartTrackingRefBased/>
  <w15:docId w15:val="{81545A80-907F-4EDF-8F69-6DC83FD6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Szövegtörzs Char1,Szövegtörzs Char Char"/>
    <w:basedOn w:val="Norml"/>
    <w:link w:val="SzvegtrzsChar2"/>
    <w:rsid w:val="00E710B1"/>
    <w:rPr>
      <w:rFonts w:ascii="Arial" w:hAnsi="Arial"/>
      <w:b/>
      <w:bCs/>
      <w:sz w:val="24"/>
      <w:lang w:val="x-none" w:eastAsia="x-none"/>
    </w:rPr>
  </w:style>
  <w:style w:type="character" w:customStyle="1" w:styleId="SzvegtrzsChar">
    <w:name w:val="Szövegtörzs Char"/>
    <w:basedOn w:val="Bekezdsalapbettpusa"/>
    <w:uiPriority w:val="99"/>
    <w:semiHidden/>
    <w:rsid w:val="00E710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2">
    <w:name w:val="Szövegtörzs Char2"/>
    <w:aliases w:val="Standard paragraph Char,Szövegtörzs Char1 Char,Szövegtörzs Char Char Char"/>
    <w:link w:val="Szvegtrzs"/>
    <w:rsid w:val="00E710B1"/>
    <w:rPr>
      <w:rFonts w:eastAsia="Times New Roman" w:cs="Times New Roman"/>
      <w:b/>
      <w:b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282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5</cp:revision>
  <cp:lastPrinted>2022-07-12T08:35:00Z</cp:lastPrinted>
  <dcterms:created xsi:type="dcterms:W3CDTF">2022-07-11T14:36:00Z</dcterms:created>
  <dcterms:modified xsi:type="dcterms:W3CDTF">2022-07-12T08:35:00Z</dcterms:modified>
</cp:coreProperties>
</file>