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FAF3" w14:textId="77777777" w:rsidR="00386614" w:rsidRDefault="00386614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69BFB187" w14:textId="2078CFF2" w:rsidR="00F750D6" w:rsidRPr="00386614" w:rsidRDefault="00386614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.../</w:t>
      </w:r>
      <w:r>
        <w:rPr>
          <w:rFonts w:ascii="Arial" w:hAnsi="Arial" w:cs="Arial"/>
          <w:b/>
          <w:bCs/>
        </w:rPr>
        <w:t>2022.</w:t>
      </w:r>
      <w:r w:rsidRPr="0038661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…….</w:t>
      </w:r>
      <w:r w:rsidRPr="00386614">
        <w:rPr>
          <w:rFonts w:ascii="Arial" w:hAnsi="Arial" w:cs="Arial"/>
          <w:b/>
          <w:bCs/>
        </w:rPr>
        <w:t>..) önkormányzati rendelete</w:t>
      </w:r>
    </w:p>
    <w:p w14:paraId="7A0A7FED" w14:textId="77777777" w:rsidR="00F750D6" w:rsidRPr="00386614" w:rsidRDefault="00386614">
      <w:pPr>
        <w:pStyle w:val="Szvegtrzs"/>
        <w:spacing w:before="240" w:after="48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a temetőkről és a temetkezés rendjéről szóló 25/2000. (IX.28.) önkormányzati rendelet módosításáról</w:t>
      </w:r>
    </w:p>
    <w:p w14:paraId="7FDA98E9" w14:textId="77777777" w:rsidR="00F750D6" w:rsidRPr="00386614" w:rsidRDefault="0038661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Szombathely Megyei Jogú Város Önkormányzatának Közgyűlése a temetőkről és a temetkezésről szóló 1999. évi XLIII. törvény 41. § (3)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00291F8E" w14:textId="77777777" w:rsidR="00F750D6" w:rsidRPr="00386614" w:rsidRDefault="0038661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1. §</w:t>
      </w:r>
    </w:p>
    <w:p w14:paraId="44AC3645" w14:textId="77777777" w:rsidR="00F750D6" w:rsidRP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A temetőkről és a temetkezés rendjéről szóló 25/2000. (IX.28.) önkormányzati rendelet (a továbbiakban: Rendelet) bevezető része helyébe a következő rendelkezés lép:</w:t>
      </w:r>
    </w:p>
    <w:p w14:paraId="1DAACAF0" w14:textId="77777777" w:rsidR="00F750D6" w:rsidRPr="00386614" w:rsidRDefault="00386614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„Szombathely Megyei Jogú Város Önkormányzatának Közgyűlése a temetőkről és a temetkezésről szóló 1999. évi XLIII. törvény 41. § (3)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el:”</w:t>
      </w:r>
    </w:p>
    <w:p w14:paraId="3C382132" w14:textId="77777777" w:rsidR="00F750D6" w:rsidRPr="00386614" w:rsidRDefault="0038661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2. §</w:t>
      </w:r>
    </w:p>
    <w:p w14:paraId="505E43FE" w14:textId="77777777" w:rsidR="00F750D6" w:rsidRP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A Rendelet 8. § (5) bekezdése helyébe a következő rendelkezés lép:</w:t>
      </w:r>
    </w:p>
    <w:p w14:paraId="4B635664" w14:textId="55CE2C43" w:rsidR="00F750D6" w:rsidRPr="00386614" w:rsidRDefault="00386614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„(5) Rátemetés esetén - a 25 évnél régebben temetett és exhumált maradvány kivételével - biztosítani kell a temetési hely legalább 25 éves használatát. Rátemetéskor 50 %-os sírhelyár fizetendő, ezzel újabb 25 évre a használati jog meghosszabbodik.”</w:t>
      </w:r>
    </w:p>
    <w:p w14:paraId="3CF6227B" w14:textId="77777777" w:rsidR="00F750D6" w:rsidRPr="00386614" w:rsidRDefault="0038661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3. §</w:t>
      </w:r>
    </w:p>
    <w:p w14:paraId="49958E97" w14:textId="77777777" w:rsidR="00F750D6" w:rsidRP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A Rendelet 2. melléklete helyébe az 1. melléklet lép.</w:t>
      </w:r>
    </w:p>
    <w:p w14:paraId="098C22C1" w14:textId="77777777" w:rsidR="00F750D6" w:rsidRPr="00386614" w:rsidRDefault="0038661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6614">
        <w:rPr>
          <w:rFonts w:ascii="Arial" w:hAnsi="Arial" w:cs="Arial"/>
          <w:b/>
          <w:bCs/>
        </w:rPr>
        <w:t>4. §</w:t>
      </w:r>
    </w:p>
    <w:p w14:paraId="601E0F2B" w14:textId="0EAB094D" w:rsidR="00F750D6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6614">
        <w:rPr>
          <w:rFonts w:ascii="Arial" w:hAnsi="Arial" w:cs="Arial"/>
        </w:rPr>
        <w:t>Ez a rendelet 2022. augusztus 1-jén lép hatályba.</w:t>
      </w:r>
    </w:p>
    <w:p w14:paraId="52908D03" w14:textId="0E7E9538" w:rsid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92F32C1" w14:textId="12BACC70" w:rsid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2341B29D" w14:textId="2A6E0747" w:rsid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A1A0B41" w14:textId="342E9BFF" w:rsid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7B23683D" w14:textId="77777777" w:rsidR="00386614" w:rsidRPr="00386614" w:rsidRDefault="0038661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F750D6" w:rsidRPr="00386614" w14:paraId="23104E06" w14:textId="77777777">
        <w:tc>
          <w:tcPr>
            <w:tcW w:w="4818" w:type="dxa"/>
          </w:tcPr>
          <w:p w14:paraId="7C38C247" w14:textId="77777777" w:rsidR="00F750D6" w:rsidRPr="00386614" w:rsidRDefault="00386614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6614">
              <w:rPr>
                <w:rFonts w:ascii="Arial" w:hAnsi="Arial" w:cs="Arial"/>
                <w:b/>
                <w:bCs/>
              </w:rPr>
              <w:t>/: Dr. Nemény András :/</w:t>
            </w:r>
            <w:r w:rsidRPr="00386614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28821FF2" w14:textId="77777777" w:rsidR="00F750D6" w:rsidRPr="00386614" w:rsidRDefault="00386614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86614">
              <w:rPr>
                <w:rFonts w:ascii="Arial" w:hAnsi="Arial" w:cs="Arial"/>
                <w:b/>
                <w:bCs/>
              </w:rPr>
              <w:t>/: Dr. Károlyi Ákos :/</w:t>
            </w:r>
            <w:r w:rsidRPr="00386614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742829BF" w14:textId="24E82E91" w:rsidR="00F750D6" w:rsidRDefault="00F750D6">
      <w:pPr>
        <w:pStyle w:val="Szvegtrzs"/>
        <w:spacing w:after="0" w:line="240" w:lineRule="auto"/>
        <w:jc w:val="both"/>
      </w:pPr>
    </w:p>
    <w:sectPr w:rsidR="00F750D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C3A6" w14:textId="77777777" w:rsidR="00D32AAD" w:rsidRDefault="00386614">
      <w:r>
        <w:separator/>
      </w:r>
    </w:p>
  </w:endnote>
  <w:endnote w:type="continuationSeparator" w:id="0">
    <w:p w14:paraId="0CB73CD0" w14:textId="77777777" w:rsidR="00D32AAD" w:rsidRDefault="0038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0CEF" w14:textId="77777777" w:rsidR="00F750D6" w:rsidRDefault="0038661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6E30" w14:textId="77777777" w:rsidR="00D32AAD" w:rsidRDefault="00386614">
      <w:r>
        <w:separator/>
      </w:r>
    </w:p>
  </w:footnote>
  <w:footnote w:type="continuationSeparator" w:id="0">
    <w:p w14:paraId="0C917521" w14:textId="77777777" w:rsidR="00D32AAD" w:rsidRDefault="00386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274E"/>
    <w:multiLevelType w:val="multilevel"/>
    <w:tmpl w:val="26DC4CD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31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D6"/>
    <w:rsid w:val="0004599E"/>
    <w:rsid w:val="00386614"/>
    <w:rsid w:val="00D32AAD"/>
    <w:rsid w:val="00F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1161"/>
  <w15:docId w15:val="{B3192A71-8FD8-439A-BD39-269CDAF9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1459</Characters>
  <Application>Microsoft Office Word</Application>
  <DocSecurity>4</DocSecurity>
  <Lines>12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2</cp:revision>
  <dcterms:created xsi:type="dcterms:W3CDTF">2022-06-16T06:51:00Z</dcterms:created>
  <dcterms:modified xsi:type="dcterms:W3CDTF">2022-06-16T06:51:00Z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