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6F57" w14:textId="77777777" w:rsidR="00802698" w:rsidRPr="00107F45" w:rsidRDefault="00802698" w:rsidP="00802698">
      <w:pPr>
        <w:keepNext/>
        <w:jc w:val="center"/>
        <w:rPr>
          <w:rFonts w:cs="Arial"/>
          <w:b/>
          <w:bCs/>
          <w:sz w:val="24"/>
          <w:u w:val="single"/>
        </w:rPr>
      </w:pPr>
      <w:r w:rsidRPr="00107F45">
        <w:rPr>
          <w:rFonts w:cs="Arial"/>
          <w:b/>
          <w:bCs/>
          <w:sz w:val="24"/>
          <w:u w:val="single"/>
        </w:rPr>
        <w:t>171/2022. (VI.20.) GJB számú határozat</w:t>
      </w:r>
    </w:p>
    <w:p w14:paraId="1DA8230A" w14:textId="77777777" w:rsidR="00802698" w:rsidRPr="00107F45" w:rsidRDefault="00802698" w:rsidP="00802698">
      <w:pPr>
        <w:keepNext/>
        <w:jc w:val="both"/>
        <w:rPr>
          <w:rFonts w:cs="Arial"/>
          <w:sz w:val="24"/>
        </w:rPr>
      </w:pPr>
    </w:p>
    <w:p w14:paraId="56550695" w14:textId="77777777" w:rsidR="00802698" w:rsidRPr="00107F45" w:rsidRDefault="00802698" w:rsidP="00802698">
      <w:pPr>
        <w:pStyle w:val="Szvegtrzs"/>
        <w:rPr>
          <w:rFonts w:eastAsiaTheme="minorHAnsi"/>
          <w:sz w:val="24"/>
          <w:lang w:eastAsia="en-US"/>
        </w:rPr>
      </w:pPr>
      <w:r w:rsidRPr="00107F45">
        <w:rPr>
          <w:sz w:val="24"/>
        </w:rPr>
        <w:t>A Gazdasági és Jogi Bizottság az SZMSZ 51. § (3) bekezdés 3. pontja alapján javasolja a</w:t>
      </w:r>
      <w:r w:rsidRPr="00107F45">
        <w:rPr>
          <w:rFonts w:eastAsiaTheme="minorHAnsi"/>
          <w:sz w:val="24"/>
          <w:lang w:eastAsia="en-US"/>
        </w:rPr>
        <w:t xml:space="preserve"> Közgyűlésnek, hogy a szombathelyi 11967/16 hrsz.-ú ingatlanra engedélyezzen ingyenes használatot </w:t>
      </w:r>
      <w:r w:rsidRPr="00107F45">
        <w:rPr>
          <w:rFonts w:eastAsiaTheme="minorHAnsi"/>
          <w:bCs/>
          <w:sz w:val="24"/>
          <w:lang w:eastAsia="en-US"/>
        </w:rPr>
        <w:t>a Pannon Kutyasport Egyesület</w:t>
      </w:r>
      <w:r w:rsidRPr="00107F45">
        <w:rPr>
          <w:rFonts w:eastAsiaTheme="minorHAnsi"/>
          <w:sz w:val="24"/>
          <w:lang w:eastAsia="en-US"/>
        </w:rPr>
        <w:t xml:space="preserve"> </w:t>
      </w:r>
      <w:r w:rsidRPr="00107F45">
        <w:rPr>
          <w:rFonts w:eastAsiaTheme="minorHAnsi"/>
          <w:bCs/>
          <w:sz w:val="24"/>
          <w:lang w:eastAsia="en-US"/>
        </w:rPr>
        <w:t xml:space="preserve">részére 2022. július 1. napjától 2037. június 30. napjáig terjedő 15 év határozott időtartamra </w:t>
      </w:r>
      <w:r w:rsidRPr="00107F45">
        <w:rPr>
          <w:rFonts w:eastAsiaTheme="minorHAnsi"/>
          <w:sz w:val="24"/>
          <w:lang w:eastAsia="en-US"/>
        </w:rPr>
        <w:t>feladatainak ellátása, működésének elősegítése, valamint Kutyás Központ és kutyaiskola kialakítása és fenntartása céljából.</w:t>
      </w:r>
    </w:p>
    <w:p w14:paraId="16EA54B4" w14:textId="77777777" w:rsidR="00802698" w:rsidRPr="00107F45" w:rsidRDefault="00802698" w:rsidP="00802698">
      <w:pPr>
        <w:pStyle w:val="Szvegtrzs"/>
        <w:rPr>
          <w:rFonts w:eastAsiaTheme="minorHAnsi"/>
          <w:bCs/>
          <w:sz w:val="24"/>
          <w:lang w:eastAsia="en-US"/>
        </w:rPr>
      </w:pPr>
    </w:p>
    <w:p w14:paraId="36C03750" w14:textId="77777777" w:rsidR="00802698" w:rsidRPr="00107F45" w:rsidRDefault="00802698" w:rsidP="00802698">
      <w:pPr>
        <w:jc w:val="both"/>
        <w:rPr>
          <w:rFonts w:cs="Arial"/>
          <w:sz w:val="24"/>
        </w:rPr>
      </w:pPr>
      <w:r w:rsidRPr="00107F45">
        <w:rPr>
          <w:rFonts w:cs="Arial"/>
          <w:b/>
          <w:sz w:val="24"/>
          <w:u w:val="single"/>
        </w:rPr>
        <w:t>Felelős:</w:t>
      </w:r>
      <w:r w:rsidRPr="00107F45">
        <w:rPr>
          <w:rFonts w:cs="Arial"/>
          <w:sz w:val="24"/>
        </w:rPr>
        <w:tab/>
        <w:t xml:space="preserve">Dr. </w:t>
      </w:r>
      <w:proofErr w:type="spellStart"/>
      <w:r w:rsidRPr="00107F45">
        <w:rPr>
          <w:rFonts w:cs="Arial"/>
          <w:sz w:val="24"/>
        </w:rPr>
        <w:t>Nemény</w:t>
      </w:r>
      <w:proofErr w:type="spellEnd"/>
      <w:r w:rsidRPr="00107F45">
        <w:rPr>
          <w:rFonts w:cs="Arial"/>
          <w:sz w:val="24"/>
        </w:rPr>
        <w:t xml:space="preserve"> András polgármester</w:t>
      </w:r>
    </w:p>
    <w:p w14:paraId="0716BB34" w14:textId="77777777" w:rsidR="00802698" w:rsidRPr="00107F45" w:rsidRDefault="00802698" w:rsidP="00802698">
      <w:pPr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ab/>
      </w:r>
      <w:r w:rsidRPr="00107F45">
        <w:rPr>
          <w:rFonts w:cs="Arial"/>
          <w:sz w:val="24"/>
        </w:rPr>
        <w:tab/>
        <w:t>Dr. Horváth Attila alpolgármester</w:t>
      </w:r>
    </w:p>
    <w:p w14:paraId="0E1863C7" w14:textId="77777777" w:rsidR="00802698" w:rsidRPr="00107F45" w:rsidRDefault="00802698" w:rsidP="00802698">
      <w:pPr>
        <w:ind w:left="708" w:firstLine="708"/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>Bokányi Adrienn, a Gazdasági és Jogi Bizottság elnöke</w:t>
      </w:r>
    </w:p>
    <w:p w14:paraId="58B8915F" w14:textId="77777777" w:rsidR="00802698" w:rsidRPr="00107F45" w:rsidRDefault="00802698" w:rsidP="00802698">
      <w:pPr>
        <w:ind w:left="1416" w:firstLine="9"/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>(végrehajtásért: Nagyné Dr. Gats Andrea, a Jogi és Képviselői Osztály vezetője</w:t>
      </w:r>
      <w:r w:rsidRPr="00107F45">
        <w:rPr>
          <w:rFonts w:eastAsiaTheme="minorHAnsi" w:cs="Arial"/>
          <w:sz w:val="24"/>
          <w:lang w:eastAsia="en-US"/>
        </w:rPr>
        <w:t>)</w:t>
      </w:r>
    </w:p>
    <w:p w14:paraId="3BADDFAD" w14:textId="77777777" w:rsidR="00802698" w:rsidRPr="00107F45" w:rsidRDefault="00802698" w:rsidP="00802698">
      <w:pPr>
        <w:ind w:left="992" w:hanging="992"/>
        <w:rPr>
          <w:rFonts w:cs="Arial"/>
          <w:sz w:val="24"/>
        </w:rPr>
      </w:pPr>
    </w:p>
    <w:p w14:paraId="186AB47C" w14:textId="77777777" w:rsidR="00802698" w:rsidRPr="00107F45" w:rsidRDefault="00802698" w:rsidP="00802698">
      <w:pPr>
        <w:jc w:val="both"/>
        <w:rPr>
          <w:rFonts w:eastAsia="MS Mincho" w:cs="Arial"/>
          <w:sz w:val="24"/>
        </w:rPr>
      </w:pPr>
      <w:r w:rsidRPr="00107F45">
        <w:rPr>
          <w:rFonts w:eastAsia="MS Mincho" w:cs="Arial"/>
          <w:b/>
          <w:sz w:val="24"/>
          <w:u w:val="single"/>
        </w:rPr>
        <w:t>Határidő:</w:t>
      </w:r>
      <w:r w:rsidRPr="00107F45">
        <w:rPr>
          <w:rFonts w:eastAsia="MS Mincho" w:cs="Arial"/>
          <w:sz w:val="24"/>
        </w:rPr>
        <w:tab/>
        <w:t>azonnal</w:t>
      </w:r>
    </w:p>
    <w:p w14:paraId="509ABB35" w14:textId="77777777" w:rsidR="00802698" w:rsidRPr="00107F45" w:rsidRDefault="00802698" w:rsidP="00802698">
      <w:pPr>
        <w:rPr>
          <w:sz w:val="24"/>
        </w:rPr>
      </w:pPr>
    </w:p>
    <w:p w14:paraId="06EADF5B" w14:textId="77777777" w:rsidR="001D5390" w:rsidRDefault="001D5390"/>
    <w:sectPr w:rsidR="001D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98"/>
    <w:rsid w:val="001D5390"/>
    <w:rsid w:val="0080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6D27"/>
  <w15:chartTrackingRefBased/>
  <w15:docId w15:val="{7E11F546-C49F-455D-8B8F-F289A7FC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2698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802698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802698"/>
    <w:rPr>
      <w:rFonts w:ascii="Arial" w:eastAsia="Times New Roman" w:hAnsi="Arial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617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2022-06-27T07:13:00Z</dcterms:created>
  <dcterms:modified xsi:type="dcterms:W3CDTF">2022-06-27T07:35:00Z</dcterms:modified>
</cp:coreProperties>
</file>