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09" w:rsidRPr="00A80909" w:rsidRDefault="00A80909" w:rsidP="00A80909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A80909">
        <w:rPr>
          <w:rFonts w:eastAsia="Times New Roman" w:cs="Arial"/>
          <w:b/>
          <w:szCs w:val="24"/>
          <w:u w:val="single"/>
          <w:lang w:eastAsia="hu-HU"/>
        </w:rPr>
        <w:t xml:space="preserve">197/2022. (V.26.) Kgy. </w:t>
      </w:r>
      <w:proofErr w:type="gramStart"/>
      <w:r w:rsidRPr="00A80909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A80909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A80909" w:rsidRPr="00A80909" w:rsidRDefault="00A80909" w:rsidP="00A80909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A80909" w:rsidRPr="00A80909" w:rsidRDefault="00A80909" w:rsidP="00A80909">
      <w:pPr>
        <w:numPr>
          <w:ilvl w:val="0"/>
          <w:numId w:val="2"/>
        </w:numPr>
        <w:tabs>
          <w:tab w:val="left" w:pos="1418"/>
        </w:tabs>
        <w:ind w:left="851" w:hanging="425"/>
        <w:jc w:val="both"/>
        <w:rPr>
          <w:rFonts w:eastAsia="Times New Roman" w:cs="Arial"/>
          <w:szCs w:val="24"/>
          <w:lang w:eastAsia="hu-HU"/>
        </w:rPr>
      </w:pPr>
      <w:r w:rsidRPr="00A80909">
        <w:rPr>
          <w:rFonts w:eastAsia="Times New Roman" w:cs="Arial"/>
          <w:szCs w:val="24"/>
          <w:lang w:eastAsia="hu-HU"/>
        </w:rPr>
        <w:t xml:space="preserve">Szombathely Megyei Jogú Város Közgyűlése döntést hoz arról, hogy a 2. pontban foglalt feltétel teljesülését követően a 3683/2 </w:t>
      </w:r>
      <w:proofErr w:type="spellStart"/>
      <w:r w:rsidRPr="00A80909">
        <w:rPr>
          <w:rFonts w:eastAsia="Times New Roman" w:cs="Arial"/>
          <w:szCs w:val="24"/>
          <w:lang w:eastAsia="hu-HU"/>
        </w:rPr>
        <w:t>hrsz-ú</w:t>
      </w:r>
      <w:proofErr w:type="spellEnd"/>
      <w:r w:rsidRPr="00A80909">
        <w:rPr>
          <w:rFonts w:eastAsia="Times New Roman" w:cs="Arial"/>
          <w:szCs w:val="24"/>
          <w:lang w:eastAsia="hu-HU"/>
        </w:rPr>
        <w:t xml:space="preserve"> ingatlannak a Csónakázó-tó körüli sétányát Wagner András sétánynak kívánja elnevezni, egyúttal a 48/2022. (II.24.) Kgy. számú határozatát visszavonja.</w:t>
      </w:r>
    </w:p>
    <w:p w:rsidR="00A80909" w:rsidRPr="00A80909" w:rsidRDefault="00A80909" w:rsidP="00A80909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</w:p>
    <w:p w:rsidR="00A80909" w:rsidRPr="00A80909" w:rsidRDefault="00A80909" w:rsidP="00A80909">
      <w:pPr>
        <w:numPr>
          <w:ilvl w:val="0"/>
          <w:numId w:val="2"/>
        </w:numPr>
        <w:tabs>
          <w:tab w:val="left" w:pos="1418"/>
        </w:tabs>
        <w:ind w:left="851" w:hanging="425"/>
        <w:jc w:val="both"/>
        <w:rPr>
          <w:rFonts w:eastAsia="Times New Roman" w:cs="Arial"/>
          <w:szCs w:val="24"/>
          <w:lang w:eastAsia="hu-HU"/>
        </w:rPr>
      </w:pPr>
      <w:r w:rsidRPr="00A80909">
        <w:rPr>
          <w:rFonts w:eastAsia="Times New Roman" w:cs="Arial"/>
          <w:szCs w:val="24"/>
          <w:lang w:eastAsia="hu-HU"/>
        </w:rPr>
        <w:t xml:space="preserve">A Közgyűlés felkéri a polgármestert, hogy a 3683/2 </w:t>
      </w:r>
      <w:proofErr w:type="spellStart"/>
      <w:r w:rsidRPr="00A80909">
        <w:rPr>
          <w:rFonts w:eastAsia="Times New Roman" w:cs="Arial"/>
          <w:szCs w:val="24"/>
          <w:lang w:eastAsia="hu-HU"/>
        </w:rPr>
        <w:t>hrsz-ú</w:t>
      </w:r>
      <w:proofErr w:type="spellEnd"/>
      <w:r w:rsidRPr="00A80909">
        <w:rPr>
          <w:rFonts w:eastAsia="Times New Roman" w:cs="Arial"/>
          <w:szCs w:val="24"/>
          <w:lang w:eastAsia="hu-HU"/>
        </w:rPr>
        <w:t xml:space="preserve"> ingatlan 1. pont szerinti megosztása érdekében szükséges intézkedéseket tegye meg.</w:t>
      </w:r>
    </w:p>
    <w:p w:rsidR="00A80909" w:rsidRPr="00A80909" w:rsidRDefault="00A80909" w:rsidP="00A80909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A80909" w:rsidRPr="00A80909" w:rsidRDefault="00A80909" w:rsidP="00A80909">
      <w:pPr>
        <w:numPr>
          <w:ilvl w:val="0"/>
          <w:numId w:val="1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A80909">
        <w:rPr>
          <w:rFonts w:eastAsia="Times New Roman" w:cs="Arial"/>
          <w:szCs w:val="24"/>
          <w:lang w:eastAsia="hu-HU"/>
        </w:rPr>
        <w:t>A Közgyűlés az új elnevezésű közterület ünnepélyes felavatásának időpontjaként 2023. február 6. napját, Wagner András polgármester születésének 70. évfordulóját jelöli ki, és felkéri az AGORA</w:t>
      </w:r>
      <w:r w:rsidRPr="00A80909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Pr="00A80909">
        <w:rPr>
          <w:rFonts w:eastAsia="Times New Roman" w:cs="Arial"/>
          <w:szCs w:val="24"/>
          <w:lang w:eastAsia="hu-HU"/>
        </w:rPr>
        <w:t xml:space="preserve">Savaria Kulturális és Médiaközpont Nonprofit Kft-t az ünnepség megszervezésére. </w:t>
      </w:r>
    </w:p>
    <w:p w:rsidR="00A80909" w:rsidRPr="00A80909" w:rsidRDefault="00A80909" w:rsidP="00A80909">
      <w:pPr>
        <w:tabs>
          <w:tab w:val="left" w:pos="1418"/>
        </w:tabs>
        <w:jc w:val="both"/>
        <w:rPr>
          <w:rFonts w:eastAsia="Times New Roman" w:cs="Arial"/>
          <w:szCs w:val="24"/>
          <w:lang w:eastAsia="hu-HU"/>
        </w:rPr>
      </w:pPr>
    </w:p>
    <w:p w:rsidR="00A80909" w:rsidRPr="00A80909" w:rsidRDefault="00A80909" w:rsidP="00A80909">
      <w:pPr>
        <w:jc w:val="both"/>
        <w:rPr>
          <w:rFonts w:eastAsia="Times New Roman" w:cs="Arial"/>
          <w:bCs/>
          <w:szCs w:val="24"/>
          <w:lang w:eastAsia="hu-HU"/>
        </w:rPr>
      </w:pPr>
      <w:r w:rsidRPr="00A80909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A80909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A80909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A80909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A80909" w:rsidRPr="00A80909" w:rsidRDefault="00A80909" w:rsidP="00A80909">
      <w:pPr>
        <w:jc w:val="both"/>
        <w:rPr>
          <w:rFonts w:eastAsia="Times New Roman" w:cs="Arial"/>
          <w:bCs/>
          <w:szCs w:val="24"/>
          <w:lang w:eastAsia="hu-HU"/>
        </w:rPr>
      </w:pPr>
      <w:r w:rsidRPr="00A80909">
        <w:rPr>
          <w:rFonts w:eastAsia="Times New Roman" w:cs="Arial"/>
          <w:bCs/>
          <w:szCs w:val="24"/>
          <w:lang w:eastAsia="hu-HU"/>
        </w:rPr>
        <w:tab/>
      </w:r>
      <w:r w:rsidRPr="00A80909">
        <w:rPr>
          <w:rFonts w:eastAsia="Times New Roman" w:cs="Arial"/>
          <w:bCs/>
          <w:szCs w:val="24"/>
          <w:lang w:eastAsia="hu-HU"/>
        </w:rPr>
        <w:tab/>
        <w:t>Dr. László Győző alpolgármester</w:t>
      </w:r>
    </w:p>
    <w:p w:rsidR="00A80909" w:rsidRPr="00A80909" w:rsidRDefault="00A80909" w:rsidP="00A80909">
      <w:pPr>
        <w:jc w:val="both"/>
        <w:rPr>
          <w:rFonts w:eastAsia="Times New Roman" w:cs="Arial"/>
          <w:bCs/>
          <w:szCs w:val="24"/>
          <w:lang w:eastAsia="hu-HU"/>
        </w:rPr>
      </w:pPr>
      <w:r w:rsidRPr="00A80909">
        <w:rPr>
          <w:rFonts w:eastAsia="Times New Roman" w:cs="Arial"/>
          <w:bCs/>
          <w:szCs w:val="24"/>
          <w:lang w:eastAsia="hu-HU"/>
        </w:rPr>
        <w:tab/>
      </w:r>
      <w:r w:rsidRPr="00A80909">
        <w:rPr>
          <w:rFonts w:eastAsia="Times New Roman" w:cs="Arial"/>
          <w:bCs/>
          <w:szCs w:val="24"/>
          <w:lang w:eastAsia="hu-HU"/>
        </w:rPr>
        <w:tab/>
        <w:t>Horváth Soma alpolgármester</w:t>
      </w:r>
    </w:p>
    <w:p w:rsidR="00A80909" w:rsidRPr="00A80909" w:rsidRDefault="00A80909" w:rsidP="00A80909">
      <w:pPr>
        <w:jc w:val="both"/>
        <w:rPr>
          <w:rFonts w:eastAsia="Times New Roman" w:cs="Arial"/>
          <w:bCs/>
          <w:szCs w:val="24"/>
          <w:lang w:eastAsia="hu-HU"/>
        </w:rPr>
      </w:pPr>
      <w:r w:rsidRPr="00A80909">
        <w:rPr>
          <w:rFonts w:eastAsia="Times New Roman" w:cs="Arial"/>
          <w:bCs/>
          <w:szCs w:val="24"/>
          <w:lang w:eastAsia="hu-HU"/>
        </w:rPr>
        <w:tab/>
      </w:r>
      <w:r w:rsidRPr="00A80909">
        <w:rPr>
          <w:rFonts w:eastAsia="Times New Roman" w:cs="Arial"/>
          <w:bCs/>
          <w:szCs w:val="24"/>
          <w:lang w:eastAsia="hu-HU"/>
        </w:rPr>
        <w:tab/>
        <w:t>Dr. Károlyi Ákos jegyző</w:t>
      </w:r>
    </w:p>
    <w:p w:rsidR="00A80909" w:rsidRPr="00A80909" w:rsidRDefault="00A80909" w:rsidP="00A80909">
      <w:pPr>
        <w:jc w:val="both"/>
        <w:rPr>
          <w:rFonts w:eastAsia="Times New Roman" w:cs="Arial"/>
          <w:szCs w:val="24"/>
          <w:lang w:eastAsia="hu-HU"/>
        </w:rPr>
      </w:pPr>
      <w:r w:rsidRPr="00A80909">
        <w:rPr>
          <w:rFonts w:eastAsia="Times New Roman" w:cs="Arial"/>
          <w:bCs/>
          <w:szCs w:val="24"/>
          <w:lang w:eastAsia="hu-HU"/>
        </w:rPr>
        <w:tab/>
      </w:r>
      <w:r w:rsidRPr="00A80909">
        <w:rPr>
          <w:rFonts w:eastAsia="Times New Roman" w:cs="Arial"/>
          <w:bCs/>
          <w:szCs w:val="24"/>
          <w:lang w:eastAsia="hu-HU"/>
        </w:rPr>
        <w:tab/>
        <w:t xml:space="preserve">(a végrehajtás </w:t>
      </w:r>
      <w:r w:rsidRPr="00A80909">
        <w:rPr>
          <w:rFonts w:eastAsia="Times New Roman" w:cs="Arial"/>
          <w:szCs w:val="24"/>
          <w:lang w:eastAsia="hu-HU"/>
        </w:rPr>
        <w:t>előkészítéséért:</w:t>
      </w:r>
    </w:p>
    <w:p w:rsidR="00A80909" w:rsidRPr="00A80909" w:rsidRDefault="00A80909" w:rsidP="00A80909">
      <w:pPr>
        <w:jc w:val="both"/>
        <w:rPr>
          <w:rFonts w:eastAsia="Times New Roman" w:cs="Arial"/>
          <w:szCs w:val="24"/>
          <w:lang w:eastAsia="hu-HU"/>
        </w:rPr>
      </w:pPr>
      <w:r w:rsidRPr="00A80909">
        <w:rPr>
          <w:rFonts w:eastAsia="Times New Roman" w:cs="Arial"/>
          <w:szCs w:val="24"/>
          <w:lang w:eastAsia="hu-HU"/>
        </w:rPr>
        <w:tab/>
      </w:r>
      <w:r w:rsidRPr="00A80909">
        <w:rPr>
          <w:rFonts w:eastAsia="Times New Roman" w:cs="Arial"/>
          <w:szCs w:val="24"/>
          <w:lang w:eastAsia="hu-HU"/>
        </w:rPr>
        <w:tab/>
        <w:t>Dr. Holler Péter, a Hatósági Osztály vezetője</w:t>
      </w:r>
    </w:p>
    <w:p w:rsidR="00A80909" w:rsidRPr="00A80909" w:rsidRDefault="00A80909" w:rsidP="00A80909">
      <w:pPr>
        <w:jc w:val="both"/>
        <w:rPr>
          <w:rFonts w:eastAsia="Times New Roman" w:cs="Arial"/>
          <w:szCs w:val="24"/>
          <w:lang w:eastAsia="hu-HU"/>
        </w:rPr>
      </w:pPr>
      <w:r w:rsidRPr="00A80909">
        <w:rPr>
          <w:rFonts w:eastAsia="Times New Roman" w:cs="Arial"/>
          <w:szCs w:val="24"/>
          <w:lang w:eastAsia="hu-HU"/>
        </w:rPr>
        <w:tab/>
      </w:r>
      <w:r w:rsidRPr="00A80909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A80909" w:rsidRPr="00A80909" w:rsidRDefault="00A80909" w:rsidP="00A80909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A80909">
        <w:rPr>
          <w:rFonts w:eastAsia="Times New Roman" w:cs="Arial"/>
          <w:szCs w:val="24"/>
          <w:lang w:eastAsia="hu-HU"/>
        </w:rPr>
        <w:t>Sütő Gabriella, a Főépítészi Iroda vezetője</w:t>
      </w:r>
    </w:p>
    <w:p w:rsidR="00A80909" w:rsidRPr="00A80909" w:rsidRDefault="00A80909" w:rsidP="00A80909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A80909">
        <w:rPr>
          <w:rFonts w:eastAsia="Times New Roman" w:cs="Arial"/>
          <w:szCs w:val="24"/>
          <w:lang w:eastAsia="hu-HU"/>
        </w:rPr>
        <w:t>Horváth Zoltán, az AGORA</w:t>
      </w:r>
      <w:r w:rsidRPr="00A80909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Pr="00A80909">
        <w:rPr>
          <w:rFonts w:eastAsia="Times New Roman" w:cs="Arial"/>
          <w:szCs w:val="24"/>
          <w:lang w:eastAsia="hu-HU"/>
        </w:rPr>
        <w:t>Savaria Kulturális és Médiaközpont Nonprofit Kft ügyvezetője</w:t>
      </w:r>
      <w:r w:rsidRPr="00A80909">
        <w:rPr>
          <w:rFonts w:eastAsia="Times New Roman" w:cs="Arial"/>
          <w:bCs/>
          <w:szCs w:val="24"/>
          <w:lang w:eastAsia="hu-HU"/>
        </w:rPr>
        <w:t>)</w:t>
      </w:r>
    </w:p>
    <w:p w:rsidR="00A80909" w:rsidRPr="00A80909" w:rsidRDefault="00A80909" w:rsidP="00A80909">
      <w:pPr>
        <w:jc w:val="both"/>
        <w:rPr>
          <w:rFonts w:eastAsia="Times New Roman" w:cs="Arial"/>
          <w:bCs/>
          <w:szCs w:val="24"/>
          <w:lang w:eastAsia="hu-HU"/>
        </w:rPr>
      </w:pPr>
    </w:p>
    <w:p w:rsidR="00A80909" w:rsidRPr="00A80909" w:rsidRDefault="00A80909" w:rsidP="00A80909">
      <w:pPr>
        <w:jc w:val="both"/>
        <w:rPr>
          <w:rFonts w:eastAsia="Times New Roman" w:cs="Arial"/>
          <w:bCs/>
          <w:szCs w:val="24"/>
          <w:lang w:eastAsia="hu-HU"/>
        </w:rPr>
      </w:pPr>
      <w:r w:rsidRPr="00A80909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A80909">
        <w:rPr>
          <w:rFonts w:eastAsia="Times New Roman" w:cs="Arial"/>
          <w:bCs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042187"/>
    <w:rsid w:val="00167B91"/>
    <w:rsid w:val="0026091F"/>
    <w:rsid w:val="002D743D"/>
    <w:rsid w:val="00442644"/>
    <w:rsid w:val="00447A0A"/>
    <w:rsid w:val="005139D8"/>
    <w:rsid w:val="005151BB"/>
    <w:rsid w:val="005B266D"/>
    <w:rsid w:val="005E280F"/>
    <w:rsid w:val="0060045A"/>
    <w:rsid w:val="00615F5C"/>
    <w:rsid w:val="006810F6"/>
    <w:rsid w:val="00711B83"/>
    <w:rsid w:val="0076465D"/>
    <w:rsid w:val="007B6AF4"/>
    <w:rsid w:val="007E6F94"/>
    <w:rsid w:val="007F42A2"/>
    <w:rsid w:val="00815D0D"/>
    <w:rsid w:val="008C447D"/>
    <w:rsid w:val="009A2028"/>
    <w:rsid w:val="009C5969"/>
    <w:rsid w:val="00A80909"/>
    <w:rsid w:val="00AE4D4F"/>
    <w:rsid w:val="00B079AC"/>
    <w:rsid w:val="00B3163F"/>
    <w:rsid w:val="00BB1ECE"/>
    <w:rsid w:val="00BC24B4"/>
    <w:rsid w:val="00C32B56"/>
    <w:rsid w:val="00D4038A"/>
    <w:rsid w:val="00D50A5F"/>
    <w:rsid w:val="00DC0475"/>
    <w:rsid w:val="00E831FA"/>
    <w:rsid w:val="00EC682F"/>
    <w:rsid w:val="00EE3556"/>
    <w:rsid w:val="00F22FEB"/>
    <w:rsid w:val="00F2520F"/>
    <w:rsid w:val="00F84191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2022-05-30T09:31:00Z</dcterms:created>
  <dcterms:modified xsi:type="dcterms:W3CDTF">2022-05-30T09:31:00Z</dcterms:modified>
</cp:coreProperties>
</file>