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5993D6E" w14:textId="77777777" w:rsidR="004839A4" w:rsidRDefault="004839A4" w:rsidP="004839A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65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22D67C08" w14:textId="77777777" w:rsidR="004839A4" w:rsidRDefault="004839A4" w:rsidP="004839A4">
      <w:pPr>
        <w:ind w:left="709" w:hanging="709"/>
        <w:jc w:val="center"/>
        <w:rPr>
          <w:rFonts w:cs="Arial"/>
          <w:b/>
          <w:bCs/>
          <w:u w:val="single"/>
        </w:rPr>
      </w:pPr>
    </w:p>
    <w:p w14:paraId="1960F4EF" w14:textId="77777777" w:rsidR="004839A4" w:rsidRPr="00BF1271" w:rsidRDefault="004839A4" w:rsidP="004839A4">
      <w:pPr>
        <w:ind w:left="360"/>
        <w:jc w:val="both"/>
        <w:rPr>
          <w:rFonts w:cs="Arial"/>
        </w:rPr>
      </w:pPr>
      <w:r>
        <w:rPr>
          <w:rFonts w:cs="Arial"/>
        </w:rPr>
        <w:t>A</w:t>
      </w:r>
      <w:r w:rsidRPr="00BF1271">
        <w:rPr>
          <w:rFonts w:cs="Arial"/>
        </w:rPr>
        <w:t xml:space="preserve"> Kulturál</w:t>
      </w:r>
      <w:r>
        <w:rPr>
          <w:rFonts w:cs="Arial"/>
        </w:rPr>
        <w:t xml:space="preserve">is, Oktatási és Civil Bizottság a „Javaslat </w:t>
      </w:r>
      <w:r w:rsidRPr="00BF1271">
        <w:rPr>
          <w:rFonts w:cs="Arial"/>
        </w:rPr>
        <w:t>a 2022/2023. nevelési évben indítható óvodai csoportok számának és létszámának meghatározására</w:t>
      </w:r>
      <w:r>
        <w:rPr>
          <w:rFonts w:cs="Arial"/>
        </w:rPr>
        <w:t>” című előterjesztést megtárgyalta és</w:t>
      </w:r>
      <w:r w:rsidRPr="00BF1271">
        <w:rPr>
          <w:rFonts w:cs="Arial"/>
        </w:rPr>
        <w:t xml:space="preserve"> Szombathely Megyei Jogú Város Önkormányzatának Szervezeti és Működési Szabályzatáról szóló 18/2019. (X.31.) önkormányzati rendelet 52. § (2) bekezdés 10. pontjában kapott felhatalmazás alapján az önkormányzati óvodákban a 2022. szeptember 1. napjától indítható óvodai csoportok számát, és a maximálisan felvehető gyermekek létszámát (azzal, hogy a létszám egy csoportban sem lépheti túl a 30 főt) az alábbiak szerint fogadja el, amennyiben a Közgyűlés a Szombathelyi Játéksziget Óvoda, a Szombathelyi Margaréta Óvoda és a Szombathelyi Weöres Sándor Óvoda alapító okiratának módosítását jóváhagyja:</w:t>
      </w:r>
    </w:p>
    <w:p w14:paraId="37A126E1" w14:textId="77777777" w:rsidR="004839A4" w:rsidRPr="00BF1271" w:rsidRDefault="004839A4" w:rsidP="004839A4">
      <w:pPr>
        <w:spacing w:line="276" w:lineRule="auto"/>
        <w:ind w:left="360"/>
        <w:jc w:val="both"/>
        <w:rPr>
          <w:rFonts w:cs="Arial"/>
          <w:dstrike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3173"/>
        <w:gridCol w:w="2780"/>
      </w:tblGrid>
      <w:tr w:rsidR="004839A4" w:rsidRPr="00BF1271" w14:paraId="4C4D348D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461A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Óvodák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2E68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Csoportok száma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3940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Engedélyezett maximális szeptemberi induló létszám</w:t>
            </w:r>
          </w:p>
        </w:tc>
      </w:tr>
      <w:tr w:rsidR="004839A4" w:rsidRPr="00BF1271" w14:paraId="6B4606B0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D911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Aréna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44D5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E6930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240</w:t>
            </w:r>
          </w:p>
        </w:tc>
      </w:tr>
      <w:tr w:rsidR="004839A4" w:rsidRPr="00BF1271" w14:paraId="5604A9A1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D3D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Barátság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E61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6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9A466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150</w:t>
            </w:r>
          </w:p>
        </w:tc>
      </w:tr>
      <w:tr w:rsidR="004839A4" w:rsidRPr="00BF1271" w14:paraId="71AEDA57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7C2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Benczúr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108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3422E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109</w:t>
            </w:r>
          </w:p>
        </w:tc>
      </w:tr>
      <w:tr w:rsidR="004839A4" w:rsidRPr="00BF1271" w14:paraId="67FB8A1E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091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Donászy M.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958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6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029AD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143</w:t>
            </w:r>
          </w:p>
        </w:tc>
      </w:tr>
      <w:tr w:rsidR="004839A4" w:rsidRPr="00BF1271" w14:paraId="7B666412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8A8C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Gazdag E.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B0B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CBB32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214</w:t>
            </w:r>
          </w:p>
        </w:tc>
      </w:tr>
      <w:tr w:rsidR="004839A4" w:rsidRPr="00BF1271" w14:paraId="7B5ED2C6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0EF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Hétszínvirág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672E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7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B3F0E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175</w:t>
            </w:r>
          </w:p>
        </w:tc>
      </w:tr>
      <w:tr w:rsidR="004839A4" w:rsidRPr="00BF1271" w14:paraId="5692DA8F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FC33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Játéksziget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D8C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68CA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130</w:t>
            </w:r>
          </w:p>
        </w:tc>
      </w:tr>
      <w:tr w:rsidR="004839A4" w:rsidRPr="00BF1271" w14:paraId="64BCD5DF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7D3C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Kőrösi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61C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7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5572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185</w:t>
            </w:r>
          </w:p>
        </w:tc>
      </w:tr>
      <w:tr w:rsidR="004839A4" w:rsidRPr="00BF1271" w14:paraId="08039371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596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Margaréta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2B5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E9413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150</w:t>
            </w:r>
          </w:p>
        </w:tc>
      </w:tr>
      <w:tr w:rsidR="004839A4" w:rsidRPr="00BF1271" w14:paraId="07E988A0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751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Maros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39EA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5CEC0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100</w:t>
            </w:r>
          </w:p>
        </w:tc>
      </w:tr>
      <w:tr w:rsidR="004839A4" w:rsidRPr="00BF1271" w14:paraId="3E32BFB4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2AE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Mesevár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BAA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 xml:space="preserve">5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7130E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130</w:t>
            </w:r>
          </w:p>
        </w:tc>
      </w:tr>
      <w:tr w:rsidR="004839A4" w:rsidRPr="00BF1271" w14:paraId="3CDF0338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389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Mocorgó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1756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6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0C8B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150</w:t>
            </w:r>
          </w:p>
        </w:tc>
      </w:tr>
      <w:tr w:rsidR="004839A4" w:rsidRPr="00BF1271" w14:paraId="1FA46CDB" w14:textId="77777777" w:rsidTr="004839A4">
        <w:trPr>
          <w:trHeight w:val="617"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4333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Napsugár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DCC9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5 (2 nemzetiségi csoport)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BDC05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145</w:t>
            </w:r>
          </w:p>
        </w:tc>
      </w:tr>
      <w:tr w:rsidR="004839A4" w:rsidRPr="00BF1271" w14:paraId="5E75A4B8" w14:textId="77777777" w:rsidTr="004839A4">
        <w:trPr>
          <w:trHeight w:val="484"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A84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Pipitér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9BF9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6 (2 nemzetiségi csoport)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B64C5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160</w:t>
            </w:r>
          </w:p>
        </w:tc>
      </w:tr>
      <w:tr w:rsidR="004839A4" w:rsidRPr="00BF1271" w14:paraId="6775BA47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7CD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Szivárvány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1EF5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7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94E3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189</w:t>
            </w:r>
          </w:p>
        </w:tc>
      </w:tr>
      <w:tr w:rsidR="004839A4" w:rsidRPr="00BF1271" w14:paraId="75786874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2A0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Szűrcsapó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F20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9802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214</w:t>
            </w:r>
          </w:p>
        </w:tc>
      </w:tr>
      <w:tr w:rsidR="004839A4" w:rsidRPr="00BF1271" w14:paraId="6FC1BA90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2147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Vadvirág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7371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76F1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86</w:t>
            </w:r>
          </w:p>
        </w:tc>
      </w:tr>
      <w:tr w:rsidR="004839A4" w:rsidRPr="00BF1271" w14:paraId="5404731C" w14:textId="77777777" w:rsidTr="004839A4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1D4C" w14:textId="77777777" w:rsidR="004839A4" w:rsidRPr="00BF1271" w:rsidRDefault="004839A4" w:rsidP="00D21687">
            <w:pPr>
              <w:spacing w:after="120"/>
              <w:rPr>
                <w:rFonts w:cs="Arial"/>
              </w:rPr>
            </w:pPr>
            <w:r w:rsidRPr="00BF1271">
              <w:rPr>
                <w:rFonts w:cs="Arial"/>
              </w:rPr>
              <w:t>Weöres S. Óvoda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789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05E09" w14:textId="77777777" w:rsidR="004839A4" w:rsidRPr="00BF1271" w:rsidRDefault="004839A4" w:rsidP="00D21687">
            <w:pPr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90</w:t>
            </w:r>
          </w:p>
        </w:tc>
      </w:tr>
      <w:tr w:rsidR="004839A4" w:rsidRPr="00BF1271" w14:paraId="453F3F99" w14:textId="77777777" w:rsidTr="004839A4">
        <w:trPr>
          <w:trHeight w:val="363"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CBF8" w14:textId="77777777" w:rsidR="004839A4" w:rsidRPr="00BF1271" w:rsidRDefault="004839A4" w:rsidP="00D21687">
            <w:pPr>
              <w:spacing w:after="120"/>
              <w:rPr>
                <w:rFonts w:cs="Arial"/>
                <w:b/>
              </w:rPr>
            </w:pPr>
            <w:r w:rsidRPr="00BF1271">
              <w:rPr>
                <w:rFonts w:cs="Arial"/>
                <w:b/>
              </w:rPr>
              <w:t>Összesen: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B7EC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104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8F82" w14:textId="77777777" w:rsidR="004839A4" w:rsidRPr="00BF1271" w:rsidRDefault="004839A4" w:rsidP="00D21687">
            <w:pPr>
              <w:spacing w:after="120"/>
              <w:jc w:val="center"/>
              <w:rPr>
                <w:rFonts w:cs="Arial"/>
              </w:rPr>
            </w:pPr>
            <w:r w:rsidRPr="00BF1271">
              <w:rPr>
                <w:rFonts w:cs="Arial"/>
              </w:rPr>
              <w:t>2760</w:t>
            </w:r>
          </w:p>
        </w:tc>
      </w:tr>
    </w:tbl>
    <w:p w14:paraId="5952F193" w14:textId="77777777" w:rsidR="004839A4" w:rsidRPr="00BF1271" w:rsidRDefault="004839A4" w:rsidP="004839A4">
      <w:pPr>
        <w:spacing w:after="120"/>
        <w:jc w:val="both"/>
        <w:rPr>
          <w:rFonts w:ascii="Times New Roman" w:hAnsi="Times New Roman" w:cs="Arial"/>
          <w:dstrike/>
        </w:rPr>
      </w:pPr>
    </w:p>
    <w:p w14:paraId="5E0A8505" w14:textId="77777777" w:rsidR="004839A4" w:rsidRPr="00BF1271" w:rsidRDefault="004839A4" w:rsidP="004839A4">
      <w:pPr>
        <w:rPr>
          <w:rFonts w:cs="Arial"/>
        </w:rPr>
      </w:pPr>
      <w:r w:rsidRPr="00BF1271">
        <w:rPr>
          <w:rFonts w:cs="Arial"/>
          <w:b/>
          <w:u w:val="single"/>
        </w:rPr>
        <w:t>Felelősök:</w:t>
      </w:r>
      <w:r w:rsidRPr="00BF1271">
        <w:rPr>
          <w:rFonts w:cs="Arial"/>
          <w:b/>
        </w:rPr>
        <w:tab/>
      </w:r>
      <w:r w:rsidRPr="00BF1271">
        <w:rPr>
          <w:rFonts w:cs="Arial"/>
          <w:bCs/>
        </w:rPr>
        <w:t xml:space="preserve">Putz Attila, a Kulturális, Oktatási és Civil </w:t>
      </w:r>
      <w:r w:rsidRPr="00BF1271">
        <w:rPr>
          <w:rFonts w:cs="Arial"/>
        </w:rPr>
        <w:t>Bizottság elnöke</w:t>
      </w:r>
    </w:p>
    <w:p w14:paraId="549DEAE1" w14:textId="77777777" w:rsidR="004839A4" w:rsidRPr="00BF1271" w:rsidRDefault="004839A4" w:rsidP="004839A4">
      <w:pPr>
        <w:rPr>
          <w:rFonts w:cs="Arial"/>
        </w:rPr>
      </w:pPr>
      <w:r w:rsidRPr="00BF1271">
        <w:rPr>
          <w:rFonts w:cs="Arial"/>
        </w:rPr>
        <w:t xml:space="preserve">                      Dr. László Győző alpolgármester </w:t>
      </w:r>
    </w:p>
    <w:p w14:paraId="27D03938" w14:textId="77777777" w:rsidR="000F1C6B" w:rsidRDefault="004839A4" w:rsidP="004839A4">
      <w:pPr>
        <w:ind w:left="1418" w:hanging="142"/>
        <w:jc w:val="both"/>
        <w:rPr>
          <w:rFonts w:cs="Arial"/>
          <w:bCs/>
        </w:rPr>
      </w:pPr>
      <w:r w:rsidRPr="00BF1271">
        <w:rPr>
          <w:rFonts w:cs="Arial"/>
          <w:bCs/>
        </w:rPr>
        <w:tab/>
        <w:t xml:space="preserve">(a végrehajtás előkészítéséért: </w:t>
      </w:r>
    </w:p>
    <w:p w14:paraId="4948A051" w14:textId="7A2FEB89" w:rsidR="004839A4" w:rsidRPr="00BF1271" w:rsidRDefault="000F1C6B" w:rsidP="000F1C6B">
      <w:pPr>
        <w:ind w:left="1418" w:hanging="2"/>
        <w:jc w:val="both"/>
        <w:rPr>
          <w:rFonts w:cs="Arial"/>
        </w:rPr>
      </w:pPr>
      <w:bookmarkStart w:id="0" w:name="_GoBack"/>
      <w:bookmarkEnd w:id="0"/>
      <w:r>
        <w:rPr>
          <w:rFonts w:cs="Arial"/>
          <w:bCs/>
        </w:rPr>
        <w:t>Vinczéné D</w:t>
      </w:r>
      <w:r w:rsidR="004839A4" w:rsidRPr="00BF1271">
        <w:rPr>
          <w:rFonts w:cs="Arial"/>
          <w:bCs/>
        </w:rPr>
        <w:t>r. Menyhárt Mária, az Egészségügyi és Közszolgálati Osztály vezetője</w:t>
      </w:r>
      <w:r w:rsidR="004839A4" w:rsidRPr="00BF1271">
        <w:rPr>
          <w:rFonts w:cs="Arial"/>
        </w:rPr>
        <w:t>)</w:t>
      </w:r>
    </w:p>
    <w:p w14:paraId="023B1075" w14:textId="77777777" w:rsidR="004839A4" w:rsidRDefault="004839A4" w:rsidP="004839A4">
      <w:pPr>
        <w:ind w:left="1410" w:hanging="1410"/>
        <w:jc w:val="both"/>
        <w:rPr>
          <w:rFonts w:cs="Arial"/>
        </w:rPr>
      </w:pPr>
    </w:p>
    <w:p w14:paraId="2EF3017E" w14:textId="77777777" w:rsidR="004839A4" w:rsidRPr="00BF1271" w:rsidRDefault="004839A4" w:rsidP="004839A4">
      <w:pPr>
        <w:ind w:left="1410" w:hanging="1410"/>
        <w:jc w:val="both"/>
        <w:rPr>
          <w:rFonts w:cs="Arial"/>
        </w:rPr>
      </w:pPr>
    </w:p>
    <w:p w14:paraId="1DD0D279" w14:textId="3B8CFFF7" w:rsidR="0007231A" w:rsidRDefault="004839A4" w:rsidP="004839A4">
      <w:pPr>
        <w:rPr>
          <w:b/>
          <w:u w:val="single"/>
        </w:rPr>
      </w:pPr>
      <w:r w:rsidRPr="00BF1271">
        <w:rPr>
          <w:rFonts w:cs="Arial"/>
          <w:b/>
          <w:u w:val="single"/>
        </w:rPr>
        <w:t>Határidő:</w:t>
      </w:r>
      <w:r w:rsidRPr="00BF1271">
        <w:rPr>
          <w:rFonts w:cs="Arial"/>
          <w:b/>
        </w:rPr>
        <w:tab/>
      </w:r>
      <w:r w:rsidRPr="00BF1271">
        <w:rPr>
          <w:rFonts w:cs="Arial"/>
        </w:rPr>
        <w:t xml:space="preserve">2022. </w:t>
      </w:r>
      <w:r>
        <w:rPr>
          <w:rFonts w:cs="Arial"/>
        </w:rPr>
        <w:t>május 26.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F1C6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F1C6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0F1C6B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39A4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A79CA"/>
    <w:rsid w:val="009E3384"/>
    <w:rsid w:val="00A13EBD"/>
    <w:rsid w:val="00A741F6"/>
    <w:rsid w:val="00AD0FC5"/>
    <w:rsid w:val="00B30CF9"/>
    <w:rsid w:val="00B57FDB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1BAB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2022-05-23T11:47:00Z</dcterms:created>
  <dcterms:modified xsi:type="dcterms:W3CDTF">2022-05-23T11:48:00Z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