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F3" w:rsidRPr="007F42F3" w:rsidRDefault="007F42F3" w:rsidP="007F42F3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7F42F3">
        <w:rPr>
          <w:rFonts w:eastAsia="Times New Roman" w:cs="Arial"/>
          <w:b/>
          <w:bCs/>
          <w:szCs w:val="24"/>
          <w:u w:val="single"/>
          <w:lang w:eastAsia="hu-HU"/>
        </w:rPr>
        <w:t xml:space="preserve">130/2022. (IV.28.) Kgy. </w:t>
      </w:r>
      <w:proofErr w:type="gramStart"/>
      <w:r w:rsidRPr="007F42F3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7F42F3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7F42F3" w:rsidRPr="007F42F3" w:rsidRDefault="007F42F3" w:rsidP="007F42F3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7F42F3" w:rsidRPr="007F42F3" w:rsidRDefault="007F42F3" w:rsidP="007F42F3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7F42F3" w:rsidRPr="007F42F3" w:rsidRDefault="007F42F3" w:rsidP="007F42F3">
      <w:pPr>
        <w:ind w:left="360"/>
        <w:jc w:val="both"/>
        <w:rPr>
          <w:rFonts w:eastAsia="Times New Roman" w:cs="Arial"/>
          <w:szCs w:val="24"/>
          <w:lang w:eastAsia="hu-HU"/>
        </w:rPr>
      </w:pPr>
      <w:r w:rsidRPr="007F42F3">
        <w:rPr>
          <w:rFonts w:eastAsia="Times New Roman" w:cs="Arial"/>
          <w:szCs w:val="24"/>
          <w:lang w:eastAsia="hu-HU"/>
        </w:rPr>
        <w:t>1./</w:t>
      </w:r>
      <w:r w:rsidRPr="007F42F3">
        <w:rPr>
          <w:rFonts w:eastAsia="Times New Roman" w:cs="Arial"/>
          <w:szCs w:val="24"/>
          <w:lang w:eastAsia="hu-HU"/>
        </w:rPr>
        <w:tab/>
        <w:t>Szombathely Megyei Jogú Város</w:t>
      </w:r>
      <w:r w:rsidRPr="007F42F3">
        <w:rPr>
          <w:rFonts w:eastAsia="Times New Roman" w:cs="Arial"/>
          <w:bCs/>
          <w:szCs w:val="24"/>
          <w:lang w:eastAsia="hu-HU"/>
        </w:rPr>
        <w:t xml:space="preserve"> Közgyűlése jóváhagyja az adásvételi </w:t>
      </w:r>
      <w:r w:rsidRPr="007F42F3">
        <w:rPr>
          <w:rFonts w:eastAsia="Times New Roman" w:cs="Arial"/>
          <w:bCs/>
          <w:szCs w:val="24"/>
          <w:lang w:eastAsia="hu-HU"/>
        </w:rPr>
        <w:tab/>
        <w:t xml:space="preserve">szerződés megkötését a </w:t>
      </w:r>
      <w:r w:rsidRPr="007F42F3">
        <w:rPr>
          <w:rFonts w:eastAsia="Times New Roman" w:cs="Arial"/>
          <w:szCs w:val="24"/>
          <w:lang w:eastAsia="hu-HU"/>
        </w:rPr>
        <w:t xml:space="preserve">Vasi Ingatlanfejlesztő </w:t>
      </w:r>
      <w:proofErr w:type="spellStart"/>
      <w:r w:rsidRPr="007F42F3">
        <w:rPr>
          <w:rFonts w:eastAsia="Times New Roman" w:cs="Arial"/>
          <w:szCs w:val="24"/>
          <w:lang w:eastAsia="hu-HU"/>
        </w:rPr>
        <w:t>Zrt.-vel</w:t>
      </w:r>
      <w:proofErr w:type="spellEnd"/>
      <w:r w:rsidRPr="007F42F3">
        <w:rPr>
          <w:rFonts w:eastAsia="Times New Roman" w:cs="Arial"/>
          <w:szCs w:val="24"/>
          <w:lang w:eastAsia="hu-HU"/>
        </w:rPr>
        <w:t xml:space="preserve"> a szombathelyi </w:t>
      </w:r>
      <w:r w:rsidRPr="007F42F3">
        <w:rPr>
          <w:rFonts w:eastAsia="Times New Roman" w:cs="Arial"/>
          <w:szCs w:val="24"/>
        </w:rPr>
        <w:t>2689/4</w:t>
      </w:r>
      <w:r w:rsidRPr="007F42F3">
        <w:rPr>
          <w:rFonts w:eastAsia="Times New Roman" w:cs="Arial"/>
          <w:b/>
          <w:szCs w:val="24"/>
        </w:rPr>
        <w:t xml:space="preserve"> </w:t>
      </w:r>
      <w:r w:rsidRPr="007F42F3">
        <w:rPr>
          <w:rFonts w:eastAsia="Times New Roman" w:cs="Arial"/>
          <w:b/>
          <w:szCs w:val="24"/>
        </w:rPr>
        <w:tab/>
      </w:r>
      <w:r w:rsidRPr="007F42F3">
        <w:rPr>
          <w:rFonts w:eastAsia="Times New Roman" w:cs="Arial"/>
          <w:szCs w:val="24"/>
          <w:lang w:eastAsia="hu-HU"/>
        </w:rPr>
        <w:t xml:space="preserve">hrsz.-ú ingatlan tekintetében az előterjesztés szerinti tartalommal és </w:t>
      </w:r>
      <w:r w:rsidRPr="007F42F3">
        <w:rPr>
          <w:rFonts w:eastAsia="Times New Roman" w:cs="Arial"/>
          <w:szCs w:val="24"/>
          <w:lang w:eastAsia="hu-HU"/>
        </w:rPr>
        <w:tab/>
        <w:t xml:space="preserve">feltételekkel, a 12./ pont alábbiak szerinti megszövegezésével, egyúttal </w:t>
      </w:r>
      <w:r w:rsidRPr="007F42F3">
        <w:rPr>
          <w:rFonts w:eastAsia="Times New Roman" w:cs="Arial"/>
          <w:szCs w:val="24"/>
          <w:lang w:eastAsia="hu-HU"/>
        </w:rPr>
        <w:tab/>
        <w:t>felhatalmazza a polgármestert az adásvételi szerződés aláírására:</w:t>
      </w:r>
    </w:p>
    <w:p w:rsidR="007F42F3" w:rsidRPr="007F42F3" w:rsidRDefault="007F42F3" w:rsidP="007F42F3">
      <w:pPr>
        <w:ind w:left="360"/>
        <w:contextualSpacing/>
        <w:jc w:val="both"/>
        <w:rPr>
          <w:rFonts w:eastAsia="Times New Roman" w:cs="Arial"/>
          <w:szCs w:val="24"/>
          <w:lang w:eastAsia="hu-HU"/>
        </w:rPr>
      </w:pPr>
    </w:p>
    <w:p w:rsidR="007F42F3" w:rsidRPr="007F42F3" w:rsidRDefault="007F42F3" w:rsidP="007F42F3">
      <w:pPr>
        <w:spacing w:after="160" w:line="259" w:lineRule="auto"/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7F42F3">
        <w:rPr>
          <w:rFonts w:eastAsia="Times New Roman" w:cs="Arial"/>
          <w:bCs/>
          <w:szCs w:val="24"/>
          <w:lang w:eastAsia="hu-HU"/>
        </w:rPr>
        <w:t xml:space="preserve">„12./ Szerződő felek közös </w:t>
      </w:r>
      <w:proofErr w:type="spellStart"/>
      <w:r w:rsidRPr="007F42F3">
        <w:rPr>
          <w:rFonts w:eastAsia="Times New Roman" w:cs="Arial"/>
          <w:bCs/>
          <w:szCs w:val="24"/>
          <w:lang w:eastAsia="hu-HU"/>
        </w:rPr>
        <w:t>akaratelhatározással</w:t>
      </w:r>
      <w:proofErr w:type="spellEnd"/>
      <w:r w:rsidRPr="007F42F3">
        <w:rPr>
          <w:rFonts w:eastAsia="Times New Roman" w:cs="Arial"/>
          <w:bCs/>
          <w:szCs w:val="24"/>
          <w:lang w:eastAsia="hu-HU"/>
        </w:rPr>
        <w:t xml:space="preserve"> megállapodnak abban, hogy ha a jelen szerződés 8. pontjában írt feltételek bármelyike nem teljesül legkésőbb 2022. augusztus 31. napjáig, úgy jelen adásvételi szerződést a megkötés időpontjára visszamenőleges hatállyal felbontják és kijelentik, hogy ebben az esetben egymással szemben követelésük nincs. Felek megállapodnak abban is, hogy a felbontásra vonatkozó okiratot jelen szerződés megkötésével egyidejűleg ügyvédi letétbe helyezik.”  </w:t>
      </w:r>
    </w:p>
    <w:p w:rsidR="007F42F3" w:rsidRPr="007F42F3" w:rsidRDefault="007F42F3" w:rsidP="007F42F3">
      <w:pPr>
        <w:spacing w:after="160" w:line="259" w:lineRule="auto"/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7F42F3" w:rsidRPr="007F42F3" w:rsidRDefault="007F42F3" w:rsidP="007F42F3">
      <w:pPr>
        <w:spacing w:after="160" w:line="259" w:lineRule="auto"/>
        <w:ind w:left="360"/>
        <w:jc w:val="both"/>
        <w:rPr>
          <w:rFonts w:eastAsia="Times New Roman" w:cs="Arial"/>
          <w:lang w:eastAsia="hu-HU"/>
        </w:rPr>
      </w:pPr>
      <w:r w:rsidRPr="007F42F3">
        <w:rPr>
          <w:rFonts w:eastAsia="Times New Roman" w:cs="Arial"/>
          <w:szCs w:val="24"/>
          <w:lang w:eastAsia="hu-HU"/>
        </w:rPr>
        <w:t>2./</w:t>
      </w:r>
      <w:r w:rsidRPr="007F42F3">
        <w:rPr>
          <w:rFonts w:eastAsia="Times New Roman" w:cs="Arial"/>
          <w:szCs w:val="24"/>
          <w:lang w:eastAsia="hu-HU"/>
        </w:rPr>
        <w:tab/>
        <w:t xml:space="preserve">A Közgyűlés felkéri a polgármestert, hogy az 1. pont szerinti szerződés aláírását </w:t>
      </w:r>
      <w:r w:rsidRPr="007F42F3">
        <w:rPr>
          <w:rFonts w:eastAsia="Times New Roman" w:cs="Arial"/>
          <w:szCs w:val="24"/>
          <w:lang w:eastAsia="hu-HU"/>
        </w:rPr>
        <w:tab/>
        <w:t xml:space="preserve">követően soron kívül gondoskodjon a parkolók tervezésére és kivitelezésére </w:t>
      </w:r>
      <w:r w:rsidRPr="007F42F3">
        <w:rPr>
          <w:rFonts w:eastAsia="Times New Roman" w:cs="Arial"/>
          <w:szCs w:val="24"/>
          <w:lang w:eastAsia="hu-HU"/>
        </w:rPr>
        <w:tab/>
        <w:t>vonatkozó feltételes közbeszerzési eljárás lefolytatásáról.</w:t>
      </w:r>
    </w:p>
    <w:p w:rsidR="007F42F3" w:rsidRPr="007F42F3" w:rsidRDefault="007F42F3" w:rsidP="007F42F3">
      <w:pPr>
        <w:spacing w:after="160" w:line="259" w:lineRule="auto"/>
        <w:ind w:left="720"/>
        <w:contextualSpacing/>
        <w:jc w:val="both"/>
        <w:rPr>
          <w:rFonts w:eastAsia="Times New Roman" w:cs="Arial"/>
          <w:lang w:eastAsia="hu-HU"/>
        </w:rPr>
      </w:pPr>
    </w:p>
    <w:p w:rsidR="007F42F3" w:rsidRPr="007F42F3" w:rsidRDefault="007F42F3" w:rsidP="007F42F3">
      <w:pPr>
        <w:spacing w:after="160" w:line="259" w:lineRule="auto"/>
        <w:ind w:left="360"/>
        <w:jc w:val="both"/>
        <w:rPr>
          <w:rFonts w:eastAsia="Times New Roman" w:cs="Arial"/>
          <w:lang w:eastAsia="hu-HU"/>
        </w:rPr>
      </w:pPr>
      <w:r w:rsidRPr="007F42F3">
        <w:rPr>
          <w:rFonts w:eastAsia="Times New Roman" w:cs="Arial"/>
          <w:szCs w:val="24"/>
          <w:lang w:eastAsia="hu-HU"/>
        </w:rPr>
        <w:t>3./</w:t>
      </w:r>
      <w:r w:rsidRPr="007F42F3">
        <w:rPr>
          <w:rFonts w:eastAsia="Times New Roman" w:cs="Arial"/>
          <w:szCs w:val="24"/>
          <w:lang w:eastAsia="hu-HU"/>
        </w:rPr>
        <w:tab/>
        <w:t xml:space="preserve">A Közgyűlés felkéri a polgármestert, hogy az 1. pont szerinti szerződés </w:t>
      </w:r>
      <w:r w:rsidRPr="007F42F3">
        <w:rPr>
          <w:rFonts w:eastAsia="Times New Roman" w:cs="Arial"/>
          <w:szCs w:val="24"/>
          <w:lang w:eastAsia="hu-HU"/>
        </w:rPr>
        <w:tab/>
        <w:t xml:space="preserve">megküldésével az ügyletről adjon tájékoztatást a Miniszterelnökséget vezető </w:t>
      </w:r>
      <w:r w:rsidRPr="007F42F3">
        <w:rPr>
          <w:rFonts w:eastAsia="Times New Roman" w:cs="Arial"/>
          <w:szCs w:val="24"/>
          <w:lang w:eastAsia="hu-HU"/>
        </w:rPr>
        <w:tab/>
        <w:t xml:space="preserve">miniszter részére azzal a kiegészítéssel, hogy az adásvételi szerződéshez </w:t>
      </w:r>
      <w:r w:rsidRPr="007F42F3">
        <w:rPr>
          <w:rFonts w:eastAsia="Times New Roman" w:cs="Arial"/>
          <w:szCs w:val="24"/>
          <w:lang w:eastAsia="hu-HU"/>
        </w:rPr>
        <w:tab/>
        <w:t xml:space="preserve">kapcsolódó központi támogatás szükség esetén foglalja magában a </w:t>
      </w:r>
      <w:proofErr w:type="spellStart"/>
      <w:r w:rsidRPr="007F42F3">
        <w:rPr>
          <w:rFonts w:eastAsia="Times New Roman" w:cs="Arial"/>
          <w:szCs w:val="24"/>
          <w:lang w:eastAsia="hu-HU"/>
        </w:rPr>
        <w:t>zanati</w:t>
      </w:r>
      <w:proofErr w:type="spellEnd"/>
      <w:r w:rsidRPr="007F42F3">
        <w:rPr>
          <w:rFonts w:eastAsia="Times New Roman" w:cs="Arial"/>
          <w:szCs w:val="24"/>
          <w:lang w:eastAsia="hu-HU"/>
        </w:rPr>
        <w:t xml:space="preserve"> </w:t>
      </w:r>
      <w:r w:rsidRPr="007F42F3">
        <w:rPr>
          <w:rFonts w:eastAsia="Times New Roman" w:cs="Arial"/>
          <w:szCs w:val="24"/>
          <w:lang w:eastAsia="hu-HU"/>
        </w:rPr>
        <w:tab/>
        <w:t>városrész útfelújításának 35 millió forintos támogatását is.</w:t>
      </w:r>
    </w:p>
    <w:p w:rsidR="007F42F3" w:rsidRPr="007F42F3" w:rsidRDefault="007F42F3" w:rsidP="007F42F3">
      <w:pPr>
        <w:rPr>
          <w:rFonts w:eastAsia="Times New Roman" w:cs="Arial"/>
          <w:szCs w:val="24"/>
          <w:lang w:eastAsia="hu-HU"/>
        </w:rPr>
      </w:pPr>
    </w:p>
    <w:p w:rsidR="007F42F3" w:rsidRPr="007F42F3" w:rsidRDefault="007F42F3" w:rsidP="007F42F3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7F42F3" w:rsidRPr="007F42F3" w:rsidRDefault="007F42F3" w:rsidP="007F42F3">
      <w:pPr>
        <w:jc w:val="both"/>
        <w:rPr>
          <w:rFonts w:eastAsia="Times New Roman" w:cs="Arial"/>
          <w:b/>
          <w:szCs w:val="24"/>
          <w:lang w:eastAsia="hu-HU"/>
        </w:rPr>
      </w:pPr>
      <w:r w:rsidRPr="007F42F3">
        <w:rPr>
          <w:rFonts w:eastAsia="Times New Roman" w:cs="Arial"/>
          <w:b/>
          <w:szCs w:val="24"/>
          <w:u w:val="single"/>
          <w:lang w:eastAsia="hu-HU"/>
        </w:rPr>
        <w:t>Felelősök</w:t>
      </w:r>
      <w:r w:rsidRPr="007F42F3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7F42F3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7F42F3">
        <w:rPr>
          <w:rFonts w:eastAsia="Times New Roman" w:cs="Arial"/>
          <w:szCs w:val="24"/>
          <w:lang w:eastAsia="hu-HU"/>
        </w:rPr>
        <w:t>Nemény</w:t>
      </w:r>
      <w:proofErr w:type="spellEnd"/>
      <w:r w:rsidRPr="007F42F3">
        <w:rPr>
          <w:rFonts w:eastAsia="Times New Roman" w:cs="Arial"/>
          <w:szCs w:val="24"/>
          <w:lang w:eastAsia="hu-HU"/>
        </w:rPr>
        <w:t xml:space="preserve"> András polgármester</w:t>
      </w:r>
    </w:p>
    <w:p w:rsidR="007F42F3" w:rsidRPr="007F42F3" w:rsidRDefault="007F42F3" w:rsidP="007F42F3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7F42F3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7F42F3" w:rsidRPr="007F42F3" w:rsidRDefault="007F42F3" w:rsidP="007F42F3">
      <w:pPr>
        <w:jc w:val="both"/>
        <w:rPr>
          <w:rFonts w:eastAsia="Times New Roman" w:cs="Arial"/>
          <w:szCs w:val="24"/>
          <w:lang w:eastAsia="hu-HU"/>
        </w:rPr>
      </w:pPr>
      <w:r w:rsidRPr="007F42F3">
        <w:rPr>
          <w:rFonts w:eastAsia="Times New Roman" w:cs="Arial"/>
          <w:szCs w:val="24"/>
          <w:lang w:eastAsia="hu-HU"/>
        </w:rPr>
        <w:tab/>
      </w:r>
      <w:r w:rsidRPr="007F42F3">
        <w:rPr>
          <w:rFonts w:eastAsia="Times New Roman" w:cs="Arial"/>
          <w:szCs w:val="24"/>
          <w:lang w:eastAsia="hu-HU"/>
        </w:rPr>
        <w:tab/>
        <w:t>Dr. Károlyi Ákos jegyző</w:t>
      </w:r>
    </w:p>
    <w:p w:rsidR="007F42F3" w:rsidRPr="007F42F3" w:rsidRDefault="007F42F3" w:rsidP="007F42F3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7F42F3">
        <w:rPr>
          <w:rFonts w:eastAsia="Times New Roman" w:cs="Arial"/>
          <w:szCs w:val="24"/>
          <w:lang w:eastAsia="hu-HU"/>
        </w:rPr>
        <w:tab/>
        <w:t xml:space="preserve"> </w:t>
      </w:r>
      <w:r w:rsidRPr="007F42F3">
        <w:rPr>
          <w:rFonts w:eastAsia="Times New Roman" w:cs="Arial"/>
          <w:szCs w:val="24"/>
          <w:lang w:eastAsia="hu-HU"/>
        </w:rPr>
        <w:tab/>
      </w:r>
      <w:r w:rsidRPr="007F42F3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7F42F3" w:rsidRPr="007F42F3" w:rsidRDefault="007F42F3" w:rsidP="007F42F3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7F42F3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7F42F3" w:rsidRPr="007F42F3" w:rsidRDefault="007F42F3" w:rsidP="007F42F3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7F42F3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7F42F3" w:rsidRPr="007F42F3" w:rsidRDefault="007F42F3" w:rsidP="007F42F3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7F42F3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7F42F3" w:rsidRPr="007F42F3" w:rsidRDefault="007F42F3" w:rsidP="007F42F3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7F42F3" w:rsidRPr="007F42F3" w:rsidRDefault="007F42F3" w:rsidP="007F4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7F42F3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7F42F3">
        <w:rPr>
          <w:rFonts w:eastAsia="Times New Roman" w:cs="Arial"/>
          <w:szCs w:val="24"/>
          <w:lang w:eastAsia="hu-HU"/>
        </w:rPr>
        <w:tab/>
        <w:t>azonnal</w:t>
      </w:r>
      <w:r w:rsidRPr="007F42F3">
        <w:rPr>
          <w:rFonts w:eastAsia="Times New Roman" w:cs="Arial"/>
          <w:b/>
          <w:bCs/>
          <w:color w:val="FF0000"/>
          <w:szCs w:val="24"/>
          <w:lang w:eastAsia="hu-HU"/>
        </w:rPr>
        <w:tab/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167B91"/>
    <w:rsid w:val="00442644"/>
    <w:rsid w:val="005B266D"/>
    <w:rsid w:val="007031BD"/>
    <w:rsid w:val="007E6F94"/>
    <w:rsid w:val="007F42A2"/>
    <w:rsid w:val="007F42F3"/>
    <w:rsid w:val="008C447D"/>
    <w:rsid w:val="00A96336"/>
    <w:rsid w:val="00AF4CED"/>
    <w:rsid w:val="00B079AC"/>
    <w:rsid w:val="00B3163F"/>
    <w:rsid w:val="00C36208"/>
    <w:rsid w:val="00D179E7"/>
    <w:rsid w:val="00D4038A"/>
    <w:rsid w:val="00DC0475"/>
    <w:rsid w:val="00EC682F"/>
    <w:rsid w:val="00F22FEB"/>
    <w:rsid w:val="00F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2022-05-02T13:38:00Z</dcterms:created>
  <dcterms:modified xsi:type="dcterms:W3CDTF">2022-05-02T13:38:00Z</dcterms:modified>
</cp:coreProperties>
</file>