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78B35D5A" w14:textId="77777777" w:rsidR="00A75620" w:rsidRDefault="00A75620" w:rsidP="00A75620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50</w:t>
      </w:r>
      <w:r w:rsidRPr="00185B7C">
        <w:rPr>
          <w:rFonts w:cs="Arial"/>
          <w:b/>
          <w:bCs/>
          <w:u w:val="single"/>
        </w:rPr>
        <w:t>/2022.(</w:t>
      </w:r>
      <w:r w:rsidRPr="0059524F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IV.26</w:t>
      </w:r>
      <w:r w:rsidRPr="00185B7C">
        <w:rPr>
          <w:rFonts w:cs="Arial"/>
          <w:b/>
          <w:bCs/>
          <w:u w:val="single"/>
        </w:rPr>
        <w:t>.) KOCB számú határozat</w:t>
      </w:r>
    </w:p>
    <w:p w14:paraId="14113DF5" w14:textId="77777777" w:rsidR="00A75620" w:rsidRDefault="00A75620" w:rsidP="00A75620">
      <w:pPr>
        <w:ind w:left="709" w:hanging="709"/>
        <w:jc w:val="center"/>
        <w:rPr>
          <w:rFonts w:cs="Arial"/>
          <w:b/>
          <w:bCs/>
          <w:u w:val="single"/>
        </w:rPr>
      </w:pPr>
    </w:p>
    <w:p w14:paraId="7482A802" w14:textId="77777777" w:rsidR="00A75620" w:rsidRPr="00C5555C" w:rsidRDefault="00A75620" w:rsidP="00A75620">
      <w:pPr>
        <w:tabs>
          <w:tab w:val="left" w:pos="1655"/>
        </w:tabs>
        <w:jc w:val="both"/>
        <w:rPr>
          <w:rFonts w:cs="Arial"/>
          <w:b/>
          <w:bCs/>
        </w:rPr>
      </w:pPr>
      <w:r>
        <w:rPr>
          <w:rFonts w:cs="Arial"/>
        </w:rPr>
        <w:t>A Kulturális, Oktatási és Civil Bizottság</w:t>
      </w:r>
      <w:r w:rsidRPr="004E35A5">
        <w:rPr>
          <w:rFonts w:cs="Arial"/>
        </w:rPr>
        <w:t xml:space="preserve"> a „</w:t>
      </w:r>
      <w:r w:rsidRPr="004E35A5">
        <w:rPr>
          <w:rFonts w:cs="Arial"/>
          <w:bCs/>
        </w:rPr>
        <w:t>Javasl</w:t>
      </w:r>
      <w:r>
        <w:rPr>
          <w:rFonts w:cs="Arial"/>
          <w:bCs/>
        </w:rPr>
        <w:t>at kulturális intézmények 2021</w:t>
      </w:r>
      <w:r w:rsidRPr="004E35A5">
        <w:rPr>
          <w:rFonts w:cs="Arial"/>
          <w:bCs/>
        </w:rPr>
        <w:t>. é</w:t>
      </w:r>
      <w:r>
        <w:rPr>
          <w:rFonts w:cs="Arial"/>
          <w:bCs/>
        </w:rPr>
        <w:t>vi szakmai beszámolójának, valamint 2022</w:t>
      </w:r>
      <w:r w:rsidRPr="004E35A5">
        <w:rPr>
          <w:rFonts w:cs="Arial"/>
          <w:bCs/>
        </w:rPr>
        <w:t>. évi munkatervének elfogadására” című előterjesztést megtárgyalta, és</w:t>
      </w:r>
      <w:r>
        <w:rPr>
          <w:rFonts w:cs="Arial"/>
          <w:bCs/>
        </w:rPr>
        <w:t xml:space="preserve"> </w:t>
      </w:r>
      <w:r w:rsidRPr="00511B55">
        <w:t>Szombathely Megyei Jogú Város Önkormányzata Közgyűlésének Szervezeti és Működési Szabályzatáról</w:t>
      </w:r>
      <w:r>
        <w:t xml:space="preserve"> szóló 18/2019. (X.31.) önkormányzati rendelete 52.§ (3) bekezdés 5. pontja alapján</w:t>
      </w:r>
      <w:r>
        <w:rPr>
          <w:rFonts w:cs="Arial"/>
          <w:bCs/>
        </w:rPr>
        <w:t xml:space="preserve"> az előterjesztés 6. sz. melléklete szerinti tartalommal a </w:t>
      </w:r>
      <w:r>
        <w:rPr>
          <w:rFonts w:cs="Arial"/>
          <w:color w:val="000000"/>
        </w:rPr>
        <w:t>Mesebolt Bábszínház 2021. évi szakmai beszámolóját, valamint 2022. évi munkatervét elfogadja.</w:t>
      </w:r>
    </w:p>
    <w:p w14:paraId="537443EB" w14:textId="77777777" w:rsidR="00A75620" w:rsidRDefault="00A75620" w:rsidP="00A75620">
      <w:pPr>
        <w:tabs>
          <w:tab w:val="left" w:pos="1655"/>
        </w:tabs>
        <w:jc w:val="both"/>
        <w:rPr>
          <w:rFonts w:cs="Arial"/>
          <w:color w:val="000000"/>
        </w:rPr>
      </w:pPr>
    </w:p>
    <w:p w14:paraId="2E5E7D7E" w14:textId="77777777" w:rsidR="00A75620" w:rsidRDefault="00A75620" w:rsidP="00A75620">
      <w:pPr>
        <w:rPr>
          <w:rFonts w:cs="Arial"/>
        </w:rPr>
      </w:pPr>
      <w:r w:rsidRPr="009F37CC"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7A010C8F" w14:textId="77777777" w:rsidR="00A75620" w:rsidRDefault="00A75620" w:rsidP="00A75620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Nemény András polgármester</w:t>
      </w:r>
    </w:p>
    <w:p w14:paraId="154BB639" w14:textId="77777777" w:rsidR="00A75620" w:rsidRPr="000310E0" w:rsidRDefault="00A75620" w:rsidP="00A75620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149A6E52" w14:textId="77777777" w:rsidR="00A75620" w:rsidRDefault="00A75620" w:rsidP="00A75620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0386E974" w14:textId="77777777" w:rsidR="00A75620" w:rsidRPr="00AA11F1" w:rsidRDefault="00A75620" w:rsidP="00A75620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</w:t>
      </w:r>
      <w:r w:rsidRPr="00AA11F1">
        <w:rPr>
          <w:rFonts w:cs="Arial"/>
          <w:bCs/>
        </w:rPr>
        <w:t>, az Egészségügyi és Közszolgálati Osztály vezetője,</w:t>
      </w:r>
    </w:p>
    <w:p w14:paraId="69B6BA50" w14:textId="77777777" w:rsidR="00A75620" w:rsidRDefault="00A75620" w:rsidP="00A75620">
      <w:pPr>
        <w:tabs>
          <w:tab w:val="left" w:pos="1506"/>
        </w:tabs>
        <w:ind w:left="1416" w:hanging="1260"/>
        <w:rPr>
          <w:rFonts w:cs="Arial"/>
          <w:bCs/>
        </w:rPr>
      </w:pPr>
      <w:r w:rsidRPr="00AA11F1">
        <w:rPr>
          <w:rFonts w:cs="Arial"/>
          <w:bCs/>
        </w:rPr>
        <w:tab/>
        <w:t xml:space="preserve">Mester Ágnes, az Egészségügyi, Kulturális és </w:t>
      </w:r>
      <w:r>
        <w:rPr>
          <w:rFonts w:cs="Arial"/>
          <w:bCs/>
        </w:rPr>
        <w:t xml:space="preserve">Köznevelési </w:t>
      </w:r>
      <w:r w:rsidRPr="00AA11F1">
        <w:rPr>
          <w:rFonts w:cs="Arial"/>
          <w:bCs/>
        </w:rPr>
        <w:t>Iroda vezetője</w:t>
      </w:r>
      <w:r>
        <w:rPr>
          <w:rFonts w:cs="Arial"/>
          <w:bCs/>
        </w:rPr>
        <w:t>,</w:t>
      </w:r>
    </w:p>
    <w:p w14:paraId="22169197" w14:textId="77777777" w:rsidR="00A75620" w:rsidRPr="00AA11F1" w:rsidRDefault="00A75620" w:rsidP="00A75620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Kovács Géza, a Mesebolt Bábszínház igazgatója)</w:t>
      </w:r>
    </w:p>
    <w:p w14:paraId="56DC115D" w14:textId="77777777" w:rsidR="00A75620" w:rsidRPr="00AA11F1" w:rsidRDefault="00A75620" w:rsidP="00A75620">
      <w:pPr>
        <w:tabs>
          <w:tab w:val="left" w:pos="1506"/>
        </w:tabs>
        <w:rPr>
          <w:rFonts w:cs="Arial"/>
          <w:bCs/>
          <w:u w:val="single"/>
        </w:rPr>
      </w:pPr>
    </w:p>
    <w:p w14:paraId="53930FE0" w14:textId="77777777" w:rsidR="00A75620" w:rsidRDefault="00A75620" w:rsidP="00A75620">
      <w:pPr>
        <w:tabs>
          <w:tab w:val="left" w:pos="1418"/>
        </w:tabs>
        <w:ind w:left="1260" w:hanging="1260"/>
        <w:rPr>
          <w:rFonts w:cs="Arial"/>
          <w:bCs/>
        </w:rPr>
      </w:pPr>
      <w:r w:rsidRPr="009F37CC">
        <w:rPr>
          <w:rFonts w:cs="Arial"/>
          <w:b/>
          <w:bCs/>
          <w:u w:val="single"/>
        </w:rPr>
        <w:t>Határidő</w:t>
      </w:r>
      <w:r w:rsidRPr="009F37CC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AA11F1">
        <w:rPr>
          <w:rFonts w:cs="Arial"/>
          <w:bCs/>
        </w:rPr>
        <w:t xml:space="preserve">azonnal </w:t>
      </w:r>
    </w:p>
    <w:p w14:paraId="2FA48DCF" w14:textId="74638627" w:rsidR="0007231A" w:rsidRDefault="0007231A" w:rsidP="00936013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2101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1010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A38FF"/>
    <w:rsid w:val="008B0FDE"/>
    <w:rsid w:val="008B6CA8"/>
    <w:rsid w:val="009134BB"/>
    <w:rsid w:val="009275F9"/>
    <w:rsid w:val="00936013"/>
    <w:rsid w:val="0097225E"/>
    <w:rsid w:val="009A005E"/>
    <w:rsid w:val="009E3384"/>
    <w:rsid w:val="00A13EBD"/>
    <w:rsid w:val="00A741F6"/>
    <w:rsid w:val="00A75620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CF4C57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2022-04-27T08:05:00Z</dcterms:created>
  <dcterms:modified xsi:type="dcterms:W3CDTF">2022-04-27T08:05:00Z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