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B701" w14:textId="77777777" w:rsidR="00B517DE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32EB4555" w14:textId="4C27C8F7" w:rsidR="0093565F" w:rsidRDefault="006A5356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F26CF" w:rsidRPr="00B517DE">
        <w:rPr>
          <w:rFonts w:ascii="Arial" w:hAnsi="Arial" w:cs="Arial"/>
          <w:b/>
          <w:bCs/>
        </w:rPr>
        <w:t>/</w:t>
      </w:r>
      <w:r w:rsidR="00B517DE">
        <w:rPr>
          <w:rFonts w:ascii="Arial" w:hAnsi="Arial" w:cs="Arial"/>
          <w:b/>
          <w:bCs/>
        </w:rPr>
        <w:t>2022</w:t>
      </w:r>
      <w:r w:rsidR="003F26CF" w:rsidRPr="00B517DE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IV.6.</w:t>
      </w:r>
      <w:r w:rsidR="003F26CF" w:rsidRPr="00B517DE">
        <w:rPr>
          <w:rFonts w:ascii="Arial" w:hAnsi="Arial" w:cs="Arial"/>
          <w:b/>
          <w:bCs/>
        </w:rPr>
        <w:t>) önkormányzati rendelete</w:t>
      </w:r>
    </w:p>
    <w:p w14:paraId="0014C657" w14:textId="77777777" w:rsidR="00B517DE" w:rsidRPr="00B517DE" w:rsidRDefault="00B517DE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CFA6BF" w14:textId="6A5251DE" w:rsidR="0093565F" w:rsidRDefault="003F26CF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a Szombathely Megyei Jogú Város területén végzett távhőszolgáltatásról szóló 8/2013. (III.6.) önkormányzati rendelet módosításáról</w:t>
      </w:r>
    </w:p>
    <w:p w14:paraId="731BA124" w14:textId="7807B9A5" w:rsidR="00B51A99" w:rsidRDefault="00B51A99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69EBB2" w14:textId="77777777" w:rsidR="007A210A" w:rsidRDefault="007A210A" w:rsidP="00B517D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D7FB7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3CB132" w14:textId="407ECE6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Szombathely Megyei Jogú Város Önkormányzata Közgyűlése a távhőszolgáltatásról szóló 2005. évi XVIII. t</w:t>
      </w:r>
      <w:r w:rsidR="00B517DE">
        <w:rPr>
          <w:rFonts w:ascii="Arial" w:hAnsi="Arial" w:cs="Arial"/>
        </w:rPr>
        <w:t>örvény</w:t>
      </w:r>
      <w:r w:rsidRPr="00B517DE">
        <w:rPr>
          <w:rFonts w:ascii="Arial" w:hAnsi="Arial" w:cs="Arial"/>
        </w:rPr>
        <w:t xml:space="preserve"> 6. § (2) bekezdésében kapott felhatalmazás alapján az Alaptörvény 32. cikkének (1) bekezdés a) pontjában meghatározott feladatkörében eljárva a következőket rendeli el:</w:t>
      </w:r>
    </w:p>
    <w:p w14:paraId="5BC1822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E66B3C4" w14:textId="29AB4DF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1. §</w:t>
      </w:r>
    </w:p>
    <w:p w14:paraId="2BD9D15F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0B2F8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Szombathely Megyei Jogú Város területén végzett távhőszolgáltatásról szóló 8/2013. (III.6.) önkormányzati rendelet (a továbbiakban: Rendelet) 1. §-a helyébe a következő rendelkezés lép:</w:t>
      </w:r>
    </w:p>
    <w:p w14:paraId="792C541E" w14:textId="77777777" w:rsidR="0093565F" w:rsidRPr="00B517DE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„1. §</w:t>
      </w:r>
    </w:p>
    <w:p w14:paraId="34A3F491" w14:textId="5E41F38A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Egyenletes számlázási rend: 11 hónapon keresztül a távhőszolgáltató által meghatározott átlagos hőmennyiség díja vagy a felhasználó írásbeli nyilatkozata alapján meghatározott hőmennyiség díja, a 12. hónapban a mért és az előző 11 hónapban elszámolt hőmennyiség díjának különbözete kerül elszámolásra illetve számlázásra.”</w:t>
      </w:r>
    </w:p>
    <w:p w14:paraId="2328E0A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0EA2749" w14:textId="723F599B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2. §</w:t>
      </w:r>
    </w:p>
    <w:p w14:paraId="035D8194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F1CF60" w14:textId="6FD033BF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(1) A Rendelet 7. § (10) bekezdése helyébe a következő rendelkezés lép:</w:t>
      </w:r>
    </w:p>
    <w:p w14:paraId="215E27B7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4AD3DAA" w14:textId="3540BE64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„(10) A díjfizetés kötelezettje a hődíj megfizetését illetően választhatja az egyenletes számlázási rendet. Az egyenletes számlázás alapját szolgáló hőmennyiséget a távhőszolgáltató határozza meg, melytől a felhasználó írásbeli nyilatkozat alapján eltérhet.”</w:t>
      </w:r>
    </w:p>
    <w:p w14:paraId="0FD4E1F1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523678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(2) A Rendelet 7. §-a a következő (11) bekezdéssel egészül ki:</w:t>
      </w:r>
    </w:p>
    <w:p w14:paraId="6A482698" w14:textId="4788D08D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„(11) Amennyiben az önkormányzati tulajdonban álló ingatlant bérlő vagy használó lakossági felhasználó (díjfizető) távhőszolgáltatási díjfizetési kötelezettségének nem tesz eleget, és legalább 3 havi </w:t>
      </w:r>
      <w:r w:rsidR="007E59E2">
        <w:rPr>
          <w:rFonts w:ascii="Arial" w:hAnsi="Arial" w:cs="Arial"/>
        </w:rPr>
        <w:t>hátr</w:t>
      </w:r>
      <w:r w:rsidRPr="00B517DE">
        <w:rPr>
          <w:rFonts w:ascii="Arial" w:hAnsi="Arial" w:cs="Arial"/>
        </w:rPr>
        <w:t>alékot halmoz fel, úgy a távhőszolgáltató e tényről a díjfizető azonosításához szükséges személyes adatok és a hátralék összegének a továbbításával köteles írásban értesíteni a Pálos Károly Szociális Szolgáltató Központ és Gyermekjóléti Szolgálatot. A Pálos Károly Szociális Szolgáltató Központ és Gyermekjóléti Szolgálat a távhőszolgáltatóval kötött megállapodás alapján köteles eljárni. Az önkormányzati tulajdonban álló ingatlant bérlő vagy használó lakossági felhasználó (díjfizető) köteles a hátralék rendezése érdekében a Pálos Károly Szociális Szolgáltató Központ és Gyermekjóléti Szolgálattal együttműködni.”</w:t>
      </w:r>
    </w:p>
    <w:p w14:paraId="30C40338" w14:textId="7777777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CFD9305" w14:textId="6ABC4033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3. §</w:t>
      </w:r>
    </w:p>
    <w:p w14:paraId="52F7E1F5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FE260B" w14:textId="0AA45065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 9. § (3)–(5) bekezdése helyébe a következő rendelkezések lépnek:</w:t>
      </w:r>
    </w:p>
    <w:p w14:paraId="5CACE4BE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F065E51" w14:textId="34265EBD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 xml:space="preserve">„(3) A számla kifizetésére a távhőszolgáltató halasztást ad azon felhasználók (díjfizetők) esetében, akik a költségmegosztós elszámolásra vonatkozó számla kézhezvételét követő </w:t>
      </w:r>
      <w:r w:rsidRPr="00B517DE">
        <w:rPr>
          <w:rFonts w:ascii="Arial" w:hAnsi="Arial" w:cs="Arial"/>
        </w:rPr>
        <w:lastRenderedPageBreak/>
        <w:t>30 napon belül hitelt érdemlően igazolva írásban bejelentik a távhőszolgáltatónak, hogy az adott évi költségmegosztásra vonatkozóan bármely törvényes jogorvoslattal éltek. A halasztás időtartamára a távhőszolgáltató a jogorvoslati eljárás jogerős lezárásáig tőke, kamat és költség igényét nem érvényesíti. A fizetési halasztás legfeljebb a halasztással érintett számla fizetési határidejének napjától számított 90 napig adható.</w:t>
      </w:r>
    </w:p>
    <w:p w14:paraId="3F0D4889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25D3FF6" w14:textId="7BA47B5E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(4) A felhasználó (díjfizető) a (3) bekezdés szerinti fizetési halasztás megadása esetén, annak utolsó napjáig köteles nyilatkozni a távhőszolgáltatónál az általa kezdeményezett jogorvoslati eljárás eredménye alapján a költségmegosztós elszámolásra vonatkozó számla kiállításának jogszerűségéről, és állítását okirati bizonyítékokkal alátámasztani.</w:t>
      </w:r>
    </w:p>
    <w:p w14:paraId="701DCFEA" w14:textId="77777777" w:rsidR="00B51A99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E6BA7FF" w14:textId="42BE2D22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(5) Amennyiben a (3) bekezdésben említett jogorvoslati eljárás eredményeként megállapításra kerül, hogy a költségmegosztós elszámolásra vonatkozó számla kiállítása jogszerű volt, úgy a felhasználó (díjfizető) köteles megfizetni az esedékesség időpontjától a tőketartozást és a tőketartozás után járó kamatot valamint költségeket is.”</w:t>
      </w:r>
    </w:p>
    <w:p w14:paraId="14D64533" w14:textId="2BCDC20E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F9A5D31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3189D21" w14:textId="7B2972D1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4. §</w:t>
      </w:r>
    </w:p>
    <w:p w14:paraId="0026AC19" w14:textId="77777777" w:rsidR="00B51A99" w:rsidRPr="00B517DE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50DD5F" w14:textId="4B192657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A Rendelet</w:t>
      </w:r>
    </w:p>
    <w:p w14:paraId="1EE0A95B" w14:textId="77777777" w:rsidR="007A210A" w:rsidRPr="00B517DE" w:rsidRDefault="007A210A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3494C0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a)</w:t>
      </w:r>
      <w:r w:rsidRPr="00B517DE">
        <w:rPr>
          <w:rFonts w:ascii="Arial" w:hAnsi="Arial" w:cs="Arial"/>
        </w:rPr>
        <w:tab/>
        <w:t>3. §-ában a „Költségosztóval” szövegrész helyébe a „Költségmegosztóval” szöveg,</w:t>
      </w:r>
    </w:p>
    <w:p w14:paraId="6DF632BB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b)</w:t>
      </w:r>
      <w:r w:rsidRPr="00B517DE">
        <w:rPr>
          <w:rFonts w:ascii="Arial" w:hAnsi="Arial" w:cs="Arial"/>
        </w:rPr>
        <w:tab/>
        <w:t>„A közüzemi szerződés felhasználó részéről történő megszegésének következményei” alcím címében a „közüzemi” szövegrész helyébe a „közszolgáltatási” szöveg,</w:t>
      </w:r>
    </w:p>
    <w:p w14:paraId="190524C0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c)</w:t>
      </w:r>
      <w:r w:rsidRPr="00B517DE">
        <w:rPr>
          <w:rFonts w:ascii="Arial" w:hAnsi="Arial" w:cs="Arial"/>
        </w:rPr>
        <w:tab/>
        <w:t>4. § (5) bekezdés b) pontjában a „közüzemi” szövegrész helyébe a „közszolgáltatási” szöveg,</w:t>
      </w:r>
    </w:p>
    <w:p w14:paraId="755F941E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d)</w:t>
      </w:r>
      <w:r w:rsidRPr="00B517DE">
        <w:rPr>
          <w:rFonts w:ascii="Arial" w:hAnsi="Arial" w:cs="Arial"/>
        </w:rPr>
        <w:tab/>
        <w:t>„Közüzemi szerződés felhasználó részéről történő felmondása” alcím címében a „Közüzemi” szövegrész helyébe a „Közszolgáltatási” szöveg,</w:t>
      </w:r>
    </w:p>
    <w:p w14:paraId="6EC22FD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e)</w:t>
      </w:r>
      <w:r w:rsidRPr="00B517DE">
        <w:rPr>
          <w:rFonts w:ascii="Arial" w:hAnsi="Arial" w:cs="Arial"/>
        </w:rPr>
        <w:tab/>
        <w:t>5. § (3) bekezdésében a „közüzemi” szövegrész helyébe a „közszolgáltatási” szöveg,</w:t>
      </w:r>
    </w:p>
    <w:p w14:paraId="2AB24F81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f)</w:t>
      </w:r>
      <w:r w:rsidRPr="00B517DE">
        <w:rPr>
          <w:rFonts w:ascii="Arial" w:hAnsi="Arial" w:cs="Arial"/>
        </w:rPr>
        <w:tab/>
        <w:t>7. § (2) bekezdésében a „közüzemi” szövegrész helyébe a „közszolgáltatási” szöveg,</w:t>
      </w:r>
    </w:p>
    <w:p w14:paraId="15A0E035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g)</w:t>
      </w:r>
      <w:r w:rsidRPr="00B517DE">
        <w:rPr>
          <w:rFonts w:ascii="Arial" w:hAnsi="Arial" w:cs="Arial"/>
        </w:rPr>
        <w:tab/>
        <w:t>7. § (4) bekezdésében a „közüzemi” szövegrész helyébe a „közszolgáltatási” szöveg,</w:t>
      </w:r>
    </w:p>
    <w:p w14:paraId="57C60AA6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h)</w:t>
      </w:r>
      <w:r w:rsidRPr="00B517DE">
        <w:rPr>
          <w:rFonts w:ascii="Arial" w:hAnsi="Arial" w:cs="Arial"/>
        </w:rPr>
        <w:tab/>
        <w:t>„A költségosztásra vonatkozó szabályok” alcím címében a „költségosztásra” szövegrész helyébe a „költségmegosztásra” szöveg,</w:t>
      </w:r>
    </w:p>
    <w:p w14:paraId="63936163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i)</w:t>
      </w:r>
      <w:r w:rsidRPr="00B517DE">
        <w:rPr>
          <w:rFonts w:ascii="Arial" w:hAnsi="Arial" w:cs="Arial"/>
        </w:rPr>
        <w:tab/>
        <w:t>8. § (1) bekezdésében a „Költségosztók” szövegrész helyébe a „Költségmegosztók” szöveg, a „költségosztós” szövegrészek helyébe a „költségmegosztós” szöveg és a „közüzemi” szövegrész helyébe a „közszolgáltatási” szöveg,</w:t>
      </w:r>
    </w:p>
    <w:p w14:paraId="280C0010" w14:textId="5AF24A2C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  <w:i/>
          <w:iCs/>
        </w:rPr>
        <w:t>j)</w:t>
      </w:r>
      <w:r w:rsidRPr="00B517DE">
        <w:rPr>
          <w:rFonts w:ascii="Arial" w:hAnsi="Arial" w:cs="Arial"/>
        </w:rPr>
        <w:tab/>
        <w:t>8. § (2) bekezdésében a „költségosztós” szövegrész helyébe a „költségmegosztós” szöveg és a „költségosztók” szövegrész helyébe a „költségmegosztók” szöveg,</w:t>
      </w:r>
    </w:p>
    <w:p w14:paraId="57C9B0A7" w14:textId="276613A7" w:rsidR="00B51A99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 w:rsidRPr="00B517DE">
        <w:rPr>
          <w:rFonts w:ascii="Arial" w:hAnsi="Arial" w:cs="Arial"/>
          <w:i/>
          <w:iCs/>
        </w:rPr>
        <w:t>)</w:t>
      </w:r>
      <w:r w:rsidRPr="00B517DE">
        <w:rPr>
          <w:rFonts w:ascii="Arial" w:hAnsi="Arial" w:cs="Arial"/>
        </w:rPr>
        <w:tab/>
        <w:t>8. § (</w:t>
      </w:r>
      <w:r>
        <w:rPr>
          <w:rFonts w:ascii="Arial" w:hAnsi="Arial" w:cs="Arial"/>
        </w:rPr>
        <w:t>3</w:t>
      </w:r>
      <w:r w:rsidRPr="00B517DE">
        <w:rPr>
          <w:rFonts w:ascii="Arial" w:hAnsi="Arial" w:cs="Arial"/>
        </w:rPr>
        <w:t>) bekezdésében a „költségosztó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szövegrész helyébe a „költségmegosztó</w:t>
      </w:r>
      <w:r>
        <w:rPr>
          <w:rFonts w:ascii="Arial" w:hAnsi="Arial" w:cs="Arial"/>
        </w:rPr>
        <w:t>val</w:t>
      </w:r>
      <w:r w:rsidRPr="00B517DE">
        <w:rPr>
          <w:rFonts w:ascii="Arial" w:hAnsi="Arial" w:cs="Arial"/>
        </w:rPr>
        <w:t>” szöveg,</w:t>
      </w:r>
    </w:p>
    <w:p w14:paraId="6F6B2B45" w14:textId="7A44165B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a) pontjában a „közüzemi” szövegrész helyébe a „közszolgáltatási” szöveg,</w:t>
      </w:r>
    </w:p>
    <w:p w14:paraId="7D67DE83" w14:textId="21D2C9DC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szöveg,</w:t>
      </w:r>
    </w:p>
    <w:p w14:paraId="14D04FE3" w14:textId="6824D1C4" w:rsidR="0093565F" w:rsidRPr="00B517DE" w:rsidRDefault="00B51A99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 w:rsidR="003F26CF" w:rsidRPr="00B517DE">
        <w:rPr>
          <w:rFonts w:ascii="Arial" w:hAnsi="Arial" w:cs="Arial"/>
          <w:i/>
          <w:iCs/>
        </w:rPr>
        <w:t>)</w:t>
      </w:r>
      <w:r w:rsidR="003F26CF" w:rsidRPr="00B517DE">
        <w:rPr>
          <w:rFonts w:ascii="Arial" w:hAnsi="Arial" w:cs="Arial"/>
        </w:rPr>
        <w:tab/>
        <w:t>10. § (2) bekezdés záró szövegrészében a „közüzemi” szövegrész helyébe a „közszolgáltatási” szöveg</w:t>
      </w:r>
    </w:p>
    <w:p w14:paraId="16957A87" w14:textId="77777777" w:rsidR="0093565F" w:rsidRPr="00B517DE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lép.</w:t>
      </w:r>
    </w:p>
    <w:p w14:paraId="2D7B01A3" w14:textId="2FF5ECEE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8F2EEC" w14:textId="77777777" w:rsidR="007A210A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2FD8E2" w14:textId="77777777" w:rsidR="00B51A99" w:rsidRDefault="00B51A99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8A5652" w14:textId="3C4335F4" w:rsidR="0093565F" w:rsidRDefault="003F26CF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517DE">
        <w:rPr>
          <w:rFonts w:ascii="Arial" w:hAnsi="Arial" w:cs="Arial"/>
          <w:b/>
          <w:bCs/>
        </w:rPr>
        <w:t>5. §</w:t>
      </w:r>
    </w:p>
    <w:p w14:paraId="7979A76E" w14:textId="77777777" w:rsidR="007A210A" w:rsidRPr="00B517DE" w:rsidRDefault="007A210A" w:rsidP="00B51A9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1E7A5A" w14:textId="3809B439" w:rsidR="0093565F" w:rsidRDefault="003F26CF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517DE">
        <w:rPr>
          <w:rFonts w:ascii="Arial" w:hAnsi="Arial" w:cs="Arial"/>
        </w:rPr>
        <w:t>Ez a rendelet a kihirdetését követő napon lép hatályba.</w:t>
      </w:r>
    </w:p>
    <w:p w14:paraId="6753C686" w14:textId="13F3E5AA" w:rsidR="00B517DE" w:rsidRDefault="00B517DE" w:rsidP="00B51A9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EBE5C37" w14:textId="77777777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F2FE13F" w14:textId="4AE11596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517DE" w:rsidRPr="008014F5" w14:paraId="5AA316D0" w14:textId="77777777" w:rsidTr="009D11E5">
        <w:tc>
          <w:tcPr>
            <w:tcW w:w="4818" w:type="dxa"/>
          </w:tcPr>
          <w:p w14:paraId="59E075A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Nemény András :/</w:t>
            </w:r>
            <w:r w:rsidRPr="008014F5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130FA7BF" w14:textId="77777777" w:rsidR="00B517DE" w:rsidRPr="008014F5" w:rsidRDefault="00B517DE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Károlyi Ákos :/</w:t>
            </w:r>
            <w:r w:rsidRPr="008014F5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  <w:tr w:rsidR="00C6058C" w:rsidRPr="008014F5" w14:paraId="5CAAB20E" w14:textId="77777777" w:rsidTr="009D11E5">
        <w:tc>
          <w:tcPr>
            <w:tcW w:w="4818" w:type="dxa"/>
          </w:tcPr>
          <w:p w14:paraId="48622DE5" w14:textId="77777777" w:rsidR="00C6058C" w:rsidRPr="008014F5" w:rsidRDefault="00C6058C" w:rsidP="00C6058C">
            <w:pPr>
              <w:pStyle w:val="Szvegtrz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9877544" w14:textId="77777777" w:rsidR="00C6058C" w:rsidRPr="008014F5" w:rsidRDefault="00C6058C" w:rsidP="009D11E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060451" w14:textId="2866A169" w:rsidR="00B517DE" w:rsidRDefault="00B517D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44B0952" w14:textId="4DB14FE7" w:rsidR="00C6058C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65324D7" w14:textId="5EB9105D" w:rsidR="00C6058C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05FAE4" w14:textId="77777777" w:rsidR="00C6058C" w:rsidRDefault="00C6058C" w:rsidP="00C6058C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4C76D22C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0569B78E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</w:p>
    <w:p w14:paraId="43B386B2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</w:p>
    <w:p w14:paraId="594338C6" w14:textId="19AB922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2022. április</w:t>
      </w:r>
      <w:r w:rsidR="006A5356">
        <w:rPr>
          <w:rFonts w:ascii="Arial" w:hAnsi="Arial" w:cs="Arial"/>
        </w:rPr>
        <w:t xml:space="preserve"> 6.</w:t>
      </w:r>
    </w:p>
    <w:p w14:paraId="03B6C9A4" w14:textId="16625C1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</w:p>
    <w:p w14:paraId="5673AB15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</w:rPr>
      </w:pPr>
    </w:p>
    <w:p w14:paraId="02E5E32B" w14:textId="47D676AB" w:rsidR="00C6058C" w:rsidRDefault="00C6058C" w:rsidP="00C6058C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09934A1A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484896ED" w14:textId="77777777" w:rsidR="00C6058C" w:rsidRDefault="00C6058C" w:rsidP="00C6058C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23D2E5AF" w14:textId="0B3693F3" w:rsidR="00C6058C" w:rsidRDefault="00C6058C" w:rsidP="00C6058C">
      <w:pPr>
        <w:pStyle w:val="Szvegtrzsbehzssal21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/: Dr. Károlyi Ákos :/</w:t>
      </w:r>
    </w:p>
    <w:p w14:paraId="6CC21E0C" w14:textId="77777777" w:rsidR="00C6058C" w:rsidRDefault="00C6058C" w:rsidP="00C6058C">
      <w:pPr>
        <w:pStyle w:val="Szvegtrzsbehzssal21"/>
        <w:ind w:left="6372" w:firstLine="708"/>
      </w:pPr>
      <w:r>
        <w:rPr>
          <w:rFonts w:ascii="Arial" w:hAnsi="Arial" w:cs="Arial"/>
        </w:rPr>
        <w:t xml:space="preserve"> jegyző</w:t>
      </w:r>
    </w:p>
    <w:p w14:paraId="3E0BCF01" w14:textId="77777777" w:rsidR="00C6058C" w:rsidRPr="00B517DE" w:rsidRDefault="00C6058C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C6058C" w:rsidRPr="00B517D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F9C0" w14:textId="77777777" w:rsidR="002A3CC6" w:rsidRDefault="003F26CF">
      <w:r>
        <w:separator/>
      </w:r>
    </w:p>
  </w:endnote>
  <w:endnote w:type="continuationSeparator" w:id="0">
    <w:p w14:paraId="48BECA4C" w14:textId="77777777" w:rsidR="002A3CC6" w:rsidRDefault="003F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FE5" w14:textId="77777777" w:rsidR="0093565F" w:rsidRDefault="003F26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48F" w14:textId="77777777" w:rsidR="002A3CC6" w:rsidRDefault="003F26CF">
      <w:r>
        <w:separator/>
      </w:r>
    </w:p>
  </w:footnote>
  <w:footnote w:type="continuationSeparator" w:id="0">
    <w:p w14:paraId="2266986C" w14:textId="77777777" w:rsidR="002A3CC6" w:rsidRDefault="003F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79B"/>
    <w:multiLevelType w:val="multilevel"/>
    <w:tmpl w:val="37CAD13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593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5F"/>
    <w:rsid w:val="002A3CC6"/>
    <w:rsid w:val="003F26CF"/>
    <w:rsid w:val="006A5356"/>
    <w:rsid w:val="007A210A"/>
    <w:rsid w:val="007E59E2"/>
    <w:rsid w:val="0093565F"/>
    <w:rsid w:val="00B517DE"/>
    <w:rsid w:val="00B51A99"/>
    <w:rsid w:val="00C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A7E"/>
  <w15:docId w15:val="{4FDCF3D6-F8BB-41A7-AC07-09D0E41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517DE"/>
    <w:rPr>
      <w:rFonts w:ascii="Times New Roman" w:hAnsi="Times New Roman"/>
      <w:lang w:val="hu-HU"/>
    </w:rPr>
  </w:style>
  <w:style w:type="paragraph" w:customStyle="1" w:styleId="Szvegtrzsbehzssal21">
    <w:name w:val="Szövegtörzs behúzással 21"/>
    <w:basedOn w:val="Norml"/>
    <w:rsid w:val="00C6058C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2022-04-05T13:57:00Z</dcterms:created>
  <dcterms:modified xsi:type="dcterms:W3CDTF">2022-04-29T08:04:00Z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