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B06CB" w14:textId="77777777" w:rsidR="00AF0FD5" w:rsidRPr="00996B0E" w:rsidRDefault="00AF0FD5" w:rsidP="001F21B0">
      <w:pPr>
        <w:tabs>
          <w:tab w:val="left" w:pos="5812"/>
        </w:tabs>
        <w:jc w:val="center"/>
        <w:rPr>
          <w:rFonts w:ascii="Arial" w:hAnsi="Arial" w:cs="Arial"/>
          <w:b/>
          <w:bCs/>
        </w:rPr>
      </w:pPr>
    </w:p>
    <w:p w14:paraId="784A6E76" w14:textId="77777777" w:rsidR="003E6FFB" w:rsidRPr="00996B0E" w:rsidRDefault="003E6FFB" w:rsidP="00600AAA">
      <w:pPr>
        <w:jc w:val="center"/>
        <w:rPr>
          <w:rFonts w:ascii="Arial" w:hAnsi="Arial" w:cs="Arial"/>
          <w:b/>
          <w:bCs/>
          <w:u w:val="single"/>
        </w:rPr>
      </w:pPr>
    </w:p>
    <w:p w14:paraId="782C5232" w14:textId="77777777" w:rsidR="00600AAA" w:rsidRPr="00996B0E" w:rsidRDefault="003356EC" w:rsidP="00600AAA">
      <w:pPr>
        <w:jc w:val="center"/>
        <w:rPr>
          <w:rFonts w:ascii="Arial" w:hAnsi="Arial" w:cs="Arial"/>
          <w:b/>
          <w:bCs/>
          <w:u w:val="single"/>
        </w:rPr>
      </w:pPr>
      <w:r w:rsidRPr="00996B0E">
        <w:rPr>
          <w:rFonts w:ascii="Arial" w:hAnsi="Arial" w:cs="Arial"/>
          <w:b/>
          <w:bCs/>
          <w:u w:val="single"/>
        </w:rPr>
        <w:t>ELŐTERJESZTÉS</w:t>
      </w:r>
    </w:p>
    <w:p w14:paraId="18C572B3" w14:textId="77777777" w:rsidR="006E02AC" w:rsidRPr="006E02AC" w:rsidRDefault="006E02AC" w:rsidP="006E02AC">
      <w:pPr>
        <w:jc w:val="center"/>
        <w:rPr>
          <w:rFonts w:ascii="Arial" w:hAnsi="Arial" w:cs="Arial"/>
          <w:b/>
          <w:bCs/>
        </w:rPr>
      </w:pPr>
      <w:r w:rsidRPr="006E02AC">
        <w:rPr>
          <w:rFonts w:ascii="Arial" w:hAnsi="Arial" w:cs="Arial"/>
          <w:b/>
          <w:bCs/>
        </w:rPr>
        <w:t xml:space="preserve">Szombathely Megyei Jogú Város Közgyűlésének </w:t>
      </w:r>
    </w:p>
    <w:p w14:paraId="3FEA4437" w14:textId="69CE0242" w:rsidR="006E02AC" w:rsidRPr="006E02AC" w:rsidRDefault="006E02AC" w:rsidP="006E02AC">
      <w:pPr>
        <w:jc w:val="center"/>
        <w:rPr>
          <w:rFonts w:ascii="Arial" w:hAnsi="Arial" w:cs="Arial"/>
          <w:b/>
          <w:bCs/>
        </w:rPr>
      </w:pPr>
      <w:r w:rsidRPr="006E02AC">
        <w:rPr>
          <w:rFonts w:ascii="Arial" w:hAnsi="Arial" w:cs="Arial"/>
          <w:b/>
          <w:bCs/>
        </w:rPr>
        <w:t>2022. március 31-ei rendes ülésére</w:t>
      </w:r>
    </w:p>
    <w:p w14:paraId="5B41DAC2" w14:textId="77777777" w:rsidR="00DB38FA" w:rsidRPr="00996B0E" w:rsidRDefault="00DB38FA" w:rsidP="00600AAA">
      <w:pPr>
        <w:jc w:val="center"/>
        <w:rPr>
          <w:rFonts w:ascii="Arial" w:hAnsi="Arial" w:cs="Arial"/>
          <w:b/>
          <w:bCs/>
          <w:u w:val="single"/>
        </w:rPr>
      </w:pPr>
    </w:p>
    <w:p w14:paraId="233B2D75" w14:textId="77777777" w:rsidR="00A608F4" w:rsidRPr="00996B0E" w:rsidRDefault="00A608F4" w:rsidP="00600AAA">
      <w:pPr>
        <w:jc w:val="center"/>
        <w:rPr>
          <w:rFonts w:ascii="Arial" w:hAnsi="Arial" w:cs="Arial"/>
          <w:b/>
          <w:bCs/>
          <w:u w:val="single"/>
        </w:rPr>
      </w:pPr>
    </w:p>
    <w:p w14:paraId="04B81A12" w14:textId="00CA1171" w:rsidR="00386250" w:rsidRDefault="003E6FFB" w:rsidP="00600AAA">
      <w:pPr>
        <w:jc w:val="center"/>
        <w:rPr>
          <w:rFonts w:ascii="Calibri-BoldItalic" w:eastAsiaTheme="minorHAnsi" w:hAnsi="Calibri-BoldItalic" w:cs="Calibri-BoldItalic"/>
          <w:b/>
          <w:bCs/>
          <w:iCs/>
          <w:lang w:eastAsia="en-US"/>
        </w:rPr>
      </w:pPr>
      <w:r w:rsidRPr="00996B0E">
        <w:rPr>
          <w:rFonts w:ascii="Calibri-BoldItalic" w:eastAsiaTheme="minorHAnsi" w:hAnsi="Calibri-BoldItalic" w:cs="Calibri-BoldItalic"/>
          <w:b/>
          <w:bCs/>
          <w:iCs/>
          <w:lang w:eastAsia="en-US"/>
        </w:rPr>
        <w:t xml:space="preserve">Javaslat a magyar önkormányzatiság helyreállítása, és a minőségi </w:t>
      </w:r>
    </w:p>
    <w:p w14:paraId="304BA10B" w14:textId="396577F7" w:rsidR="00A608F4" w:rsidRPr="00996B0E" w:rsidRDefault="003E6FFB" w:rsidP="00600AAA">
      <w:pPr>
        <w:jc w:val="center"/>
        <w:rPr>
          <w:rFonts w:ascii="Arial" w:hAnsi="Arial" w:cs="Arial"/>
          <w:b/>
          <w:bCs/>
          <w:u w:val="single"/>
        </w:rPr>
      </w:pPr>
      <w:r w:rsidRPr="00996B0E">
        <w:rPr>
          <w:rFonts w:ascii="Calibri-BoldItalic" w:eastAsiaTheme="minorHAnsi" w:hAnsi="Calibri-BoldItalic" w:cs="Calibri-BoldItalic"/>
          <w:b/>
          <w:bCs/>
          <w:iCs/>
          <w:lang w:eastAsia="en-US"/>
        </w:rPr>
        <w:t>közszolgáltatások biztosítása érdekében szükséges, a M</w:t>
      </w:r>
      <w:r w:rsidRPr="00996B0E">
        <w:rPr>
          <w:rFonts w:ascii="Calibri-Bold" w:eastAsiaTheme="minorHAnsi" w:hAnsi="Calibri-Bold" w:cs="Calibri-Bold"/>
          <w:b/>
          <w:bCs/>
          <w:lang w:eastAsia="en-US"/>
        </w:rPr>
        <w:t>agyar Önkormányzatok Szövetsége által</w:t>
      </w:r>
      <w:r w:rsidR="00B458C4" w:rsidRPr="00996B0E">
        <w:rPr>
          <w:rFonts w:ascii="Calibri-Bold" w:eastAsiaTheme="minorHAnsi" w:hAnsi="Calibri-Bold" w:cs="Calibri-Bold"/>
          <w:b/>
          <w:bCs/>
          <w:lang w:eastAsia="en-US"/>
        </w:rPr>
        <w:t xml:space="preserve"> 2022. március 16. napján </w:t>
      </w:r>
      <w:r w:rsidR="0099174F" w:rsidRPr="00996B0E">
        <w:rPr>
          <w:rFonts w:ascii="Calibri-Bold" w:eastAsiaTheme="minorHAnsi" w:hAnsi="Calibri-Bold" w:cs="Calibri-Bold"/>
          <w:b/>
          <w:bCs/>
          <w:lang w:eastAsia="en-US"/>
        </w:rPr>
        <w:t>m</w:t>
      </w:r>
      <w:r w:rsidRPr="00996B0E">
        <w:rPr>
          <w:rFonts w:ascii="Calibri-Bold" w:eastAsiaTheme="minorHAnsi" w:hAnsi="Calibri-Bold" w:cs="Calibri-Bold"/>
          <w:b/>
          <w:bCs/>
          <w:lang w:eastAsia="en-US"/>
        </w:rPr>
        <w:t xml:space="preserve">egfogalmazott </w:t>
      </w:r>
      <w:r w:rsidRPr="00996B0E">
        <w:rPr>
          <w:rFonts w:ascii="Calibri-BoldItalic" w:eastAsiaTheme="minorHAnsi" w:hAnsi="Calibri-BoldItalic" w:cs="Calibri-BoldItalic"/>
          <w:b/>
          <w:bCs/>
          <w:iCs/>
          <w:lang w:eastAsia="en-US"/>
        </w:rPr>
        <w:t>legfontosabb lépésekről szóló 10 pontos döntés elfogadására</w:t>
      </w:r>
    </w:p>
    <w:p w14:paraId="606DFE08" w14:textId="77777777" w:rsidR="00A608F4" w:rsidRPr="00996B0E" w:rsidRDefault="00A608F4" w:rsidP="00600AAA">
      <w:pPr>
        <w:jc w:val="center"/>
        <w:rPr>
          <w:rFonts w:ascii="Arial" w:hAnsi="Arial" w:cs="Arial"/>
          <w:b/>
          <w:bCs/>
          <w:u w:val="single"/>
        </w:rPr>
      </w:pPr>
    </w:p>
    <w:p w14:paraId="68126CF5" w14:textId="77777777" w:rsidR="009561E9" w:rsidRPr="00996B0E" w:rsidRDefault="009561E9" w:rsidP="009561E9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lang w:eastAsia="en-US"/>
        </w:rPr>
      </w:pPr>
    </w:p>
    <w:p w14:paraId="780D81C1" w14:textId="7D7E0565" w:rsidR="005E6A20" w:rsidRPr="00996B0E" w:rsidRDefault="005E6A20" w:rsidP="005E6A20">
      <w:pPr>
        <w:autoSpaceDE w:val="0"/>
        <w:autoSpaceDN w:val="0"/>
        <w:adjustRightInd w:val="0"/>
        <w:jc w:val="both"/>
        <w:rPr>
          <w:rStyle w:val="Kiemels2"/>
          <w:rFonts w:ascii="Arial" w:hAnsi="Arial" w:cs="Arial"/>
          <w:b w:val="0"/>
          <w:shd w:val="clear" w:color="auto" w:fill="FFFFFF"/>
        </w:rPr>
      </w:pPr>
      <w:r w:rsidRPr="00996B0E">
        <w:rPr>
          <w:rStyle w:val="Kiemels2"/>
          <w:rFonts w:ascii="Arial" w:hAnsi="Arial" w:cs="Arial"/>
          <w:b w:val="0"/>
          <w:shd w:val="clear" w:color="auto" w:fill="FFFFFF"/>
        </w:rPr>
        <w:t>Az 1990-ben alakult Magyar Önkormányzatok Szövetsége</w:t>
      </w:r>
      <w:r w:rsidR="00EB09DC" w:rsidRPr="00996B0E">
        <w:rPr>
          <w:rStyle w:val="Kiemels2"/>
          <w:rFonts w:ascii="Arial" w:hAnsi="Arial" w:cs="Arial"/>
          <w:b w:val="0"/>
          <w:shd w:val="clear" w:color="auto" w:fill="FFFFFF"/>
        </w:rPr>
        <w:t xml:space="preserve"> - melynek Szombathely Megyei Jogú Város Önkormányzata 2020. novembere óta tagja - </w:t>
      </w:r>
      <w:r w:rsidRPr="00996B0E">
        <w:rPr>
          <w:rStyle w:val="Kiemels2"/>
          <w:rFonts w:ascii="Arial" w:hAnsi="Arial" w:cs="Arial"/>
          <w:b w:val="0"/>
          <w:shd w:val="clear" w:color="auto" w:fill="FFFFFF"/>
        </w:rPr>
        <w:t xml:space="preserve">célja a magyar önkormányzati érdekek képviselete, megjelenítése és védelme. </w:t>
      </w:r>
    </w:p>
    <w:p w14:paraId="2D677F4D" w14:textId="77777777" w:rsidR="003E6FFB" w:rsidRPr="00996B0E" w:rsidRDefault="003E6FFB" w:rsidP="005E6A20">
      <w:pPr>
        <w:autoSpaceDE w:val="0"/>
        <w:autoSpaceDN w:val="0"/>
        <w:adjustRightInd w:val="0"/>
        <w:jc w:val="both"/>
        <w:rPr>
          <w:rStyle w:val="Kiemels2"/>
          <w:rFonts w:ascii="Arial" w:hAnsi="Arial" w:cs="Arial"/>
          <w:b w:val="0"/>
          <w:shd w:val="clear" w:color="auto" w:fill="FFFFFF"/>
        </w:rPr>
      </w:pPr>
    </w:p>
    <w:p w14:paraId="1F9B5AAD" w14:textId="0817FB2C" w:rsidR="009561E9" w:rsidRPr="00996B0E" w:rsidRDefault="005E6A20" w:rsidP="005E6A2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96B0E">
        <w:rPr>
          <w:rFonts w:ascii="Arial" w:eastAsiaTheme="minorHAnsi" w:hAnsi="Arial" w:cs="Arial"/>
          <w:lang w:eastAsia="en-US"/>
        </w:rPr>
        <w:t>A</w:t>
      </w:r>
      <w:r w:rsidR="00EB09DC" w:rsidRPr="00996B0E">
        <w:rPr>
          <w:rFonts w:ascii="Arial" w:eastAsiaTheme="minorHAnsi" w:hAnsi="Arial" w:cs="Arial"/>
          <w:lang w:eastAsia="en-US"/>
        </w:rPr>
        <w:t xml:space="preserve"> 2022.</w:t>
      </w:r>
      <w:r w:rsidRPr="00996B0E">
        <w:rPr>
          <w:rFonts w:ascii="Arial" w:eastAsiaTheme="minorHAnsi" w:hAnsi="Arial" w:cs="Arial"/>
          <w:lang w:eastAsia="en-US"/>
        </w:rPr>
        <w:t xml:space="preserve"> </w:t>
      </w:r>
      <w:r w:rsidR="009561E9" w:rsidRPr="00996B0E">
        <w:rPr>
          <w:rFonts w:ascii="Arial" w:eastAsiaTheme="minorHAnsi" w:hAnsi="Arial" w:cs="Arial"/>
          <w:lang w:eastAsia="en-US"/>
        </w:rPr>
        <w:t>tavaszi országgyűlési választásokat követően mindenképpen új kormány alakul.</w:t>
      </w:r>
      <w:r w:rsidRPr="00996B0E">
        <w:rPr>
          <w:rFonts w:ascii="Arial" w:eastAsiaTheme="minorHAnsi" w:hAnsi="Arial" w:cs="Arial"/>
          <w:lang w:eastAsia="en-US"/>
        </w:rPr>
        <w:t xml:space="preserve"> </w:t>
      </w:r>
      <w:r w:rsidR="009561E9" w:rsidRPr="00996B0E">
        <w:rPr>
          <w:rFonts w:ascii="Arial" w:eastAsiaTheme="minorHAnsi" w:hAnsi="Arial" w:cs="Arial"/>
          <w:lang w:eastAsia="en-US"/>
        </w:rPr>
        <w:t>A Magyar Önkormányzatok Szövetsége szerint az új kormány és a magyar önkormányzati</w:t>
      </w:r>
      <w:r w:rsidR="00A10D02" w:rsidRPr="00996B0E">
        <w:rPr>
          <w:rFonts w:ascii="Arial" w:eastAsiaTheme="minorHAnsi" w:hAnsi="Arial" w:cs="Arial"/>
          <w:lang w:eastAsia="en-US"/>
        </w:rPr>
        <w:t xml:space="preserve"> </w:t>
      </w:r>
      <w:r w:rsidR="009561E9" w:rsidRPr="00996B0E">
        <w:rPr>
          <w:rFonts w:ascii="Arial" w:eastAsiaTheme="minorHAnsi" w:hAnsi="Arial" w:cs="Arial"/>
          <w:lang w:eastAsia="en-US"/>
        </w:rPr>
        <w:t>rendszer valamennyi szereplője között újfajta együttműködésre, párbeszédre van szükség</w:t>
      </w:r>
      <w:r w:rsidR="00A10D02" w:rsidRPr="00996B0E">
        <w:rPr>
          <w:rFonts w:ascii="Arial" w:eastAsiaTheme="minorHAnsi" w:hAnsi="Arial" w:cs="Arial"/>
          <w:lang w:eastAsia="en-US"/>
        </w:rPr>
        <w:t xml:space="preserve"> </w:t>
      </w:r>
      <w:r w:rsidR="009561E9" w:rsidRPr="00996B0E">
        <w:rPr>
          <w:rFonts w:ascii="Arial" w:eastAsiaTheme="minorHAnsi" w:hAnsi="Arial" w:cs="Arial"/>
          <w:lang w:eastAsia="en-US"/>
        </w:rPr>
        <w:t>ahhoz, hogy a hazánk polgárainak életminőségét meghatározó feltételeket, a lakosságot</w:t>
      </w:r>
      <w:r w:rsidR="00A10D02" w:rsidRPr="00996B0E">
        <w:rPr>
          <w:rFonts w:ascii="Arial" w:eastAsiaTheme="minorHAnsi" w:hAnsi="Arial" w:cs="Arial"/>
          <w:lang w:eastAsia="en-US"/>
        </w:rPr>
        <w:t xml:space="preserve"> </w:t>
      </w:r>
      <w:r w:rsidR="009561E9" w:rsidRPr="00996B0E">
        <w:rPr>
          <w:rFonts w:ascii="Arial" w:eastAsiaTheme="minorHAnsi" w:hAnsi="Arial" w:cs="Arial"/>
          <w:lang w:eastAsia="en-US"/>
        </w:rPr>
        <w:t>kiszolgáló szolgáltatásokat, ellátásokat, az infrastruktúrát korunk elvárásaihoz igazítsuk,</w:t>
      </w:r>
      <w:r w:rsidR="00A10D02" w:rsidRPr="00996B0E">
        <w:rPr>
          <w:rFonts w:ascii="Arial" w:eastAsiaTheme="minorHAnsi" w:hAnsi="Arial" w:cs="Arial"/>
          <w:lang w:eastAsia="en-US"/>
        </w:rPr>
        <w:t xml:space="preserve"> </w:t>
      </w:r>
      <w:r w:rsidR="009561E9" w:rsidRPr="00996B0E">
        <w:rPr>
          <w:rFonts w:ascii="Arial" w:eastAsiaTheme="minorHAnsi" w:hAnsi="Arial" w:cs="Arial"/>
          <w:lang w:eastAsia="en-US"/>
        </w:rPr>
        <w:t>tovább fejlesszük és hatékony lépéseket tegyünk a térségi egyenlőtlenségek csökkentéséért,</w:t>
      </w:r>
      <w:r w:rsidR="00A10D02" w:rsidRPr="00996B0E">
        <w:rPr>
          <w:rFonts w:ascii="Arial" w:eastAsiaTheme="minorHAnsi" w:hAnsi="Arial" w:cs="Arial"/>
          <w:lang w:eastAsia="en-US"/>
        </w:rPr>
        <w:t xml:space="preserve"> v</w:t>
      </w:r>
      <w:r w:rsidR="009561E9" w:rsidRPr="00996B0E">
        <w:rPr>
          <w:rFonts w:ascii="Arial" w:eastAsiaTheme="minorHAnsi" w:hAnsi="Arial" w:cs="Arial"/>
          <w:lang w:eastAsia="en-US"/>
        </w:rPr>
        <w:t>alamint az elmaradott települési viszonyok felszámolásáért.</w:t>
      </w:r>
    </w:p>
    <w:p w14:paraId="5BCEB8AA" w14:textId="77777777" w:rsidR="009561E9" w:rsidRPr="00996B0E" w:rsidRDefault="009561E9" w:rsidP="009561E9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14:paraId="25F262BC" w14:textId="248F4BE5" w:rsidR="009561E9" w:rsidRPr="00996B0E" w:rsidRDefault="009561E9" w:rsidP="00A10D0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96B0E">
        <w:rPr>
          <w:rFonts w:ascii="Arial" w:eastAsiaTheme="minorHAnsi" w:hAnsi="Arial" w:cs="Arial"/>
          <w:lang w:eastAsia="en-US"/>
        </w:rPr>
        <w:t>Ezért a Magyar Önkormányzatok Szövetsége, mint a lakosság számarányosan legnagyobb</w:t>
      </w:r>
    </w:p>
    <w:p w14:paraId="01C12746" w14:textId="66D546FA" w:rsidR="009561E9" w:rsidRPr="00996B0E" w:rsidRDefault="009561E9" w:rsidP="00A10D0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96B0E">
        <w:rPr>
          <w:rFonts w:ascii="Arial" w:eastAsiaTheme="minorHAnsi" w:hAnsi="Arial" w:cs="Arial"/>
          <w:lang w:eastAsia="en-US"/>
        </w:rPr>
        <w:t>önkormányzati szakmai és érdekvédelmi szövetség</w:t>
      </w:r>
      <w:r w:rsidR="00B458C4" w:rsidRPr="00996B0E">
        <w:rPr>
          <w:rFonts w:ascii="Arial" w:eastAsiaTheme="minorHAnsi" w:hAnsi="Arial" w:cs="Arial"/>
          <w:lang w:eastAsia="en-US"/>
        </w:rPr>
        <w:t>e</w:t>
      </w:r>
      <w:r w:rsidRPr="00996B0E">
        <w:rPr>
          <w:rFonts w:ascii="Arial" w:eastAsiaTheme="minorHAnsi" w:hAnsi="Arial" w:cs="Arial"/>
          <w:lang w:eastAsia="en-US"/>
        </w:rPr>
        <w:t xml:space="preserve">, </w:t>
      </w:r>
      <w:r w:rsidR="00A10D02" w:rsidRPr="00996B0E">
        <w:rPr>
          <w:rFonts w:ascii="Arial" w:eastAsiaTheme="minorHAnsi" w:hAnsi="Arial" w:cs="Arial"/>
          <w:lang w:eastAsia="en-US"/>
        </w:rPr>
        <w:t>az alábbi pontokba szedve fogalmazt</w:t>
      </w:r>
      <w:r w:rsidRPr="00996B0E">
        <w:rPr>
          <w:rFonts w:ascii="Arial" w:eastAsiaTheme="minorHAnsi" w:hAnsi="Arial" w:cs="Arial"/>
          <w:lang w:eastAsia="en-US"/>
        </w:rPr>
        <w:t>a meg azokat</w:t>
      </w:r>
      <w:r w:rsidR="00A10D02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az elengedhetetlen lépéseket, melyek visszaadják falvainknak, városainknak, fővárosunknak a</w:t>
      </w:r>
      <w:r w:rsidR="00A10D02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lépésről lépésre elvont mozgásterét, pénzügyi és településfejlesztési kérdésekben a döntési</w:t>
      </w:r>
      <w:r w:rsidR="00A10D02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szabadságát és önállóságát.</w:t>
      </w:r>
    </w:p>
    <w:p w14:paraId="00B3EA52" w14:textId="77777777" w:rsidR="00A10D02" w:rsidRPr="00996B0E" w:rsidRDefault="00A10D02" w:rsidP="00A10D0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4E45410D" w14:textId="5F972282" w:rsidR="009561E9" w:rsidRPr="00996B0E" w:rsidRDefault="009561E9" w:rsidP="00A10D0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96B0E">
        <w:rPr>
          <w:rFonts w:ascii="Arial" w:eastAsiaTheme="minorHAnsi" w:hAnsi="Arial" w:cs="Arial"/>
          <w:lang w:eastAsia="en-US"/>
        </w:rPr>
        <w:t xml:space="preserve">A </w:t>
      </w:r>
      <w:r w:rsidR="00CA56A1" w:rsidRPr="00996B0E">
        <w:rPr>
          <w:rFonts w:ascii="Arial" w:eastAsiaTheme="minorHAnsi" w:hAnsi="Arial" w:cs="Arial"/>
          <w:lang w:eastAsia="en-US"/>
        </w:rPr>
        <w:t>Magyar Önkormányzati Szövetség</w:t>
      </w:r>
      <w:r w:rsidRPr="00996B0E">
        <w:rPr>
          <w:rFonts w:ascii="Arial" w:eastAsiaTheme="minorHAnsi" w:hAnsi="Arial" w:cs="Arial"/>
          <w:lang w:eastAsia="en-US"/>
        </w:rPr>
        <w:t xml:space="preserve"> eljuttatja javaslatait a hazai önkormányzati érdekszövetségeknek és az országgyűlési</w:t>
      </w:r>
      <w:r w:rsidR="00A10D02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választásokon induló miniszterelnök</w:t>
      </w:r>
      <w:r w:rsidR="001A2540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 xml:space="preserve">jelölteknek is </w:t>
      </w:r>
      <w:r w:rsidR="00A10D02" w:rsidRPr="00996B0E">
        <w:rPr>
          <w:rFonts w:ascii="Arial" w:eastAsiaTheme="minorHAnsi" w:hAnsi="Arial" w:cs="Arial"/>
          <w:lang w:eastAsia="en-US"/>
        </w:rPr>
        <w:t>azzal a céllal, hogy párbeszéd</w:t>
      </w:r>
      <w:r w:rsidRPr="00996B0E">
        <w:rPr>
          <w:rFonts w:ascii="Arial" w:eastAsiaTheme="minorHAnsi" w:hAnsi="Arial" w:cs="Arial"/>
          <w:lang w:eastAsia="en-US"/>
        </w:rPr>
        <w:t xml:space="preserve"> folyta</w:t>
      </w:r>
      <w:r w:rsidR="00A10D02" w:rsidRPr="00996B0E">
        <w:rPr>
          <w:rFonts w:ascii="Arial" w:eastAsiaTheme="minorHAnsi" w:hAnsi="Arial" w:cs="Arial"/>
          <w:lang w:eastAsia="en-US"/>
        </w:rPr>
        <w:t xml:space="preserve">tására kerüljön sor a </w:t>
      </w:r>
      <w:r w:rsidRPr="00996B0E">
        <w:rPr>
          <w:rFonts w:ascii="Arial" w:eastAsiaTheme="minorHAnsi" w:hAnsi="Arial" w:cs="Arial"/>
          <w:lang w:eastAsia="en-US"/>
        </w:rPr>
        <w:t>választásokat követően elengedhetetlenül szükséges azonnali intézkedésekről, majd pedig a</w:t>
      </w:r>
      <w:r w:rsidR="00A10D02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helyi önkormányzatiság megerősítésének jogalkotási-szabályozási lépéseiről.</w:t>
      </w:r>
    </w:p>
    <w:p w14:paraId="0A0D2739" w14:textId="77777777" w:rsidR="00A10D02" w:rsidRPr="00996B0E" w:rsidRDefault="00A10D02" w:rsidP="00A10D0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35A6727A" w14:textId="7C8128DE" w:rsidR="00A10D02" w:rsidRPr="00996B0E" w:rsidRDefault="00A10D02" w:rsidP="00A10D0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96B0E">
        <w:rPr>
          <w:rFonts w:ascii="Arial" w:eastAsiaTheme="minorHAnsi" w:hAnsi="Arial" w:cs="Arial"/>
          <w:lang w:eastAsia="en-US"/>
        </w:rPr>
        <w:t xml:space="preserve">A </w:t>
      </w:r>
      <w:r w:rsidR="00A608F4" w:rsidRPr="00996B0E">
        <w:rPr>
          <w:rFonts w:ascii="Arial" w:eastAsiaTheme="minorHAnsi" w:hAnsi="Arial" w:cs="Arial"/>
          <w:lang w:eastAsia="en-US"/>
        </w:rPr>
        <w:t xml:space="preserve">szükséges lépéseket </w:t>
      </w:r>
      <w:r w:rsidRPr="00996B0E">
        <w:rPr>
          <w:rFonts w:ascii="Arial" w:eastAsiaTheme="minorHAnsi" w:hAnsi="Arial" w:cs="Arial"/>
          <w:lang w:eastAsia="en-US"/>
        </w:rPr>
        <w:t xml:space="preserve">Magyar Önkormányzatok Szövetsége </w:t>
      </w:r>
      <w:r w:rsidR="00247925" w:rsidRPr="00996B0E">
        <w:rPr>
          <w:rFonts w:ascii="Arial" w:eastAsiaTheme="minorHAnsi" w:hAnsi="Arial" w:cs="Arial"/>
          <w:lang w:eastAsia="en-US"/>
        </w:rPr>
        <w:t xml:space="preserve">a 2022. március 16-i ülésén </w:t>
      </w:r>
      <w:r w:rsidRPr="00996B0E">
        <w:rPr>
          <w:rFonts w:ascii="Arial" w:eastAsiaTheme="minorHAnsi" w:hAnsi="Arial" w:cs="Arial"/>
          <w:lang w:eastAsia="en-US"/>
        </w:rPr>
        <w:t>a</w:t>
      </w:r>
      <w:r w:rsidR="00A608F4" w:rsidRPr="00996B0E">
        <w:rPr>
          <w:rFonts w:ascii="Arial" w:eastAsiaTheme="minorHAnsi" w:hAnsi="Arial" w:cs="Arial"/>
          <w:lang w:eastAsia="en-US"/>
        </w:rPr>
        <w:t xml:space="preserve">lábbi 10 pontban fogalmazta meg: </w:t>
      </w:r>
    </w:p>
    <w:p w14:paraId="75EAAD25" w14:textId="77777777" w:rsidR="00A608F4" w:rsidRPr="00996B0E" w:rsidRDefault="00A608F4" w:rsidP="00A10D0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FFAFB04" w14:textId="2489260E" w:rsidR="009561E9" w:rsidRPr="00996B0E" w:rsidRDefault="009561E9" w:rsidP="00BA4EBA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96B0E">
        <w:rPr>
          <w:rFonts w:ascii="Arial" w:eastAsiaTheme="minorHAnsi" w:hAnsi="Arial" w:cs="Arial"/>
          <w:lang w:eastAsia="en-US"/>
        </w:rPr>
        <w:t>Az új országgyűlésnek az önkormányzatokkal egyeztetett határozatban kell megerősítenie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 xml:space="preserve">a </w:t>
      </w:r>
      <w:r w:rsidRPr="00996B0E">
        <w:rPr>
          <w:rFonts w:ascii="Arial" w:eastAsiaTheme="minorHAnsi" w:hAnsi="Arial" w:cs="Arial"/>
          <w:i/>
          <w:iCs/>
          <w:lang w:eastAsia="en-US"/>
        </w:rPr>
        <w:t xml:space="preserve">Helyi Önkormányzatok Európai Chartájának </w:t>
      </w:r>
      <w:r w:rsidRPr="00996B0E">
        <w:rPr>
          <w:rFonts w:ascii="Arial" w:eastAsiaTheme="minorHAnsi" w:hAnsi="Arial" w:cs="Arial"/>
          <w:lang w:eastAsia="en-US"/>
        </w:rPr>
        <w:t>rendelkezéseit, elismerni a helyi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önkormányzatokat, mint a demokrácia egyik alapintézményét, a helyi közügyekben való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elsődleges kompetenciájukat. Újra alapjogként kell elismerni települések önkormányzáshoz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való jogát. Biztosítani kell az önkormányzatok pénzügyi önállóságát és feladataikhoz mérten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kell megteremteni települések önfenntartó képességének alapjait.</w:t>
      </w:r>
    </w:p>
    <w:p w14:paraId="3C85BE61" w14:textId="77777777" w:rsidR="00A608F4" w:rsidRPr="00996B0E" w:rsidRDefault="00A608F4" w:rsidP="00A608F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ABB654C" w14:textId="77777777" w:rsidR="009561E9" w:rsidRPr="00996B0E" w:rsidRDefault="009561E9" w:rsidP="00A608F4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96B0E">
        <w:rPr>
          <w:rFonts w:ascii="Arial" w:eastAsiaTheme="minorHAnsi" w:hAnsi="Arial" w:cs="Arial"/>
          <w:lang w:eastAsia="en-US"/>
        </w:rPr>
        <w:t>Az új kormány az önkormányzatokat, az önkormányzatok szakmai és érdekvédelmi</w:t>
      </w:r>
    </w:p>
    <w:p w14:paraId="7D90C4BD" w14:textId="64793192" w:rsidR="009561E9" w:rsidRPr="00996B0E" w:rsidRDefault="009561E9" w:rsidP="00A608F4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lang w:eastAsia="en-US"/>
        </w:rPr>
      </w:pPr>
      <w:r w:rsidRPr="00996B0E">
        <w:rPr>
          <w:rFonts w:ascii="Arial" w:eastAsiaTheme="minorHAnsi" w:hAnsi="Arial" w:cs="Arial"/>
          <w:lang w:eastAsia="en-US"/>
        </w:rPr>
        <w:t>szövetségeit fontos partnernek tekinti, intézményesíti és jogszabályba foglalja a rendszeres és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tényleges egyeztetési kötelezettségét.</w:t>
      </w:r>
    </w:p>
    <w:p w14:paraId="186F991D" w14:textId="77777777" w:rsidR="00A608F4" w:rsidRPr="00996B0E" w:rsidRDefault="00A608F4" w:rsidP="00A608F4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lang w:eastAsia="en-US"/>
        </w:rPr>
      </w:pPr>
    </w:p>
    <w:p w14:paraId="335B0BAE" w14:textId="016438EC" w:rsidR="009561E9" w:rsidRPr="00996B0E" w:rsidRDefault="009561E9" w:rsidP="00A608F4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96B0E">
        <w:rPr>
          <w:rFonts w:ascii="Arial" w:eastAsiaTheme="minorHAnsi" w:hAnsi="Arial" w:cs="Arial"/>
          <w:lang w:eastAsia="en-US"/>
        </w:rPr>
        <w:t>Garantálni kell az önkormányzatok szervezetalakítási és társulási szabadságát. A kormány és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az önkormányzatok közös célja a minőségi közszolgáltatások biztosítása. Ezért támogatni, sőt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a helyi adottságok figyelembevételével, az önkormányzati feladatok magas</w:t>
      </w:r>
      <w:r w:rsidR="001A2540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színvonalú ellátása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érdekében ösztönözni kell a közös, térségi társulási formában történő feladatellátást.</w:t>
      </w:r>
    </w:p>
    <w:p w14:paraId="15F16CE5" w14:textId="77777777" w:rsidR="00A608F4" w:rsidRPr="00996B0E" w:rsidRDefault="00A608F4" w:rsidP="00A608F4">
      <w:pPr>
        <w:pStyle w:val="Listaszerbekezds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46DBCE3A" w14:textId="77777777" w:rsidR="009561E9" w:rsidRPr="00996B0E" w:rsidRDefault="009561E9" w:rsidP="00A608F4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96B0E">
        <w:rPr>
          <w:rFonts w:ascii="Arial" w:eastAsiaTheme="minorHAnsi" w:hAnsi="Arial" w:cs="Arial"/>
          <w:lang w:eastAsia="en-US"/>
        </w:rPr>
        <w:t>Az első kormányzati intézkedések között döntést kell hozni a kormány által korábban</w:t>
      </w:r>
    </w:p>
    <w:p w14:paraId="67ED4B52" w14:textId="74AF4907" w:rsidR="009561E9" w:rsidRPr="00996B0E" w:rsidRDefault="009561E9" w:rsidP="00A608F4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lang w:eastAsia="en-US"/>
        </w:rPr>
      </w:pPr>
      <w:r w:rsidRPr="00996B0E">
        <w:rPr>
          <w:rFonts w:ascii="Arial" w:eastAsiaTheme="minorHAnsi" w:hAnsi="Arial" w:cs="Arial"/>
          <w:lang w:eastAsia="en-US"/>
        </w:rPr>
        <w:t>központosított, elvont feladatok és hatáskörök (így pl. az oktatási intézmények fenntartása,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építéshatósági, gyámügyi feladatok stb.) felülvizsgálatáról és visszaadásáról, valamint az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ezekhez kapcsolódó igazgatási szakemberek, tulajdonosi jogosítványok, eszközök és pénzügyi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források biztosításáról.</w:t>
      </w:r>
    </w:p>
    <w:p w14:paraId="03917C2C" w14:textId="77777777" w:rsidR="00A608F4" w:rsidRPr="00996B0E" w:rsidRDefault="00A608F4" w:rsidP="00A608F4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lang w:eastAsia="en-US"/>
        </w:rPr>
      </w:pPr>
    </w:p>
    <w:p w14:paraId="68240968" w14:textId="0D45CB76" w:rsidR="009561E9" w:rsidRPr="00996B0E" w:rsidRDefault="009561E9" w:rsidP="00DB61C6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96B0E">
        <w:rPr>
          <w:rFonts w:ascii="Arial" w:eastAsiaTheme="minorHAnsi" w:hAnsi="Arial" w:cs="Arial"/>
          <w:lang w:eastAsia="en-US"/>
        </w:rPr>
        <w:t>A 2022-es költségvetés önkormányzatokat érintő törvényi szabályozása felülvizsgálatának és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korrekciójának az új kormány megalakulását követően, két hónapon belül meg kell történnie.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Ennek részeként dönteni kell a szolidaritási hozzájárulás jelenlegi szabályozásának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 xml:space="preserve">átalakításáról, a vészhelyzetre hivatkozva eltörölt helyi iparűzési adó bevételkiesés </w:t>
      </w:r>
      <w:r w:rsidR="00996B0E" w:rsidRPr="00996B0E">
        <w:rPr>
          <w:rFonts w:ascii="Arial" w:eastAsiaTheme="minorHAnsi" w:hAnsi="Arial" w:cs="Arial"/>
          <w:lang w:eastAsia="en-US"/>
        </w:rPr>
        <w:t>teljes körű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kárpótlásáról és a 2020-ban elvont gépjárműadó visszaadásáról.</w:t>
      </w:r>
    </w:p>
    <w:p w14:paraId="1DA6F752" w14:textId="77777777" w:rsidR="00A608F4" w:rsidRPr="00996B0E" w:rsidRDefault="00A608F4" w:rsidP="00A608F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163F533" w14:textId="1E6F00E3" w:rsidR="009561E9" w:rsidRPr="00996B0E" w:rsidRDefault="009561E9" w:rsidP="004C0A1E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96B0E">
        <w:rPr>
          <w:rFonts w:ascii="Arial" w:eastAsiaTheme="minorHAnsi" w:hAnsi="Arial" w:cs="Arial"/>
          <w:lang w:eastAsia="en-US"/>
        </w:rPr>
        <w:t>A 2023. évi költségvetés és a költségvetést érintő jogszabályok előkészítésébe az új kormány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már vonja be az önkormányzati érdekszövetségeket. A törvényjavaslatok benyújtását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megelőzően biztosítani kell a párbeszédhez szükséges szakmai információkat, melyek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lehetőséget teremtenek a megalapozott egyeztetésekre és az önkormányzati javaslatok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figyelembevételére.</w:t>
      </w:r>
    </w:p>
    <w:p w14:paraId="753C23CB" w14:textId="77777777" w:rsidR="00A608F4" w:rsidRPr="00996B0E" w:rsidRDefault="00A608F4" w:rsidP="00A608F4">
      <w:pPr>
        <w:pStyle w:val="Listaszerbekezds"/>
        <w:rPr>
          <w:rFonts w:ascii="Arial" w:eastAsiaTheme="minorHAnsi" w:hAnsi="Arial" w:cs="Arial"/>
          <w:lang w:eastAsia="en-US"/>
        </w:rPr>
      </w:pPr>
    </w:p>
    <w:p w14:paraId="66D889B0" w14:textId="51D40C90" w:rsidR="009561E9" w:rsidRPr="00996B0E" w:rsidRDefault="009561E9" w:rsidP="00B24DF4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96B0E">
        <w:rPr>
          <w:rFonts w:ascii="Arial" w:eastAsiaTheme="minorHAnsi" w:hAnsi="Arial" w:cs="Arial"/>
          <w:lang w:eastAsia="en-US"/>
        </w:rPr>
        <w:t>A következő költségvetési év tervezésével együtt - az átláthatóság, és kiszámíthatóság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jegyében - kell megtenni az új helyi feladatokat hosszútávon, fenntartható módon finanszírozó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forrásmegosztási és állami hozzájárulási rendszerrel összefüggő jogalkotói lépéseket.</w:t>
      </w:r>
    </w:p>
    <w:p w14:paraId="531F8D64" w14:textId="77777777" w:rsidR="00A608F4" w:rsidRPr="00996B0E" w:rsidRDefault="00A608F4" w:rsidP="00A608F4">
      <w:pPr>
        <w:pStyle w:val="Listaszerbekezds"/>
        <w:rPr>
          <w:rFonts w:ascii="Arial" w:eastAsiaTheme="minorHAnsi" w:hAnsi="Arial" w:cs="Arial"/>
          <w:lang w:eastAsia="en-US"/>
        </w:rPr>
      </w:pPr>
    </w:p>
    <w:p w14:paraId="7C3D6981" w14:textId="5CAE9C21" w:rsidR="009561E9" w:rsidRPr="00996B0E" w:rsidRDefault="009561E9" w:rsidP="00A51C3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96B0E">
        <w:rPr>
          <w:rFonts w:ascii="Arial" w:eastAsiaTheme="minorHAnsi" w:hAnsi="Arial" w:cs="Arial"/>
          <w:lang w:eastAsia="en-US"/>
        </w:rPr>
        <w:t>A nemzeti felzárkóztatási és fejlesztési célok meghatározásába, valamint az uniós helyreállítási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alapok hatékony és transzparens felhasználásába be kell bevonni az önkormányzatokat, a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gazdasági és civil- közösségi szereplőket.</w:t>
      </w:r>
    </w:p>
    <w:p w14:paraId="5324FAC8" w14:textId="77777777" w:rsidR="0013124A" w:rsidRPr="00996B0E" w:rsidRDefault="0013124A" w:rsidP="0013124A">
      <w:pPr>
        <w:pStyle w:val="Listaszerbekezds"/>
        <w:rPr>
          <w:rFonts w:ascii="Arial" w:eastAsiaTheme="minorHAnsi" w:hAnsi="Arial" w:cs="Arial"/>
          <w:lang w:eastAsia="en-US"/>
        </w:rPr>
      </w:pPr>
    </w:p>
    <w:p w14:paraId="3A40630F" w14:textId="77777777" w:rsidR="0013124A" w:rsidRPr="00996B0E" w:rsidRDefault="0013124A" w:rsidP="0013124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F6B38CD" w14:textId="77777777" w:rsidR="0013124A" w:rsidRPr="00996B0E" w:rsidRDefault="0013124A" w:rsidP="0013124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9235981" w14:textId="77777777" w:rsidR="00A608F4" w:rsidRPr="00996B0E" w:rsidRDefault="00A608F4" w:rsidP="00A608F4">
      <w:pPr>
        <w:pStyle w:val="Listaszerbekezds"/>
        <w:rPr>
          <w:rFonts w:ascii="Arial" w:eastAsiaTheme="minorHAnsi" w:hAnsi="Arial" w:cs="Arial"/>
          <w:lang w:eastAsia="en-US"/>
        </w:rPr>
      </w:pPr>
    </w:p>
    <w:p w14:paraId="790F539D" w14:textId="77777777" w:rsidR="009561E9" w:rsidRPr="00996B0E" w:rsidRDefault="009561E9" w:rsidP="00A608F4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96B0E">
        <w:rPr>
          <w:rFonts w:ascii="Arial" w:eastAsiaTheme="minorHAnsi" w:hAnsi="Arial" w:cs="Arial"/>
          <w:lang w:eastAsia="en-US"/>
        </w:rPr>
        <w:t>Az új kormánynak - az érdekképviseletekkel egyeztetve - fenntartható és értékálló</w:t>
      </w:r>
    </w:p>
    <w:p w14:paraId="2CA8D803" w14:textId="4B44C53A" w:rsidR="009561E9" w:rsidRPr="00996B0E" w:rsidRDefault="009561E9" w:rsidP="00A608F4">
      <w:pPr>
        <w:autoSpaceDE w:val="0"/>
        <w:autoSpaceDN w:val="0"/>
        <w:adjustRightInd w:val="0"/>
        <w:ind w:left="708"/>
        <w:jc w:val="both"/>
        <w:rPr>
          <w:rFonts w:ascii="Arial" w:eastAsiaTheme="minorHAnsi" w:hAnsi="Arial" w:cs="Arial"/>
          <w:lang w:eastAsia="en-US"/>
        </w:rPr>
      </w:pPr>
      <w:r w:rsidRPr="00996B0E">
        <w:rPr>
          <w:rFonts w:ascii="Arial" w:eastAsiaTheme="minorHAnsi" w:hAnsi="Arial" w:cs="Arial"/>
          <w:lang w:eastAsia="en-US"/>
        </w:rPr>
        <w:t>bérrendezést kell végrehajtania, mellyel elismeri az önkormányzati dolgozók munkáját és</w:t>
      </w:r>
      <w:r w:rsidR="00A608F4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visszaadja a közigazgatási szakma becsületét az állami és az önkormányzati hivatalokban.</w:t>
      </w:r>
    </w:p>
    <w:p w14:paraId="1BEC2626" w14:textId="77777777" w:rsidR="00C85F9B" w:rsidRPr="00996B0E" w:rsidRDefault="00C85F9B" w:rsidP="00C85F9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3692C45A" w14:textId="7EC36195" w:rsidR="00E30BAC" w:rsidRPr="00996B0E" w:rsidRDefault="009561E9" w:rsidP="001B59A7">
      <w:pPr>
        <w:pStyle w:val="Listaszerbekezds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6B0E">
        <w:rPr>
          <w:rFonts w:ascii="Arial" w:eastAsiaTheme="minorHAnsi" w:hAnsi="Arial" w:cs="Arial"/>
          <w:lang w:eastAsia="en-US"/>
        </w:rPr>
        <w:t>A helyi önkormányzati rendszer továbbfejlesztéséhez és a kormányzati szintű párbeszédhez</w:t>
      </w:r>
      <w:r w:rsidR="00C85F9B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szükséges szakmai háttér feltételeit is biztosítani kell. A kormány vállaljon felelősséget arra,</w:t>
      </w:r>
      <w:r w:rsidR="00C85F9B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hogy az országos önkormányzati szövetségekkel közös irányítású szakmai előkészítő,</w:t>
      </w:r>
      <w:r w:rsidR="00C85F9B" w:rsidRPr="00996B0E">
        <w:rPr>
          <w:rFonts w:ascii="Arial" w:eastAsiaTheme="minorHAnsi" w:hAnsi="Arial" w:cs="Arial"/>
          <w:lang w:eastAsia="en-US"/>
        </w:rPr>
        <w:t xml:space="preserve"> </w:t>
      </w:r>
      <w:r w:rsidRPr="00996B0E">
        <w:rPr>
          <w:rFonts w:ascii="Arial" w:eastAsiaTheme="minorHAnsi" w:hAnsi="Arial" w:cs="Arial"/>
          <w:lang w:eastAsia="en-US"/>
        </w:rPr>
        <w:t>információs és fejlesztő szervezetet hoz létre és hozzájárul annak a működéséhez.</w:t>
      </w:r>
    </w:p>
    <w:p w14:paraId="28838D49" w14:textId="77777777" w:rsidR="00C85F9B" w:rsidRPr="00996B0E" w:rsidRDefault="00C85F9B" w:rsidP="00C85F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F5C3DB" w14:textId="77777777" w:rsidR="00C85F9B" w:rsidRPr="00996B0E" w:rsidRDefault="00C85F9B" w:rsidP="00C85F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0676E78" w14:textId="1F10E506" w:rsidR="00C85F9B" w:rsidRPr="00996B0E" w:rsidRDefault="00F231E2" w:rsidP="00C85F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96B0E">
        <w:rPr>
          <w:rFonts w:ascii="Arial" w:hAnsi="Arial" w:cs="Arial"/>
        </w:rPr>
        <w:t>Kérem</w:t>
      </w:r>
      <w:r w:rsidR="0013124A" w:rsidRPr="00996B0E">
        <w:rPr>
          <w:rFonts w:ascii="Arial" w:hAnsi="Arial" w:cs="Arial"/>
        </w:rPr>
        <w:t xml:space="preserve"> a Tisztelt Közgyűlést</w:t>
      </w:r>
      <w:r w:rsidRPr="00996B0E">
        <w:rPr>
          <w:rFonts w:ascii="Arial" w:hAnsi="Arial" w:cs="Arial"/>
        </w:rPr>
        <w:t xml:space="preserve">, hogy a </w:t>
      </w:r>
      <w:r w:rsidR="0013124A" w:rsidRPr="00996B0E">
        <w:rPr>
          <w:rFonts w:ascii="Arial" w:hAnsi="Arial" w:cs="Arial"/>
        </w:rPr>
        <w:t>Magyar Önkormányzatok Szövetsége kormányzati intézkedési javaslat</w:t>
      </w:r>
      <w:r w:rsidR="00B458C4" w:rsidRPr="00996B0E">
        <w:rPr>
          <w:rFonts w:ascii="Arial" w:hAnsi="Arial" w:cs="Arial"/>
        </w:rPr>
        <w:t>a</w:t>
      </w:r>
      <w:r w:rsidR="0013124A" w:rsidRPr="00996B0E">
        <w:rPr>
          <w:rFonts w:ascii="Arial" w:hAnsi="Arial" w:cs="Arial"/>
        </w:rPr>
        <w:t xml:space="preserve">it támogatni és a </w:t>
      </w:r>
      <w:r w:rsidRPr="00996B0E">
        <w:rPr>
          <w:rFonts w:ascii="Arial" w:hAnsi="Arial" w:cs="Arial"/>
        </w:rPr>
        <w:t>határozati java</w:t>
      </w:r>
      <w:r w:rsidR="0013124A" w:rsidRPr="00996B0E">
        <w:rPr>
          <w:rFonts w:ascii="Arial" w:hAnsi="Arial" w:cs="Arial"/>
        </w:rPr>
        <w:t>slatot elfogadni szíveskedjék.</w:t>
      </w:r>
    </w:p>
    <w:p w14:paraId="6B05B720" w14:textId="77777777" w:rsidR="00C85F9B" w:rsidRPr="00996B0E" w:rsidRDefault="00C85F9B" w:rsidP="00C85F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B8CD75" w14:textId="77777777" w:rsidR="0013124A" w:rsidRPr="00996B0E" w:rsidRDefault="0013124A" w:rsidP="00C85F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AEFD6F" w14:textId="77777777" w:rsidR="0013124A" w:rsidRPr="00996B0E" w:rsidRDefault="0013124A" w:rsidP="00C85F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837781" w14:textId="73673FDA" w:rsidR="00E30BAC" w:rsidRPr="00996B0E" w:rsidRDefault="00E30BAC" w:rsidP="00600AAA">
      <w:pPr>
        <w:rPr>
          <w:rFonts w:ascii="Arial" w:hAnsi="Arial" w:cs="Arial"/>
          <w:b/>
        </w:rPr>
      </w:pPr>
      <w:r w:rsidRPr="00996B0E">
        <w:rPr>
          <w:rFonts w:ascii="Arial" w:hAnsi="Arial" w:cs="Arial"/>
          <w:b/>
        </w:rPr>
        <w:t>Szombathely,</w:t>
      </w:r>
      <w:r w:rsidR="003E6FFB" w:rsidRPr="00996B0E">
        <w:rPr>
          <w:rFonts w:ascii="Arial" w:hAnsi="Arial" w:cs="Arial"/>
          <w:b/>
        </w:rPr>
        <w:t xml:space="preserve"> 2022</w:t>
      </w:r>
      <w:r w:rsidRPr="00996B0E">
        <w:rPr>
          <w:rFonts w:ascii="Arial" w:hAnsi="Arial" w:cs="Arial"/>
          <w:b/>
        </w:rPr>
        <w:t xml:space="preserve">. </w:t>
      </w:r>
      <w:r w:rsidR="0013124A" w:rsidRPr="00996B0E">
        <w:rPr>
          <w:rFonts w:ascii="Arial" w:hAnsi="Arial" w:cs="Arial"/>
          <w:b/>
        </w:rPr>
        <w:t>március</w:t>
      </w:r>
      <w:r w:rsidRPr="00996B0E">
        <w:rPr>
          <w:rFonts w:ascii="Arial" w:hAnsi="Arial" w:cs="Arial"/>
          <w:b/>
        </w:rPr>
        <w:t xml:space="preserve"> </w:t>
      </w:r>
      <w:r w:rsidR="00233919">
        <w:rPr>
          <w:rFonts w:ascii="Arial" w:hAnsi="Arial" w:cs="Arial"/>
          <w:b/>
        </w:rPr>
        <w:t>24.</w:t>
      </w:r>
      <w:bookmarkStart w:id="0" w:name="_GoBack"/>
      <w:bookmarkEnd w:id="0"/>
    </w:p>
    <w:p w14:paraId="498C5C4A" w14:textId="1A1DF265" w:rsidR="00E30BAC" w:rsidRPr="00996B0E" w:rsidRDefault="00E30BAC" w:rsidP="00600AAA">
      <w:pPr>
        <w:rPr>
          <w:rFonts w:ascii="Arial" w:hAnsi="Arial" w:cs="Arial"/>
        </w:rPr>
      </w:pPr>
    </w:p>
    <w:p w14:paraId="0D993B6C" w14:textId="4A895588" w:rsidR="00AF0FD5" w:rsidRPr="00996B0E" w:rsidRDefault="00AF0FD5" w:rsidP="00600AAA">
      <w:pPr>
        <w:rPr>
          <w:rFonts w:ascii="Arial" w:hAnsi="Arial" w:cs="Arial"/>
        </w:rPr>
      </w:pPr>
    </w:p>
    <w:p w14:paraId="11A31E32" w14:textId="77777777" w:rsidR="00AF0FD5" w:rsidRPr="00996B0E" w:rsidRDefault="00AF0FD5" w:rsidP="00600AAA">
      <w:pPr>
        <w:rPr>
          <w:rFonts w:ascii="Arial" w:hAnsi="Arial" w:cs="Arial"/>
        </w:rPr>
      </w:pPr>
    </w:p>
    <w:p w14:paraId="28BD6737" w14:textId="77777777" w:rsidR="00E30BAC" w:rsidRPr="00996B0E" w:rsidRDefault="00E30BAC" w:rsidP="00600AAA">
      <w:pPr>
        <w:rPr>
          <w:rFonts w:ascii="Arial" w:hAnsi="Arial" w:cs="Arial"/>
          <w:b/>
        </w:rPr>
      </w:pPr>
      <w:r w:rsidRPr="00996B0E">
        <w:rPr>
          <w:rFonts w:ascii="Arial" w:hAnsi="Arial" w:cs="Arial"/>
        </w:rPr>
        <w:t xml:space="preserve">                                                                                                 </w:t>
      </w:r>
      <w:r w:rsidRPr="00996B0E">
        <w:rPr>
          <w:rFonts w:ascii="Arial" w:hAnsi="Arial" w:cs="Arial"/>
          <w:b/>
        </w:rPr>
        <w:t>/:Dr. Nemény András:/</w:t>
      </w:r>
    </w:p>
    <w:p w14:paraId="052D64C7" w14:textId="77777777" w:rsidR="00600AAA" w:rsidRPr="00996B0E" w:rsidRDefault="00600AAA" w:rsidP="00600AAA"/>
    <w:p w14:paraId="397FD7D2" w14:textId="77777777" w:rsidR="00DB38FA" w:rsidRPr="00996B0E" w:rsidRDefault="00DB38F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78876F99" w14:textId="77777777" w:rsidR="00DB38FA" w:rsidRPr="00996B0E" w:rsidRDefault="00DB38F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7ED13864" w14:textId="43EDDA6D" w:rsidR="00DB38FA" w:rsidRPr="00996B0E" w:rsidRDefault="00DB38F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16E17119" w14:textId="61BC9C54" w:rsidR="00F40B6E" w:rsidRPr="00996B0E" w:rsidRDefault="00F40B6E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1BC630F6" w14:textId="27777B90" w:rsidR="00F40B6E" w:rsidRPr="00996B0E" w:rsidRDefault="00F40B6E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2DCBFB23" w14:textId="056E2D8F" w:rsidR="006B4F5A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6ED67122" w14:textId="33BF094F" w:rsidR="006B4F5A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42D4DB2A" w14:textId="7AE8AE53" w:rsidR="006B4F5A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4B749EB6" w14:textId="53F98FFF" w:rsidR="006B4F5A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28160859" w14:textId="704B0895" w:rsidR="006B4F5A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09953C8F" w14:textId="3D40FA50" w:rsidR="006B4F5A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00CFAA08" w14:textId="39BA95A7" w:rsidR="006B4F5A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460BE99B" w14:textId="520DBE9E" w:rsidR="006B4F5A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7C2C684A" w14:textId="4EA9EA66" w:rsidR="006B4F5A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67922D49" w14:textId="6DE02860" w:rsidR="006B4F5A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4B79E96E" w14:textId="1EFCF2DC" w:rsidR="006B4F5A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68FDA9DA" w14:textId="6669F86B" w:rsidR="006B4F5A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0A6C141D" w14:textId="6F4C5DF2" w:rsidR="006B4F5A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1D186960" w14:textId="4C8F50EE" w:rsidR="006B4F5A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13980EED" w14:textId="77777777" w:rsidR="0040480E" w:rsidRPr="00996B0E" w:rsidRDefault="0040480E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4B81531E" w14:textId="77777777" w:rsidR="0040480E" w:rsidRPr="00996B0E" w:rsidRDefault="0040480E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3B5E8881" w14:textId="77777777" w:rsidR="0040480E" w:rsidRPr="00996B0E" w:rsidRDefault="0040480E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34A79834" w14:textId="77777777" w:rsidR="0040480E" w:rsidRPr="00996B0E" w:rsidRDefault="0040480E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3120981F" w14:textId="4A78B90C" w:rsidR="006B4F5A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0FD90664" w14:textId="613D75CC" w:rsidR="006B4F5A" w:rsidRPr="00996B0E" w:rsidRDefault="006B4F5A" w:rsidP="006B4F5A">
      <w:pPr>
        <w:pStyle w:val="lfej"/>
        <w:tabs>
          <w:tab w:val="clear" w:pos="4536"/>
          <w:tab w:val="clear" w:pos="9072"/>
          <w:tab w:val="center" w:pos="1843"/>
        </w:tabs>
        <w:rPr>
          <w:sz w:val="20"/>
        </w:rPr>
      </w:pPr>
      <w:r w:rsidRPr="00996B0E">
        <w:rPr>
          <w:rFonts w:ascii="Arial" w:hAnsi="Arial" w:cs="Arial"/>
        </w:rPr>
        <w:tab/>
      </w:r>
    </w:p>
    <w:p w14:paraId="009FBDEA" w14:textId="2D778A45" w:rsidR="006B4F5A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24AA0B96" w14:textId="77777777" w:rsidR="00FB5ECA" w:rsidRPr="00996B0E" w:rsidRDefault="00FB5EC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2A8B4E9D" w14:textId="77777777" w:rsidR="00FB5ECA" w:rsidRPr="00996B0E" w:rsidRDefault="00FB5EC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5E0051C8" w14:textId="77777777" w:rsidR="006B4F5A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00806B7E" w14:textId="77777777" w:rsidR="006B4F5A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35FB97B5" w14:textId="360391CA" w:rsidR="00AF0FD5" w:rsidRPr="00996B0E" w:rsidRDefault="006B4F5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996B0E">
        <w:rPr>
          <w:rFonts w:ascii="Arial" w:eastAsiaTheme="minorHAnsi" w:hAnsi="Arial" w:cs="Arial"/>
          <w:b/>
          <w:u w:val="single"/>
          <w:lang w:eastAsia="en-US"/>
        </w:rPr>
        <w:t>Határozati javaslat</w:t>
      </w:r>
    </w:p>
    <w:p w14:paraId="3B6D3F40" w14:textId="28D6246E" w:rsidR="00600AAA" w:rsidRPr="00996B0E" w:rsidRDefault="0013124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996B0E">
        <w:rPr>
          <w:rFonts w:ascii="Arial" w:eastAsiaTheme="minorHAnsi" w:hAnsi="Arial" w:cs="Arial"/>
          <w:b/>
          <w:u w:val="single"/>
          <w:lang w:eastAsia="en-US"/>
        </w:rPr>
        <w:t>…./2022</w:t>
      </w:r>
      <w:r w:rsidR="00600AAA" w:rsidRPr="00996B0E">
        <w:rPr>
          <w:rFonts w:ascii="Arial" w:eastAsiaTheme="minorHAnsi" w:hAnsi="Arial" w:cs="Arial"/>
          <w:b/>
          <w:u w:val="single"/>
          <w:lang w:eastAsia="en-US"/>
        </w:rPr>
        <w:t>. (II</w:t>
      </w:r>
      <w:r w:rsidRPr="00996B0E">
        <w:rPr>
          <w:rFonts w:ascii="Arial" w:eastAsiaTheme="minorHAnsi" w:hAnsi="Arial" w:cs="Arial"/>
          <w:b/>
          <w:u w:val="single"/>
          <w:lang w:eastAsia="en-US"/>
        </w:rPr>
        <w:t>I.31.</w:t>
      </w:r>
      <w:r w:rsidR="00600AAA" w:rsidRPr="00996B0E">
        <w:rPr>
          <w:rFonts w:ascii="Arial" w:eastAsiaTheme="minorHAnsi" w:hAnsi="Arial" w:cs="Arial"/>
          <w:b/>
          <w:u w:val="single"/>
          <w:lang w:eastAsia="en-US"/>
        </w:rPr>
        <w:t xml:space="preserve">) </w:t>
      </w:r>
      <w:r w:rsidR="008B69DE" w:rsidRPr="00996B0E">
        <w:rPr>
          <w:rFonts w:ascii="Arial" w:eastAsiaTheme="minorHAnsi" w:hAnsi="Arial" w:cs="Arial"/>
          <w:b/>
          <w:u w:val="single"/>
          <w:lang w:eastAsia="en-US"/>
        </w:rPr>
        <w:t>Kgy. sz.</w:t>
      </w:r>
      <w:r w:rsidR="00600AAA" w:rsidRPr="00996B0E">
        <w:rPr>
          <w:rFonts w:ascii="Arial" w:eastAsiaTheme="minorHAnsi" w:hAnsi="Arial" w:cs="Arial"/>
          <w:b/>
          <w:u w:val="single"/>
          <w:lang w:eastAsia="en-US"/>
        </w:rPr>
        <w:t xml:space="preserve"> határozat</w:t>
      </w:r>
      <w:r w:rsidR="008B69DE" w:rsidRPr="00996B0E">
        <w:rPr>
          <w:rFonts w:ascii="Arial" w:eastAsiaTheme="minorHAnsi" w:hAnsi="Arial" w:cs="Arial"/>
          <w:b/>
          <w:u w:val="single"/>
          <w:lang w:eastAsia="en-US"/>
        </w:rPr>
        <w:t>a</w:t>
      </w:r>
    </w:p>
    <w:p w14:paraId="69205BE1" w14:textId="0FF7D199" w:rsidR="00D735EA" w:rsidRPr="00996B0E" w:rsidRDefault="00D735EA" w:rsidP="00600AAA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5F766D23" w14:textId="77777777" w:rsidR="00600AAA" w:rsidRPr="00996B0E" w:rsidRDefault="00600AAA" w:rsidP="00600AAA">
      <w:pPr>
        <w:jc w:val="both"/>
        <w:rPr>
          <w:rFonts w:ascii="Arial" w:eastAsiaTheme="minorHAnsi" w:hAnsi="Arial" w:cs="Arial"/>
          <w:spacing w:val="-3"/>
          <w:lang w:eastAsia="en-US"/>
        </w:rPr>
      </w:pPr>
    </w:p>
    <w:p w14:paraId="0A260185" w14:textId="2C59B240" w:rsidR="00EB09DC" w:rsidRPr="00996B0E" w:rsidRDefault="002B593B" w:rsidP="00600AAA">
      <w:pPr>
        <w:jc w:val="both"/>
        <w:rPr>
          <w:rFonts w:ascii="Calibri-BoldItalic" w:eastAsiaTheme="minorHAnsi" w:hAnsi="Calibri-BoldItalic" w:cs="Calibri-BoldItalic"/>
          <w:bCs/>
          <w:iCs/>
          <w:lang w:eastAsia="en-US"/>
        </w:rPr>
      </w:pPr>
      <w:r w:rsidRPr="00996B0E">
        <w:rPr>
          <w:rFonts w:ascii="Arial" w:eastAsiaTheme="minorHAnsi" w:hAnsi="Arial" w:cs="Arial"/>
          <w:spacing w:val="-3"/>
          <w:lang w:eastAsia="en-US"/>
        </w:rPr>
        <w:t xml:space="preserve">Szombathely Megyei Jogú Város Önkormányzata </w:t>
      </w:r>
      <w:r w:rsidR="00963F6A" w:rsidRPr="00996B0E">
        <w:rPr>
          <w:rFonts w:ascii="Calibri-BoldItalic" w:eastAsiaTheme="minorHAnsi" w:hAnsi="Calibri-BoldItalic" w:cs="Calibri-BoldItalic"/>
          <w:bCs/>
          <w:iCs/>
          <w:lang w:eastAsia="en-US"/>
        </w:rPr>
        <w:t>a magyar önkormányzatiság helyreállítása, és a minőségi közszolgáltatások biztosítása érdekében a M</w:t>
      </w:r>
      <w:r w:rsidR="00963F6A" w:rsidRPr="00996B0E">
        <w:rPr>
          <w:rFonts w:ascii="Calibri-Bold" w:eastAsiaTheme="minorHAnsi" w:hAnsi="Calibri-Bold" w:cs="Calibri-Bold"/>
          <w:bCs/>
          <w:lang w:eastAsia="en-US"/>
        </w:rPr>
        <w:t>agyar Önkormányzatok Szövetség</w:t>
      </w:r>
      <w:r w:rsidR="003E6FFB" w:rsidRPr="00996B0E">
        <w:rPr>
          <w:rFonts w:ascii="Calibri-Bold" w:eastAsiaTheme="minorHAnsi" w:hAnsi="Calibri-Bold" w:cs="Calibri-Bold"/>
          <w:bCs/>
          <w:lang w:eastAsia="en-US"/>
        </w:rPr>
        <w:t xml:space="preserve">e által </w:t>
      </w:r>
      <w:r w:rsidR="00247925" w:rsidRPr="00996B0E">
        <w:rPr>
          <w:rFonts w:ascii="Calibri-Bold" w:eastAsiaTheme="minorHAnsi" w:hAnsi="Calibri-Bold" w:cs="Calibri-Bold"/>
          <w:bCs/>
          <w:lang w:eastAsia="en-US"/>
        </w:rPr>
        <w:t xml:space="preserve">2022. március 16. napján </w:t>
      </w:r>
      <w:r w:rsidR="003E6FFB" w:rsidRPr="00996B0E">
        <w:rPr>
          <w:rFonts w:ascii="Calibri-Bold" w:eastAsiaTheme="minorHAnsi" w:hAnsi="Calibri-Bold" w:cs="Calibri-Bold"/>
          <w:bCs/>
          <w:lang w:eastAsia="en-US"/>
        </w:rPr>
        <w:t>megfogalmazott</w:t>
      </w:r>
      <w:r w:rsidR="00963F6A" w:rsidRPr="00996B0E">
        <w:rPr>
          <w:rFonts w:ascii="Calibri-Bold" w:eastAsiaTheme="minorHAnsi" w:hAnsi="Calibri-Bold" w:cs="Calibri-Bold"/>
          <w:bCs/>
          <w:lang w:eastAsia="en-US"/>
        </w:rPr>
        <w:t xml:space="preserve"> </w:t>
      </w:r>
      <w:r w:rsidR="00963F6A" w:rsidRPr="00996B0E">
        <w:rPr>
          <w:rFonts w:ascii="Calibri-BoldItalic" w:eastAsiaTheme="minorHAnsi" w:hAnsi="Calibri-BoldItalic" w:cs="Calibri-BoldItalic"/>
          <w:bCs/>
          <w:iCs/>
          <w:lang w:eastAsia="en-US"/>
        </w:rPr>
        <w:t xml:space="preserve">legfontosabb lépésekről </w:t>
      </w:r>
      <w:r w:rsidR="003E6FFB" w:rsidRPr="00996B0E">
        <w:rPr>
          <w:rFonts w:ascii="Calibri-BoldItalic" w:eastAsiaTheme="minorHAnsi" w:hAnsi="Calibri-BoldItalic" w:cs="Calibri-BoldItalic"/>
          <w:bCs/>
          <w:iCs/>
          <w:lang w:eastAsia="en-US"/>
        </w:rPr>
        <w:t xml:space="preserve">szóló </w:t>
      </w:r>
      <w:r w:rsidR="00BE5D4F" w:rsidRPr="00996B0E">
        <w:rPr>
          <w:rFonts w:ascii="Calibri-BoldItalic" w:eastAsiaTheme="minorHAnsi" w:hAnsi="Calibri-BoldItalic" w:cs="Calibri-BoldItalic"/>
          <w:bCs/>
          <w:iCs/>
          <w:lang w:eastAsia="en-US"/>
        </w:rPr>
        <w:t xml:space="preserve">10 pontos </w:t>
      </w:r>
      <w:r w:rsidR="003E6FFB" w:rsidRPr="00996B0E">
        <w:rPr>
          <w:rFonts w:ascii="Calibri-BoldItalic" w:eastAsiaTheme="minorHAnsi" w:hAnsi="Calibri-BoldItalic" w:cs="Calibri-BoldItalic"/>
          <w:bCs/>
          <w:iCs/>
          <w:lang w:eastAsia="en-US"/>
        </w:rPr>
        <w:t>döntésével egyetért</w:t>
      </w:r>
      <w:r w:rsidR="00B458C4" w:rsidRPr="00996B0E">
        <w:rPr>
          <w:rFonts w:ascii="Calibri-BoldItalic" w:eastAsiaTheme="minorHAnsi" w:hAnsi="Calibri-BoldItalic" w:cs="Calibri-BoldItalic"/>
          <w:bCs/>
          <w:iCs/>
          <w:lang w:eastAsia="en-US"/>
        </w:rPr>
        <w:t xml:space="preserve">, </w:t>
      </w:r>
      <w:r w:rsidR="00DF781A" w:rsidRPr="00996B0E">
        <w:rPr>
          <w:rFonts w:ascii="Calibri-BoldItalic" w:eastAsiaTheme="minorHAnsi" w:hAnsi="Calibri-BoldItalic" w:cs="Calibri-BoldItalic"/>
          <w:bCs/>
          <w:iCs/>
          <w:lang w:eastAsia="en-US"/>
        </w:rPr>
        <w:t>az</w:t>
      </w:r>
      <w:r w:rsidR="00EB09DC" w:rsidRPr="00996B0E">
        <w:rPr>
          <w:rFonts w:ascii="Calibri-BoldItalic" w:eastAsiaTheme="minorHAnsi" w:hAnsi="Calibri-BoldItalic" w:cs="Calibri-BoldItalic"/>
          <w:bCs/>
          <w:iCs/>
          <w:lang w:eastAsia="en-US"/>
        </w:rPr>
        <w:t xml:space="preserve">t a 2022. április 3-ai választást követően felálló új kormánynak megvalósításra javasolja, és az ebben való közreműködését felajánlja. </w:t>
      </w:r>
    </w:p>
    <w:p w14:paraId="14349B46" w14:textId="77777777" w:rsidR="00EB09DC" w:rsidRPr="00996B0E" w:rsidRDefault="00EB09DC" w:rsidP="00600AAA">
      <w:pPr>
        <w:jc w:val="both"/>
        <w:rPr>
          <w:rFonts w:ascii="Calibri-BoldItalic" w:eastAsiaTheme="minorHAnsi" w:hAnsi="Calibri-BoldItalic" w:cs="Calibri-BoldItalic"/>
          <w:bCs/>
          <w:iCs/>
          <w:lang w:eastAsia="en-US"/>
        </w:rPr>
      </w:pPr>
    </w:p>
    <w:p w14:paraId="2C686C4C" w14:textId="77777777" w:rsidR="00600AAA" w:rsidRPr="00996B0E" w:rsidRDefault="00600AAA" w:rsidP="00600AAA"/>
    <w:p w14:paraId="135D1D5A" w14:textId="77777777" w:rsidR="00600AAA" w:rsidRPr="00996B0E" w:rsidRDefault="00600AAA" w:rsidP="00600AAA">
      <w:pPr>
        <w:spacing w:before="60"/>
        <w:jc w:val="both"/>
        <w:rPr>
          <w:rFonts w:ascii="Arial" w:hAnsi="Arial" w:cs="Arial"/>
        </w:rPr>
      </w:pPr>
    </w:p>
    <w:p w14:paraId="763BC5E8" w14:textId="77777777" w:rsidR="00600AAA" w:rsidRPr="00996B0E" w:rsidRDefault="00600AAA" w:rsidP="00600AAA">
      <w:pPr>
        <w:rPr>
          <w:rFonts w:ascii="Arial" w:hAnsi="Arial" w:cs="Arial"/>
        </w:rPr>
      </w:pPr>
      <w:r w:rsidRPr="00996B0E">
        <w:rPr>
          <w:rFonts w:ascii="Arial" w:hAnsi="Arial" w:cs="Arial"/>
          <w:b/>
          <w:u w:val="single"/>
        </w:rPr>
        <w:t>Felelős:</w:t>
      </w:r>
      <w:r w:rsidRPr="00996B0E">
        <w:rPr>
          <w:rFonts w:ascii="Arial" w:hAnsi="Arial" w:cs="Arial"/>
          <w:b/>
        </w:rPr>
        <w:tab/>
      </w:r>
      <w:r w:rsidRPr="00996B0E">
        <w:rPr>
          <w:rFonts w:ascii="Arial" w:hAnsi="Arial" w:cs="Arial"/>
        </w:rPr>
        <w:t>Dr. Nemény András polgármester</w:t>
      </w:r>
    </w:p>
    <w:p w14:paraId="6E2448AB" w14:textId="77777777" w:rsidR="00D735EA" w:rsidRPr="00996B0E" w:rsidRDefault="00D735EA" w:rsidP="00600AAA">
      <w:pPr>
        <w:rPr>
          <w:rFonts w:ascii="Arial" w:hAnsi="Arial" w:cs="Arial"/>
        </w:rPr>
      </w:pPr>
    </w:p>
    <w:p w14:paraId="0104BDD6" w14:textId="77777777" w:rsidR="00600AAA" w:rsidRPr="00996B0E" w:rsidRDefault="00600AAA" w:rsidP="00600AAA">
      <w:pPr>
        <w:ind w:left="1416"/>
        <w:rPr>
          <w:rFonts w:ascii="Arial" w:hAnsi="Arial" w:cs="Arial"/>
        </w:rPr>
      </w:pPr>
      <w:r w:rsidRPr="00996B0E">
        <w:rPr>
          <w:rFonts w:ascii="Arial" w:hAnsi="Arial" w:cs="Arial"/>
        </w:rPr>
        <w:t>(</w:t>
      </w:r>
      <w:r w:rsidRPr="00996B0E">
        <w:rPr>
          <w:rFonts w:ascii="Arial" w:hAnsi="Arial" w:cs="Arial"/>
          <w:u w:val="single"/>
        </w:rPr>
        <w:t>a végrehajtás előkészítéséért:</w:t>
      </w:r>
      <w:r w:rsidRPr="00996B0E">
        <w:rPr>
          <w:rFonts w:ascii="Arial" w:hAnsi="Arial" w:cs="Arial"/>
        </w:rPr>
        <w:t xml:space="preserve"> </w:t>
      </w:r>
    </w:p>
    <w:p w14:paraId="2DF37C02" w14:textId="6C0ECB90" w:rsidR="00600AAA" w:rsidRPr="00996B0E" w:rsidRDefault="003F34DC" w:rsidP="00600AAA">
      <w:pPr>
        <w:ind w:left="1416"/>
        <w:rPr>
          <w:rFonts w:ascii="Arial" w:hAnsi="Arial" w:cs="Arial"/>
        </w:rPr>
      </w:pPr>
      <w:r w:rsidRPr="00996B0E">
        <w:rPr>
          <w:rFonts w:ascii="Arial" w:hAnsi="Arial" w:cs="Arial"/>
        </w:rPr>
        <w:t>D</w:t>
      </w:r>
      <w:r w:rsidR="00600AAA" w:rsidRPr="00996B0E">
        <w:rPr>
          <w:rFonts w:ascii="Arial" w:hAnsi="Arial" w:cs="Arial"/>
        </w:rPr>
        <w:t>r. Kovács Előd, a Polgármesteri Kabinet vezetője)</w:t>
      </w:r>
    </w:p>
    <w:p w14:paraId="70E91438" w14:textId="77777777" w:rsidR="00600AAA" w:rsidRPr="00996B0E" w:rsidRDefault="00600AAA" w:rsidP="00600AAA">
      <w:pPr>
        <w:ind w:left="1416"/>
        <w:rPr>
          <w:rFonts w:ascii="Arial" w:hAnsi="Arial" w:cs="Arial"/>
        </w:rPr>
      </w:pPr>
    </w:p>
    <w:p w14:paraId="38B9963A" w14:textId="77777777" w:rsidR="00600AAA" w:rsidRPr="00996B0E" w:rsidRDefault="00600AAA" w:rsidP="00600AAA">
      <w:pPr>
        <w:rPr>
          <w:rFonts w:ascii="Arial" w:hAnsi="Arial" w:cs="Arial"/>
        </w:rPr>
      </w:pPr>
      <w:r w:rsidRPr="00996B0E">
        <w:rPr>
          <w:rFonts w:ascii="Arial" w:hAnsi="Arial" w:cs="Arial"/>
          <w:b/>
          <w:u w:val="single"/>
        </w:rPr>
        <w:t>Határidő:</w:t>
      </w:r>
      <w:r w:rsidRPr="00996B0E">
        <w:rPr>
          <w:rFonts w:ascii="Arial" w:hAnsi="Arial" w:cs="Arial"/>
          <w:b/>
        </w:rPr>
        <w:tab/>
      </w:r>
      <w:r w:rsidRPr="00996B0E">
        <w:rPr>
          <w:rFonts w:ascii="Arial" w:hAnsi="Arial" w:cs="Arial"/>
        </w:rPr>
        <w:t>azonnal</w:t>
      </w:r>
    </w:p>
    <w:p w14:paraId="42C50444" w14:textId="77777777" w:rsidR="00600AAA" w:rsidRPr="00996B0E" w:rsidRDefault="00600AAA" w:rsidP="00600AAA"/>
    <w:p w14:paraId="1B416C56" w14:textId="77777777" w:rsidR="00600AAA" w:rsidRPr="00996B0E" w:rsidRDefault="00600AAA" w:rsidP="00600AAA">
      <w:pPr>
        <w:jc w:val="both"/>
        <w:rPr>
          <w:rFonts w:ascii="Arial" w:hAnsi="Arial" w:cs="Arial"/>
        </w:rPr>
      </w:pPr>
    </w:p>
    <w:p w14:paraId="37E5EB98" w14:textId="18F4DCFD" w:rsidR="00E04BB0" w:rsidRPr="00996B0E" w:rsidRDefault="00E04BB0"/>
    <w:p w14:paraId="04CE94B4" w14:textId="042B791D" w:rsidR="006B4F5A" w:rsidRPr="00996B0E" w:rsidRDefault="006B4F5A"/>
    <w:p w14:paraId="12D1F819" w14:textId="1C279127" w:rsidR="006B4F5A" w:rsidRPr="00996B0E" w:rsidRDefault="006B4F5A"/>
    <w:p w14:paraId="34F8563E" w14:textId="46903822" w:rsidR="006B4F5A" w:rsidRPr="006B4F5A" w:rsidRDefault="006B4F5A">
      <w:pPr>
        <w:rPr>
          <w:rFonts w:ascii="Arial" w:hAnsi="Arial" w:cs="Arial"/>
          <w:b/>
          <w:bCs/>
        </w:rPr>
      </w:pPr>
      <w:r w:rsidRPr="00996B0E">
        <w:tab/>
      </w:r>
      <w:r w:rsidRPr="00996B0E">
        <w:tab/>
      </w:r>
      <w:r w:rsidRPr="00996B0E">
        <w:tab/>
      </w:r>
      <w:r w:rsidRPr="00996B0E">
        <w:tab/>
      </w:r>
      <w:r w:rsidRPr="00996B0E">
        <w:tab/>
      </w:r>
      <w:r w:rsidRPr="00996B0E">
        <w:tab/>
      </w:r>
      <w:r>
        <w:tab/>
      </w:r>
      <w:r>
        <w:tab/>
      </w:r>
      <w:r w:rsidRPr="006B4F5A">
        <w:rPr>
          <w:rFonts w:ascii="Arial" w:hAnsi="Arial" w:cs="Arial"/>
        </w:rPr>
        <w:tab/>
      </w:r>
    </w:p>
    <w:sectPr w:rsidR="006B4F5A" w:rsidRPr="006B4F5A" w:rsidSect="009561E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DEE4A" w14:textId="77777777" w:rsidR="009561E9" w:rsidRDefault="009561E9" w:rsidP="00E30BAC">
      <w:r>
        <w:separator/>
      </w:r>
    </w:p>
  </w:endnote>
  <w:endnote w:type="continuationSeparator" w:id="0">
    <w:p w14:paraId="082580F9" w14:textId="77777777" w:rsidR="009561E9" w:rsidRDefault="009561E9" w:rsidP="00E3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8A65A" w14:textId="77777777" w:rsidR="009561E9" w:rsidRPr="0034130E" w:rsidRDefault="009561E9" w:rsidP="009561E9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556C05" wp14:editId="1F1DCE6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6CF4A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33919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33919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836A8" w14:textId="77777777" w:rsidR="009561E9" w:rsidRPr="00BD2D29" w:rsidRDefault="009561E9" w:rsidP="009561E9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1D65C0BF" w14:textId="77777777" w:rsidR="009561E9" w:rsidRPr="00BD2D29" w:rsidRDefault="009561E9" w:rsidP="009561E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63A020A6" w14:textId="77777777" w:rsidR="009561E9" w:rsidRPr="00BD2D29" w:rsidRDefault="009561E9" w:rsidP="009561E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>Jogi ov.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  <w:t>Alpm. 1</w:t>
    </w:r>
    <w:r w:rsidRPr="00BD2D29">
      <w:rPr>
        <w:rFonts w:ascii="Arial" w:hAnsi="Arial" w:cs="Arial"/>
        <w:sz w:val="18"/>
        <w:szCs w:val="18"/>
      </w:rPr>
      <w:tab/>
      <w:t>Alpm. 2</w:t>
    </w:r>
    <w:r w:rsidRPr="00BD2D29">
      <w:rPr>
        <w:rFonts w:ascii="Arial" w:hAnsi="Arial" w:cs="Arial"/>
        <w:sz w:val="18"/>
        <w:szCs w:val="18"/>
      </w:rPr>
      <w:tab/>
      <w:t>Alpm.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1111622A" w14:textId="77777777" w:rsidR="009561E9" w:rsidRPr="00BD2D29" w:rsidRDefault="009561E9" w:rsidP="009561E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C0395" w14:textId="77777777" w:rsidR="009561E9" w:rsidRDefault="009561E9" w:rsidP="00E30BAC">
      <w:r>
        <w:separator/>
      </w:r>
    </w:p>
  </w:footnote>
  <w:footnote w:type="continuationSeparator" w:id="0">
    <w:p w14:paraId="0EEA1C84" w14:textId="77777777" w:rsidR="009561E9" w:rsidRDefault="009561E9" w:rsidP="00E30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2E55B" w14:textId="77777777" w:rsidR="009561E9" w:rsidRDefault="009561E9" w:rsidP="009561E9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5838C3F" wp14:editId="32A8366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D59060" w14:textId="77777777" w:rsidR="009561E9" w:rsidRPr="009B5040" w:rsidRDefault="009561E9" w:rsidP="009561E9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2E10952F" w14:textId="77777777" w:rsidR="009561E9" w:rsidRPr="009B5040" w:rsidRDefault="009561E9" w:rsidP="009561E9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D37EB8A" w14:textId="77777777" w:rsidR="009561E9" w:rsidRDefault="009561E9" w:rsidP="009561E9">
    <w:pPr>
      <w:ind w:left="4536"/>
      <w:rPr>
        <w:rFonts w:ascii="Arial" w:hAnsi="Arial" w:cs="Arial"/>
        <w:b/>
        <w:u w:val="single"/>
      </w:rPr>
    </w:pPr>
  </w:p>
  <w:p w14:paraId="7553E133" w14:textId="77777777" w:rsidR="009561E9" w:rsidRDefault="009561E9" w:rsidP="009561E9">
    <w:pPr>
      <w:ind w:left="4536"/>
      <w:rPr>
        <w:rFonts w:ascii="Arial" w:hAnsi="Arial" w:cs="Arial"/>
        <w:b/>
        <w:u w:val="single"/>
      </w:rPr>
    </w:pPr>
  </w:p>
  <w:p w14:paraId="2DF35A17" w14:textId="34C4EAF4" w:rsidR="009561E9" w:rsidRPr="00996B0E" w:rsidRDefault="009561E9" w:rsidP="009561E9">
    <w:pPr>
      <w:ind w:left="4536"/>
      <w:rPr>
        <w:rFonts w:ascii="Arial" w:hAnsi="Arial" w:cs="Arial"/>
        <w:b/>
        <w:u w:val="single"/>
      </w:rPr>
    </w:pPr>
    <w:r w:rsidRPr="00996B0E">
      <w:rPr>
        <w:rFonts w:ascii="Arial" w:hAnsi="Arial" w:cs="Arial"/>
        <w:b/>
        <w:u w:val="single"/>
      </w:rPr>
      <w:t>A határozati javaslatot törvényességi szempontból megvizsgáltam:</w:t>
    </w:r>
  </w:p>
  <w:p w14:paraId="6BD3E1DF" w14:textId="77777777" w:rsidR="009561E9" w:rsidRPr="00CD05BF" w:rsidRDefault="009561E9" w:rsidP="009561E9">
    <w:pPr>
      <w:rPr>
        <w:rFonts w:ascii="Arial" w:hAnsi="Arial" w:cs="Arial"/>
        <w:bCs/>
      </w:rPr>
    </w:pPr>
  </w:p>
  <w:p w14:paraId="3A8D06B9" w14:textId="1602B3B0" w:rsidR="009561E9" w:rsidRDefault="009561E9" w:rsidP="009561E9">
    <w:pPr>
      <w:rPr>
        <w:rFonts w:ascii="Arial" w:hAnsi="Arial" w:cs="Arial"/>
        <w:bCs/>
      </w:rPr>
    </w:pPr>
  </w:p>
  <w:p w14:paraId="00B425E2" w14:textId="77777777" w:rsidR="009561E9" w:rsidRPr="00CD05BF" w:rsidRDefault="009561E9" w:rsidP="009561E9">
    <w:pPr>
      <w:rPr>
        <w:rFonts w:ascii="Arial" w:hAnsi="Arial" w:cs="Arial"/>
        <w:bCs/>
      </w:rPr>
    </w:pPr>
  </w:p>
  <w:p w14:paraId="4F47B176" w14:textId="77777777" w:rsidR="009561E9" w:rsidRPr="00CD05BF" w:rsidRDefault="009561E9" w:rsidP="009561E9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r>
      <w:rPr>
        <w:rFonts w:ascii="Arial" w:hAnsi="Arial" w:cs="Arial"/>
        <w:bCs/>
      </w:rPr>
      <w:t xml:space="preserve">                                     </w:t>
    </w:r>
    <w:r w:rsidRPr="00CD05BF">
      <w:rPr>
        <w:rFonts w:ascii="Arial" w:hAnsi="Arial" w:cs="Arial"/>
        <w:bCs/>
      </w:rPr>
      <w:t>/: Dr. Károlyi Ákos :/</w:t>
    </w:r>
  </w:p>
  <w:p w14:paraId="0C6FD5EF" w14:textId="77777777" w:rsidR="009561E9" w:rsidRPr="00132161" w:rsidRDefault="009561E9" w:rsidP="00E30BAC">
    <w:pPr>
      <w:tabs>
        <w:tab w:val="center" w:pos="6804"/>
      </w:tabs>
      <w:rPr>
        <w:rFonts w:ascii="Arial" w:hAnsi="Arial" w:cs="Arial"/>
      </w:rPr>
    </w:pPr>
    <w:r w:rsidRPr="00CD05BF">
      <w:rPr>
        <w:rFonts w:ascii="Arial" w:hAnsi="Arial" w:cs="Arial"/>
        <w:bCs/>
      </w:rPr>
      <w:tab/>
    </w:r>
    <w:r>
      <w:rPr>
        <w:rFonts w:ascii="Arial" w:hAnsi="Arial" w:cs="Arial"/>
        <w:bCs/>
      </w:rPr>
      <w:t xml:space="preserve">                                 </w:t>
    </w:r>
    <w:r w:rsidRPr="00CD05BF">
      <w:rPr>
        <w:rFonts w:ascii="Arial" w:hAnsi="Arial" w:cs="Arial"/>
        <w:bCs/>
      </w:rPr>
      <w:t>jegyző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33206"/>
    <w:multiLevelType w:val="hybridMultilevel"/>
    <w:tmpl w:val="64BAD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66B13"/>
    <w:multiLevelType w:val="hybridMultilevel"/>
    <w:tmpl w:val="319ED1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C04D4"/>
    <w:multiLevelType w:val="hybridMultilevel"/>
    <w:tmpl w:val="BA1E9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7384"/>
    <w:multiLevelType w:val="hybridMultilevel"/>
    <w:tmpl w:val="D85CD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CD31945"/>
    <w:multiLevelType w:val="hybridMultilevel"/>
    <w:tmpl w:val="BE66CE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0336B"/>
    <w:multiLevelType w:val="hybridMultilevel"/>
    <w:tmpl w:val="96BC1F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01AA9"/>
    <w:multiLevelType w:val="hybridMultilevel"/>
    <w:tmpl w:val="19FAF4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F4E93"/>
    <w:multiLevelType w:val="hybridMultilevel"/>
    <w:tmpl w:val="690444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35ABB"/>
    <w:multiLevelType w:val="hybridMultilevel"/>
    <w:tmpl w:val="277E78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A298F"/>
    <w:multiLevelType w:val="hybridMultilevel"/>
    <w:tmpl w:val="22381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D2EE4"/>
    <w:multiLevelType w:val="hybridMultilevel"/>
    <w:tmpl w:val="5F52200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7D3B5F"/>
    <w:multiLevelType w:val="hybridMultilevel"/>
    <w:tmpl w:val="EF8A06A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6D24F8"/>
    <w:multiLevelType w:val="hybridMultilevel"/>
    <w:tmpl w:val="CC881E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3"/>
  </w:num>
  <w:num w:numId="7">
    <w:abstractNumId w:val="10"/>
  </w:num>
  <w:num w:numId="8">
    <w:abstractNumId w:val="6"/>
  </w:num>
  <w:num w:numId="9">
    <w:abstractNumId w:val="11"/>
  </w:num>
  <w:num w:numId="10">
    <w:abstractNumId w:val="12"/>
  </w:num>
  <w:num w:numId="11">
    <w:abstractNumId w:val="1"/>
  </w:num>
  <w:num w:numId="12">
    <w:abstractNumId w:val="9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21"/>
    <w:rsid w:val="00043543"/>
    <w:rsid w:val="000463D5"/>
    <w:rsid w:val="0013124A"/>
    <w:rsid w:val="00176635"/>
    <w:rsid w:val="001A2540"/>
    <w:rsid w:val="001F21B0"/>
    <w:rsid w:val="00215525"/>
    <w:rsid w:val="00233919"/>
    <w:rsid w:val="00247925"/>
    <w:rsid w:val="002B593B"/>
    <w:rsid w:val="002E7E21"/>
    <w:rsid w:val="003356EC"/>
    <w:rsid w:val="0034016B"/>
    <w:rsid w:val="00374913"/>
    <w:rsid w:val="00386250"/>
    <w:rsid w:val="003E6FFB"/>
    <w:rsid w:val="003F24F9"/>
    <w:rsid w:val="003F34DC"/>
    <w:rsid w:val="0040480E"/>
    <w:rsid w:val="005E475E"/>
    <w:rsid w:val="005E6A20"/>
    <w:rsid w:val="005F6EAB"/>
    <w:rsid w:val="00600AAA"/>
    <w:rsid w:val="00686768"/>
    <w:rsid w:val="006B4F5A"/>
    <w:rsid w:val="006E02AC"/>
    <w:rsid w:val="00773D26"/>
    <w:rsid w:val="00782B04"/>
    <w:rsid w:val="007E320B"/>
    <w:rsid w:val="00885425"/>
    <w:rsid w:val="008B69DE"/>
    <w:rsid w:val="009561E9"/>
    <w:rsid w:val="00963F6A"/>
    <w:rsid w:val="0099174F"/>
    <w:rsid w:val="00996B0E"/>
    <w:rsid w:val="009C6025"/>
    <w:rsid w:val="00A10D02"/>
    <w:rsid w:val="00A23CFC"/>
    <w:rsid w:val="00A608F4"/>
    <w:rsid w:val="00A926A9"/>
    <w:rsid w:val="00AF0FD5"/>
    <w:rsid w:val="00B45888"/>
    <w:rsid w:val="00B458C4"/>
    <w:rsid w:val="00B6069A"/>
    <w:rsid w:val="00B610CD"/>
    <w:rsid w:val="00BE5D4F"/>
    <w:rsid w:val="00C24D62"/>
    <w:rsid w:val="00C8184E"/>
    <w:rsid w:val="00C85F9B"/>
    <w:rsid w:val="00CA56A1"/>
    <w:rsid w:val="00D46950"/>
    <w:rsid w:val="00D621EC"/>
    <w:rsid w:val="00D735EA"/>
    <w:rsid w:val="00D86E17"/>
    <w:rsid w:val="00D97982"/>
    <w:rsid w:val="00DB38FA"/>
    <w:rsid w:val="00DC37C6"/>
    <w:rsid w:val="00DF781A"/>
    <w:rsid w:val="00E04BB0"/>
    <w:rsid w:val="00E30BAC"/>
    <w:rsid w:val="00E5374D"/>
    <w:rsid w:val="00EB09DC"/>
    <w:rsid w:val="00F231E2"/>
    <w:rsid w:val="00F30517"/>
    <w:rsid w:val="00F36CBA"/>
    <w:rsid w:val="00F40B6E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BA10"/>
  <w15:chartTrackingRefBased/>
  <w15:docId w15:val="{EA6FE0B0-B926-4316-8F92-4A405A8B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7E21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8676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6768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rsid w:val="00600A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00AAA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rsid w:val="00600A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00AAA"/>
    <w:rPr>
      <w:rFonts w:ascii="Times New Roman" w:eastAsia="Times New Roman" w:hAnsi="Times New Roman" w:cs="Times New Roman"/>
      <w:lang w:eastAsia="hu-HU"/>
    </w:rPr>
  </w:style>
  <w:style w:type="character" w:styleId="Hiperhivatkozs">
    <w:name w:val="Hyperlink"/>
    <w:basedOn w:val="Bekezdsalapbettpusa"/>
    <w:rsid w:val="00600AAA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5E6A20"/>
    <w:rPr>
      <w:b/>
      <w:bCs/>
    </w:rPr>
  </w:style>
  <w:style w:type="paragraph" w:styleId="Listaszerbekezds">
    <w:name w:val="List Paragraph"/>
    <w:basedOn w:val="Norml"/>
    <w:uiPriority w:val="34"/>
    <w:qFormat/>
    <w:rsid w:val="00A60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EAF9A-E5E7-4F1A-A587-ADFBBCA41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730164-E7AC-4C1A-99E4-03EAA402A637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642EB4-AC98-4EA1-A02E-8DA51164CA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813</Words>
  <Characters>5611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Füzi Judith dr.</dc:creator>
  <cp:keywords/>
  <dc:description/>
  <cp:lastModifiedBy>Szabó Ilona</cp:lastModifiedBy>
  <cp:revision>17</cp:revision>
  <cp:lastPrinted>2022-03-22T14:08:00Z</cp:lastPrinted>
  <dcterms:created xsi:type="dcterms:W3CDTF">2022-03-18T08:19:00Z</dcterms:created>
  <dcterms:modified xsi:type="dcterms:W3CDTF">2022-03-24T12:28:00Z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