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F6E36" w14:textId="77777777" w:rsidR="00750AA4" w:rsidRPr="00CC72EF" w:rsidRDefault="00750AA4" w:rsidP="00750AA4">
      <w:pPr>
        <w:jc w:val="center"/>
        <w:rPr>
          <w:rFonts w:ascii="Arial" w:hAnsi="Arial" w:cs="Arial"/>
          <w:b/>
          <w:sz w:val="22"/>
          <w:szCs w:val="22"/>
          <w:u w:val="single"/>
        </w:rPr>
      </w:pPr>
    </w:p>
    <w:p w14:paraId="2E73D267" w14:textId="77777777" w:rsidR="00750AA4" w:rsidRPr="00CC72EF" w:rsidRDefault="00750AA4" w:rsidP="00750AA4">
      <w:pPr>
        <w:jc w:val="center"/>
        <w:rPr>
          <w:rFonts w:ascii="Arial" w:hAnsi="Arial" w:cs="Arial"/>
          <w:b/>
          <w:u w:val="single"/>
        </w:rPr>
      </w:pPr>
      <w:r w:rsidRPr="00CC72EF">
        <w:rPr>
          <w:rFonts w:ascii="Arial" w:hAnsi="Arial" w:cs="Arial"/>
          <w:b/>
          <w:sz w:val="22"/>
          <w:szCs w:val="22"/>
          <w:u w:val="single"/>
        </w:rPr>
        <w:t xml:space="preserve"> </w:t>
      </w:r>
      <w:r w:rsidRPr="00CC72EF">
        <w:rPr>
          <w:rFonts w:ascii="Arial" w:hAnsi="Arial" w:cs="Arial"/>
          <w:b/>
          <w:u w:val="single"/>
        </w:rPr>
        <w:t>ELŐTERJESZTÉS</w:t>
      </w:r>
    </w:p>
    <w:p w14:paraId="4E1B8F36" w14:textId="77777777" w:rsidR="005232DD" w:rsidRPr="00CC72EF" w:rsidRDefault="005232DD" w:rsidP="00750AA4">
      <w:pPr>
        <w:jc w:val="center"/>
        <w:rPr>
          <w:rFonts w:ascii="Arial" w:hAnsi="Arial" w:cs="Arial"/>
          <w:b/>
          <w:u w:val="single"/>
        </w:rPr>
      </w:pPr>
    </w:p>
    <w:p w14:paraId="6C513BAE" w14:textId="2CD1BDD6" w:rsidR="005232DD" w:rsidRPr="00CC72EF" w:rsidRDefault="005232DD" w:rsidP="005232DD">
      <w:pPr>
        <w:jc w:val="center"/>
        <w:rPr>
          <w:rFonts w:ascii="Arial" w:hAnsi="Arial" w:cs="Arial"/>
          <w:b/>
          <w:bCs/>
          <w:sz w:val="22"/>
          <w:szCs w:val="22"/>
        </w:rPr>
      </w:pPr>
      <w:r w:rsidRPr="00CC72EF">
        <w:rPr>
          <w:rFonts w:ascii="Arial" w:hAnsi="Arial" w:cs="Arial"/>
          <w:b/>
          <w:bCs/>
          <w:sz w:val="22"/>
          <w:szCs w:val="22"/>
        </w:rPr>
        <w:t>Szombathely Megyei Jogú Város Közgyűlésének 2022. március 31-i ülésére</w:t>
      </w:r>
    </w:p>
    <w:p w14:paraId="1251EF2D" w14:textId="77777777" w:rsidR="005232DD" w:rsidRPr="00CC72EF" w:rsidRDefault="005232DD" w:rsidP="00750AA4">
      <w:pPr>
        <w:jc w:val="center"/>
        <w:rPr>
          <w:rFonts w:ascii="Arial" w:hAnsi="Arial" w:cs="Arial"/>
          <w:b/>
          <w:u w:val="single"/>
        </w:rPr>
      </w:pPr>
    </w:p>
    <w:p w14:paraId="2C5B8985" w14:textId="0F907E41" w:rsidR="00750AA4" w:rsidRPr="00CC72EF" w:rsidRDefault="005A7B74" w:rsidP="00B64859">
      <w:pPr>
        <w:jc w:val="center"/>
        <w:rPr>
          <w:rFonts w:ascii="Arial" w:hAnsi="Arial" w:cs="Arial"/>
          <w:b/>
          <w:bCs/>
          <w:sz w:val="22"/>
          <w:szCs w:val="22"/>
        </w:rPr>
      </w:pPr>
      <w:r w:rsidRPr="00CC72EF">
        <w:rPr>
          <w:rFonts w:ascii="Arial" w:hAnsi="Arial" w:cs="Arial"/>
          <w:b/>
          <w:bCs/>
          <w:sz w:val="22"/>
          <w:szCs w:val="22"/>
        </w:rPr>
        <w:t>Javaslat Szombathely Megyei Jogú Város Önkormányzata tulajdonában lévő gazdasági társaságokkal kapcsolatos döntések meghozatalára</w:t>
      </w:r>
    </w:p>
    <w:p w14:paraId="5FF9C3D8" w14:textId="77777777" w:rsidR="005A7B74" w:rsidRPr="00CC72EF" w:rsidRDefault="005A7B74" w:rsidP="00750AA4">
      <w:pPr>
        <w:jc w:val="center"/>
        <w:rPr>
          <w:rFonts w:ascii="Arial" w:hAnsi="Arial" w:cs="Arial"/>
          <w:b/>
        </w:rPr>
      </w:pPr>
    </w:p>
    <w:p w14:paraId="6AC9CE2A" w14:textId="77777777" w:rsidR="00B64859" w:rsidRPr="00CC72EF" w:rsidRDefault="00B64859" w:rsidP="00B64859">
      <w:pPr>
        <w:jc w:val="both"/>
        <w:rPr>
          <w:rFonts w:ascii="Arial" w:hAnsi="Arial" w:cs="Arial"/>
          <w:b/>
          <w:sz w:val="22"/>
          <w:szCs w:val="22"/>
          <w:u w:val="single"/>
        </w:rPr>
      </w:pPr>
    </w:p>
    <w:p w14:paraId="4EB76D76" w14:textId="3E84857E" w:rsidR="00750AA4" w:rsidRPr="00CC72EF" w:rsidRDefault="005A7B74" w:rsidP="00B64859">
      <w:pPr>
        <w:jc w:val="both"/>
        <w:rPr>
          <w:rFonts w:ascii="Arial" w:hAnsi="Arial" w:cs="Arial"/>
          <w:b/>
          <w:sz w:val="22"/>
          <w:szCs w:val="22"/>
          <w:u w:val="single"/>
        </w:rPr>
      </w:pPr>
      <w:r w:rsidRPr="00CC72EF">
        <w:rPr>
          <w:rFonts w:ascii="Arial" w:hAnsi="Arial" w:cs="Arial"/>
          <w:b/>
          <w:sz w:val="22"/>
          <w:szCs w:val="22"/>
          <w:u w:val="single"/>
        </w:rPr>
        <w:t xml:space="preserve">I. </w:t>
      </w:r>
      <w:r w:rsidR="00750AA4" w:rsidRPr="00CC72EF">
        <w:rPr>
          <w:rFonts w:ascii="Arial" w:hAnsi="Arial" w:cs="Arial"/>
          <w:b/>
          <w:sz w:val="22"/>
          <w:szCs w:val="22"/>
          <w:u w:val="single"/>
        </w:rPr>
        <w:t>Javaslat önkormányzati tul</w:t>
      </w:r>
      <w:r w:rsidR="005232DD" w:rsidRPr="00CC72EF">
        <w:rPr>
          <w:rFonts w:ascii="Arial" w:hAnsi="Arial" w:cs="Arial"/>
          <w:b/>
          <w:sz w:val="22"/>
          <w:szCs w:val="22"/>
          <w:u w:val="single"/>
        </w:rPr>
        <w:t>ajdonú gazdasági társaságok 2022</w:t>
      </w:r>
      <w:r w:rsidR="00750AA4" w:rsidRPr="00CC72EF">
        <w:rPr>
          <w:rFonts w:ascii="Arial" w:hAnsi="Arial" w:cs="Arial"/>
          <w:b/>
          <w:sz w:val="22"/>
          <w:szCs w:val="22"/>
          <w:u w:val="single"/>
        </w:rPr>
        <w:t>. évi üzleti terveinek elfogadására</w:t>
      </w:r>
    </w:p>
    <w:p w14:paraId="6A7071BA" w14:textId="77777777" w:rsidR="005232DD" w:rsidRPr="00CC72EF" w:rsidRDefault="005232DD" w:rsidP="00750AA4">
      <w:pPr>
        <w:spacing w:after="120"/>
        <w:rPr>
          <w:rFonts w:ascii="Arial" w:hAnsi="Arial" w:cs="Arial"/>
          <w:b/>
          <w:bCs/>
          <w:sz w:val="22"/>
          <w:u w:val="single"/>
        </w:rPr>
      </w:pPr>
    </w:p>
    <w:p w14:paraId="433B8703" w14:textId="74966DD2" w:rsidR="00750AA4" w:rsidRPr="00CC72EF" w:rsidRDefault="00750AA4" w:rsidP="00750AA4">
      <w:pPr>
        <w:spacing w:after="120"/>
        <w:rPr>
          <w:rFonts w:ascii="Arial" w:hAnsi="Arial" w:cs="Arial"/>
          <w:bCs/>
          <w:sz w:val="22"/>
          <w:u w:val="single"/>
        </w:rPr>
      </w:pPr>
      <w:r w:rsidRPr="00CC72EF">
        <w:rPr>
          <w:rFonts w:ascii="Arial" w:hAnsi="Arial" w:cs="Arial"/>
          <w:bCs/>
          <w:sz w:val="22"/>
          <w:u w:val="single"/>
        </w:rPr>
        <w:t>1./</w:t>
      </w:r>
      <w:r w:rsidRPr="00CC72EF">
        <w:rPr>
          <w:rFonts w:ascii="Arial" w:hAnsi="Arial" w:cs="Arial"/>
          <w:bCs/>
          <w:sz w:val="22"/>
          <w:u w:val="single"/>
        </w:rPr>
        <w:tab/>
        <w:t xml:space="preserve">Weöres Sándor Színház Nonprofit Kft. </w:t>
      </w:r>
      <w:r w:rsidR="00140AB6">
        <w:rPr>
          <w:rFonts w:ascii="Arial" w:hAnsi="Arial" w:cs="Arial"/>
          <w:bCs/>
          <w:sz w:val="22"/>
          <w:u w:val="single"/>
        </w:rPr>
        <w:t xml:space="preserve">(1. számú melléklet) </w:t>
      </w:r>
    </w:p>
    <w:p w14:paraId="5DB74964" w14:textId="44568699" w:rsidR="00750AA4" w:rsidRPr="00CC72EF" w:rsidRDefault="00750AA4" w:rsidP="00750AA4">
      <w:pPr>
        <w:jc w:val="both"/>
        <w:rPr>
          <w:rFonts w:ascii="Arial" w:hAnsi="Arial" w:cs="Arial"/>
          <w:bCs/>
          <w:sz w:val="22"/>
        </w:rPr>
      </w:pPr>
      <w:r w:rsidRPr="00CC72EF">
        <w:rPr>
          <w:rFonts w:ascii="Arial" w:hAnsi="Arial" w:cs="Arial"/>
          <w:bCs/>
          <w:sz w:val="22"/>
        </w:rPr>
        <w:t>A társaság az Önkormányzat 202</w:t>
      </w:r>
      <w:r w:rsidR="006B6E2D" w:rsidRPr="00CC72EF">
        <w:rPr>
          <w:rFonts w:ascii="Arial" w:hAnsi="Arial" w:cs="Arial"/>
          <w:bCs/>
          <w:sz w:val="22"/>
        </w:rPr>
        <w:t>2</w:t>
      </w:r>
      <w:r w:rsidRPr="00CC72EF">
        <w:rPr>
          <w:rFonts w:ascii="Arial" w:hAnsi="Arial" w:cs="Arial"/>
          <w:bCs/>
          <w:sz w:val="22"/>
        </w:rPr>
        <w:t xml:space="preserve">. évi költségvetéséről szóló </w:t>
      </w:r>
      <w:r w:rsidR="006B6E2D" w:rsidRPr="00CC72EF">
        <w:rPr>
          <w:rFonts w:ascii="Arial" w:hAnsi="Arial" w:cs="Arial"/>
          <w:bCs/>
          <w:sz w:val="22"/>
        </w:rPr>
        <w:t>2/2022. (III. 1.)</w:t>
      </w:r>
      <w:r w:rsidRPr="00CC72EF">
        <w:rPr>
          <w:rFonts w:ascii="Arial" w:hAnsi="Arial" w:cs="Arial"/>
          <w:bCs/>
          <w:sz w:val="22"/>
        </w:rPr>
        <w:t xml:space="preserve"> önkormányzati rendelet szerint </w:t>
      </w:r>
      <w:r w:rsidR="006B6E2D" w:rsidRPr="00CC72EF">
        <w:rPr>
          <w:rFonts w:ascii="Arial" w:hAnsi="Arial" w:cs="Arial"/>
          <w:bCs/>
          <w:sz w:val="22"/>
        </w:rPr>
        <w:t>202.324</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önkormányzati támogatással</w:t>
      </w:r>
      <w:r w:rsidR="006B6E2D" w:rsidRPr="00CC72EF">
        <w:rPr>
          <w:rFonts w:ascii="Arial" w:hAnsi="Arial" w:cs="Arial"/>
          <w:bCs/>
          <w:sz w:val="22"/>
        </w:rPr>
        <w:t xml:space="preserve"> (ebből 163.720 </w:t>
      </w:r>
      <w:proofErr w:type="spellStart"/>
      <w:r w:rsidR="006B6E2D" w:rsidRPr="00CC72EF">
        <w:rPr>
          <w:rFonts w:ascii="Arial" w:hAnsi="Arial" w:cs="Arial"/>
          <w:bCs/>
          <w:sz w:val="22"/>
        </w:rPr>
        <w:t>eFt</w:t>
      </w:r>
      <w:proofErr w:type="spellEnd"/>
      <w:r w:rsidR="006B6E2D" w:rsidRPr="00CC72EF">
        <w:rPr>
          <w:rFonts w:ascii="Arial" w:hAnsi="Arial" w:cs="Arial"/>
          <w:bCs/>
          <w:sz w:val="22"/>
        </w:rPr>
        <w:t xml:space="preserve"> önkormányzati működési támogatás, 37.404 </w:t>
      </w:r>
      <w:proofErr w:type="spellStart"/>
      <w:r w:rsidR="006B6E2D" w:rsidRPr="00CC72EF">
        <w:rPr>
          <w:rFonts w:ascii="Arial" w:hAnsi="Arial" w:cs="Arial"/>
          <w:bCs/>
          <w:sz w:val="22"/>
        </w:rPr>
        <w:t>eFt</w:t>
      </w:r>
      <w:proofErr w:type="spellEnd"/>
      <w:r w:rsidR="006B6E2D" w:rsidRPr="00CC72EF">
        <w:rPr>
          <w:rFonts w:ascii="Arial" w:hAnsi="Arial" w:cs="Arial"/>
          <w:bCs/>
          <w:sz w:val="22"/>
        </w:rPr>
        <w:t xml:space="preserve"> a színházépületért fizetett bérleti díj összegével azonos fenntartói támogatás</w:t>
      </w:r>
      <w:r w:rsidRPr="00CC72EF">
        <w:rPr>
          <w:rFonts w:ascii="Arial" w:hAnsi="Arial" w:cs="Arial"/>
          <w:bCs/>
          <w:sz w:val="22"/>
        </w:rPr>
        <w:t>,</w:t>
      </w:r>
      <w:r w:rsidR="006B6E2D" w:rsidRPr="00CC72EF">
        <w:rPr>
          <w:rFonts w:ascii="Arial" w:hAnsi="Arial" w:cs="Arial"/>
          <w:bCs/>
          <w:sz w:val="22"/>
        </w:rPr>
        <w:t xml:space="preserve"> 1.200 </w:t>
      </w:r>
      <w:proofErr w:type="spellStart"/>
      <w:r w:rsidR="006B6E2D" w:rsidRPr="00CC72EF">
        <w:rPr>
          <w:rFonts w:ascii="Arial" w:hAnsi="Arial" w:cs="Arial"/>
          <w:bCs/>
          <w:sz w:val="22"/>
        </w:rPr>
        <w:t>eFt</w:t>
      </w:r>
      <w:proofErr w:type="spellEnd"/>
      <w:r w:rsidR="006B6E2D" w:rsidRPr="00CC72EF">
        <w:rPr>
          <w:rFonts w:ascii="Arial" w:hAnsi="Arial" w:cs="Arial"/>
          <w:bCs/>
          <w:sz w:val="22"/>
        </w:rPr>
        <w:t xml:space="preserve"> GDPR feladatok támogatása)</w:t>
      </w:r>
      <w:r w:rsidRPr="00CC72EF">
        <w:rPr>
          <w:rFonts w:ascii="Arial" w:hAnsi="Arial" w:cs="Arial"/>
          <w:bCs/>
          <w:sz w:val="22"/>
        </w:rPr>
        <w:t xml:space="preserve"> 302.075 </w:t>
      </w:r>
      <w:proofErr w:type="spellStart"/>
      <w:r w:rsidRPr="00CC72EF">
        <w:rPr>
          <w:rFonts w:ascii="Arial" w:hAnsi="Arial" w:cs="Arial"/>
          <w:bCs/>
          <w:sz w:val="22"/>
        </w:rPr>
        <w:t>eFt</w:t>
      </w:r>
      <w:proofErr w:type="spellEnd"/>
      <w:r w:rsidRPr="00CC72EF">
        <w:rPr>
          <w:rFonts w:ascii="Arial" w:hAnsi="Arial" w:cs="Arial"/>
          <w:bCs/>
          <w:sz w:val="22"/>
        </w:rPr>
        <w:t xml:space="preserve"> központi költs</w:t>
      </w:r>
      <w:r w:rsidR="006B6E2D" w:rsidRPr="00CC72EF">
        <w:rPr>
          <w:rFonts w:ascii="Arial" w:hAnsi="Arial" w:cs="Arial"/>
          <w:bCs/>
          <w:sz w:val="22"/>
        </w:rPr>
        <w:t>égvetési támogatással számolhat. Ezen felül 71.821</w:t>
      </w:r>
      <w:r w:rsidRPr="00CC72EF">
        <w:rPr>
          <w:rFonts w:ascii="Arial" w:hAnsi="Arial" w:cs="Arial"/>
          <w:bCs/>
          <w:sz w:val="22"/>
        </w:rPr>
        <w:t xml:space="preserve"> </w:t>
      </w:r>
      <w:proofErr w:type="spellStart"/>
      <w:r w:rsidRPr="00CC72EF">
        <w:rPr>
          <w:rFonts w:ascii="Arial" w:hAnsi="Arial" w:cs="Arial"/>
          <w:bCs/>
          <w:sz w:val="22"/>
        </w:rPr>
        <w:t>e</w:t>
      </w:r>
      <w:r w:rsidR="006B6E2D" w:rsidRPr="00CC72EF">
        <w:rPr>
          <w:rFonts w:ascii="Arial" w:hAnsi="Arial" w:cs="Arial"/>
          <w:bCs/>
          <w:sz w:val="22"/>
        </w:rPr>
        <w:t>Ft</w:t>
      </w:r>
      <w:proofErr w:type="spellEnd"/>
      <w:r w:rsidRPr="00CC72EF">
        <w:rPr>
          <w:rFonts w:ascii="Arial" w:hAnsi="Arial" w:cs="Arial"/>
          <w:bCs/>
          <w:sz w:val="22"/>
        </w:rPr>
        <w:t xml:space="preserve"> ágazati bértámogatást, </w:t>
      </w:r>
      <w:r w:rsidR="00A24433" w:rsidRPr="00CC72EF">
        <w:rPr>
          <w:rFonts w:ascii="Arial" w:hAnsi="Arial" w:cs="Arial"/>
          <w:bCs/>
          <w:sz w:val="22"/>
        </w:rPr>
        <w:t>73.460</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jegy-és bérletbevételt, </w:t>
      </w:r>
      <w:r w:rsidR="00A24433" w:rsidRPr="00CC72EF">
        <w:rPr>
          <w:rFonts w:ascii="Arial" w:hAnsi="Arial" w:cs="Arial"/>
          <w:bCs/>
          <w:sz w:val="22"/>
        </w:rPr>
        <w:t>15.888</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egyéb bevételt tervez, így a 202</w:t>
      </w:r>
      <w:r w:rsidR="00A24433" w:rsidRPr="00CC72EF">
        <w:rPr>
          <w:rFonts w:ascii="Arial" w:hAnsi="Arial" w:cs="Arial"/>
          <w:bCs/>
          <w:sz w:val="22"/>
        </w:rPr>
        <w:t>2</w:t>
      </w:r>
      <w:r w:rsidRPr="00CC72EF">
        <w:rPr>
          <w:rFonts w:ascii="Arial" w:hAnsi="Arial" w:cs="Arial"/>
          <w:bCs/>
          <w:sz w:val="22"/>
        </w:rPr>
        <w:t xml:space="preserve">. évre összesen várható bevétel </w:t>
      </w:r>
      <w:r w:rsidR="00A24433" w:rsidRPr="00CC72EF">
        <w:rPr>
          <w:rFonts w:ascii="Arial" w:hAnsi="Arial" w:cs="Arial"/>
          <w:bCs/>
          <w:sz w:val="22"/>
        </w:rPr>
        <w:t>665.568</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w:t>
      </w:r>
    </w:p>
    <w:p w14:paraId="5B877038" w14:textId="2811E4BE" w:rsidR="00750AA4" w:rsidRPr="00CC72EF" w:rsidRDefault="00750AA4" w:rsidP="00750AA4">
      <w:pPr>
        <w:jc w:val="both"/>
        <w:rPr>
          <w:rFonts w:ascii="Arial" w:hAnsi="Arial" w:cs="Arial"/>
          <w:bCs/>
          <w:sz w:val="22"/>
        </w:rPr>
      </w:pPr>
      <w:r w:rsidRPr="00CC72EF">
        <w:rPr>
          <w:rFonts w:ascii="Arial" w:hAnsi="Arial" w:cs="Arial"/>
          <w:bCs/>
          <w:sz w:val="22"/>
        </w:rPr>
        <w:t>A 202</w:t>
      </w:r>
      <w:r w:rsidR="00A24433" w:rsidRPr="00CC72EF">
        <w:rPr>
          <w:rFonts w:ascii="Arial" w:hAnsi="Arial" w:cs="Arial"/>
          <w:bCs/>
          <w:sz w:val="22"/>
        </w:rPr>
        <w:t>2</w:t>
      </w:r>
      <w:r w:rsidRPr="00CC72EF">
        <w:rPr>
          <w:rFonts w:ascii="Arial" w:hAnsi="Arial" w:cs="Arial"/>
          <w:bCs/>
          <w:sz w:val="22"/>
        </w:rPr>
        <w:t xml:space="preserve">. évre tervezett kiadások együttes összege </w:t>
      </w:r>
      <w:r w:rsidR="00A24433" w:rsidRPr="00CC72EF">
        <w:rPr>
          <w:rFonts w:ascii="Arial" w:hAnsi="Arial" w:cs="Arial"/>
          <w:bCs/>
          <w:sz w:val="22"/>
        </w:rPr>
        <w:t xml:space="preserve">672.135 </w:t>
      </w:r>
      <w:proofErr w:type="spellStart"/>
      <w:r w:rsidR="00A24433" w:rsidRPr="00CC72EF">
        <w:rPr>
          <w:rFonts w:ascii="Arial" w:hAnsi="Arial" w:cs="Arial"/>
          <w:bCs/>
          <w:sz w:val="22"/>
        </w:rPr>
        <w:t>eFt</w:t>
      </w:r>
      <w:proofErr w:type="spellEnd"/>
      <w:r w:rsidR="00A24433" w:rsidRPr="00CC72EF">
        <w:rPr>
          <w:rFonts w:ascii="Arial" w:hAnsi="Arial" w:cs="Arial"/>
          <w:bCs/>
          <w:sz w:val="22"/>
        </w:rPr>
        <w:t xml:space="preserve">, amelyből jelentős tétel a 444.764 </w:t>
      </w:r>
      <w:proofErr w:type="spellStart"/>
      <w:r w:rsidR="00A24433" w:rsidRPr="00CC72EF">
        <w:rPr>
          <w:rFonts w:ascii="Arial" w:hAnsi="Arial" w:cs="Arial"/>
          <w:bCs/>
          <w:sz w:val="22"/>
        </w:rPr>
        <w:t>eFt</w:t>
      </w:r>
      <w:proofErr w:type="spellEnd"/>
      <w:r w:rsidR="00A24433" w:rsidRPr="00CC72EF">
        <w:rPr>
          <w:rFonts w:ascii="Arial" w:hAnsi="Arial" w:cs="Arial"/>
          <w:bCs/>
          <w:sz w:val="22"/>
        </w:rPr>
        <w:t xml:space="preserve"> összegű személyi kiadás, és az ehhez kapcsolható 72.160 </w:t>
      </w:r>
      <w:proofErr w:type="spellStart"/>
      <w:r w:rsidR="00A24433" w:rsidRPr="00CC72EF">
        <w:rPr>
          <w:rFonts w:ascii="Arial" w:hAnsi="Arial" w:cs="Arial"/>
          <w:bCs/>
          <w:sz w:val="22"/>
        </w:rPr>
        <w:t>eFt</w:t>
      </w:r>
      <w:proofErr w:type="spellEnd"/>
      <w:r w:rsidR="00A24433" w:rsidRPr="00CC72EF">
        <w:rPr>
          <w:rFonts w:ascii="Arial" w:hAnsi="Arial" w:cs="Arial"/>
          <w:bCs/>
          <w:sz w:val="22"/>
        </w:rPr>
        <w:t xml:space="preserve"> összegű alvállalkozói ráfordítás. Az anyagjellegű szolgáltatások összege 90.809 </w:t>
      </w:r>
      <w:proofErr w:type="spellStart"/>
      <w:r w:rsidR="00A24433" w:rsidRPr="00CC72EF">
        <w:rPr>
          <w:rFonts w:ascii="Arial" w:hAnsi="Arial" w:cs="Arial"/>
          <w:bCs/>
          <w:sz w:val="22"/>
        </w:rPr>
        <w:t>eFt</w:t>
      </w:r>
      <w:proofErr w:type="spellEnd"/>
    </w:p>
    <w:p w14:paraId="75E90DF3" w14:textId="77777777" w:rsidR="00750AA4" w:rsidRPr="00CC72EF" w:rsidRDefault="00750AA4" w:rsidP="00750AA4">
      <w:pPr>
        <w:jc w:val="both"/>
        <w:rPr>
          <w:rFonts w:ascii="Arial" w:hAnsi="Arial" w:cs="Arial"/>
          <w:bCs/>
          <w:sz w:val="22"/>
        </w:rPr>
      </w:pPr>
    </w:p>
    <w:p w14:paraId="08C91BEA" w14:textId="34F581D3" w:rsidR="00750AA4" w:rsidRPr="00CC72EF" w:rsidRDefault="00A24433" w:rsidP="00750AA4">
      <w:pPr>
        <w:jc w:val="both"/>
        <w:rPr>
          <w:rFonts w:ascii="Arial" w:hAnsi="Arial" w:cs="Arial"/>
          <w:bCs/>
          <w:strike/>
          <w:sz w:val="22"/>
        </w:rPr>
      </w:pPr>
      <w:r w:rsidRPr="00CC72EF">
        <w:rPr>
          <w:rFonts w:ascii="Arial" w:hAnsi="Arial" w:cs="Arial"/>
          <w:bCs/>
          <w:sz w:val="22"/>
        </w:rPr>
        <w:t>Ö</w:t>
      </w:r>
      <w:r w:rsidR="00750AA4" w:rsidRPr="00CC72EF">
        <w:rPr>
          <w:rFonts w:ascii="Arial" w:hAnsi="Arial" w:cs="Arial"/>
          <w:bCs/>
          <w:sz w:val="22"/>
        </w:rPr>
        <w:t>sszességében az üzleti tervben a társaság 202</w:t>
      </w:r>
      <w:r w:rsidRPr="00CC72EF">
        <w:rPr>
          <w:rFonts w:ascii="Arial" w:hAnsi="Arial" w:cs="Arial"/>
          <w:bCs/>
          <w:sz w:val="22"/>
        </w:rPr>
        <w:t>2</w:t>
      </w:r>
      <w:r w:rsidR="00750AA4" w:rsidRPr="00CC72EF">
        <w:rPr>
          <w:rFonts w:ascii="Arial" w:hAnsi="Arial" w:cs="Arial"/>
          <w:bCs/>
          <w:sz w:val="22"/>
        </w:rPr>
        <w:t xml:space="preserve">. évre várható adózott eredménye </w:t>
      </w:r>
      <w:r w:rsidRPr="00CC72EF">
        <w:rPr>
          <w:rFonts w:ascii="Arial" w:hAnsi="Arial" w:cs="Arial"/>
          <w:bCs/>
          <w:sz w:val="22"/>
        </w:rPr>
        <w:t xml:space="preserve">83 </w:t>
      </w:r>
      <w:proofErr w:type="spellStart"/>
      <w:r w:rsidR="00750AA4" w:rsidRPr="00CC72EF">
        <w:rPr>
          <w:rFonts w:ascii="Arial" w:hAnsi="Arial" w:cs="Arial"/>
          <w:bCs/>
          <w:sz w:val="22"/>
        </w:rPr>
        <w:t>eFt</w:t>
      </w:r>
      <w:proofErr w:type="spellEnd"/>
      <w:r w:rsidR="00750AA4" w:rsidRPr="00CC72EF">
        <w:rPr>
          <w:rFonts w:ascii="Arial" w:hAnsi="Arial" w:cs="Arial"/>
          <w:bCs/>
          <w:sz w:val="22"/>
        </w:rPr>
        <w:t>.</w:t>
      </w:r>
    </w:p>
    <w:p w14:paraId="2640A492" w14:textId="77777777" w:rsidR="00750AA4" w:rsidRPr="00CC72EF" w:rsidRDefault="00750AA4" w:rsidP="00750AA4">
      <w:pPr>
        <w:jc w:val="both"/>
        <w:rPr>
          <w:rFonts w:ascii="Arial" w:hAnsi="Arial" w:cs="Arial"/>
          <w:bCs/>
          <w:sz w:val="22"/>
        </w:rPr>
      </w:pPr>
    </w:p>
    <w:p w14:paraId="18F6303C" w14:textId="26B7E43A" w:rsidR="00750AA4" w:rsidRPr="00CC72EF" w:rsidRDefault="00750AA4" w:rsidP="00750AA4">
      <w:pPr>
        <w:jc w:val="both"/>
        <w:rPr>
          <w:rFonts w:ascii="Arial" w:hAnsi="Arial" w:cs="Arial"/>
          <w:bCs/>
          <w:sz w:val="22"/>
        </w:rPr>
      </w:pPr>
      <w:r w:rsidRPr="00CC72EF">
        <w:rPr>
          <w:rFonts w:ascii="Arial" w:hAnsi="Arial" w:cs="Arial"/>
          <w:bCs/>
          <w:sz w:val="22"/>
        </w:rPr>
        <w:t>A társaság felügyelőbizottság</w:t>
      </w:r>
      <w:r w:rsidR="00A24433" w:rsidRPr="00CC72EF">
        <w:rPr>
          <w:rFonts w:ascii="Arial" w:hAnsi="Arial" w:cs="Arial"/>
          <w:bCs/>
          <w:sz w:val="22"/>
        </w:rPr>
        <w:t xml:space="preserve">a az üzleti tervet elfogadta. </w:t>
      </w:r>
    </w:p>
    <w:p w14:paraId="37A5344E" w14:textId="77777777" w:rsidR="00750AA4" w:rsidRPr="00CC72EF" w:rsidRDefault="00750AA4" w:rsidP="00750AA4">
      <w:pPr>
        <w:jc w:val="both"/>
        <w:rPr>
          <w:rFonts w:ascii="Arial" w:hAnsi="Arial" w:cs="Arial"/>
          <w:bCs/>
          <w:sz w:val="22"/>
        </w:rPr>
      </w:pPr>
    </w:p>
    <w:p w14:paraId="5B10E078" w14:textId="77777777" w:rsidR="00C27F3F" w:rsidRDefault="00C27F3F" w:rsidP="00750AA4">
      <w:pPr>
        <w:spacing w:after="120"/>
        <w:rPr>
          <w:rFonts w:ascii="Arial" w:hAnsi="Arial" w:cs="Arial"/>
          <w:bCs/>
          <w:sz w:val="22"/>
          <w:u w:val="single"/>
        </w:rPr>
      </w:pPr>
    </w:p>
    <w:p w14:paraId="21887F6F" w14:textId="77777777" w:rsidR="00052AC0" w:rsidRDefault="00052AC0" w:rsidP="00750AA4">
      <w:pPr>
        <w:spacing w:after="120"/>
        <w:rPr>
          <w:rFonts w:ascii="Arial" w:hAnsi="Arial" w:cs="Arial"/>
          <w:bCs/>
          <w:sz w:val="22"/>
          <w:u w:val="single"/>
        </w:rPr>
      </w:pPr>
    </w:p>
    <w:p w14:paraId="57D46B40" w14:textId="7E0B4AC0" w:rsidR="00750AA4" w:rsidRPr="00CC72EF" w:rsidRDefault="00750AA4" w:rsidP="00750AA4">
      <w:pPr>
        <w:spacing w:after="120"/>
        <w:rPr>
          <w:rFonts w:ascii="Arial" w:hAnsi="Arial" w:cs="Arial"/>
          <w:bCs/>
          <w:sz w:val="22"/>
          <w:u w:val="single"/>
        </w:rPr>
      </w:pPr>
      <w:r w:rsidRPr="00CC72EF">
        <w:rPr>
          <w:rFonts w:ascii="Arial" w:hAnsi="Arial" w:cs="Arial"/>
          <w:bCs/>
          <w:sz w:val="22"/>
          <w:u w:val="single"/>
        </w:rPr>
        <w:t>2./</w:t>
      </w:r>
      <w:r w:rsidRPr="00CC72EF">
        <w:rPr>
          <w:rFonts w:ascii="Arial" w:hAnsi="Arial" w:cs="Arial"/>
          <w:bCs/>
          <w:sz w:val="22"/>
          <w:u w:val="single"/>
        </w:rPr>
        <w:tab/>
        <w:t xml:space="preserve">Fogyatékkal Élőket és Hajléktalanokat Ellátó Közhasznú Nonprofit Kft. </w:t>
      </w:r>
      <w:r w:rsidR="00140AB6">
        <w:rPr>
          <w:rFonts w:ascii="Arial" w:hAnsi="Arial" w:cs="Arial"/>
          <w:bCs/>
          <w:sz w:val="22"/>
          <w:u w:val="single"/>
        </w:rPr>
        <w:t>(2. számú melléklet)</w:t>
      </w:r>
    </w:p>
    <w:p w14:paraId="68CF2578" w14:textId="4AEE8316" w:rsidR="00750AA4" w:rsidRPr="00CC72EF" w:rsidRDefault="00CE181A" w:rsidP="00750AA4">
      <w:pPr>
        <w:jc w:val="both"/>
        <w:rPr>
          <w:rFonts w:ascii="Arial" w:hAnsi="Arial" w:cs="Arial"/>
          <w:bCs/>
          <w:sz w:val="22"/>
        </w:rPr>
      </w:pPr>
      <w:r w:rsidRPr="00CC72EF">
        <w:rPr>
          <w:rFonts w:ascii="Arial" w:hAnsi="Arial" w:cs="Arial"/>
          <w:bCs/>
          <w:sz w:val="22"/>
        </w:rPr>
        <w:t xml:space="preserve">A társaság az Önkormányzat 2022. évi költségvetéséről szóló 2/2022. (III. 1.) önkormányzati rendelet szerint </w:t>
      </w:r>
      <w:r w:rsidR="00C87E1D" w:rsidRPr="00CC72EF">
        <w:rPr>
          <w:rFonts w:ascii="Arial" w:hAnsi="Arial" w:cs="Arial"/>
          <w:bCs/>
          <w:sz w:val="22"/>
        </w:rPr>
        <w:t>120.000</w:t>
      </w:r>
      <w:r w:rsidR="00750AA4" w:rsidRPr="00CC72EF">
        <w:rPr>
          <w:rFonts w:ascii="Arial" w:hAnsi="Arial" w:cs="Arial"/>
          <w:bCs/>
          <w:sz w:val="22"/>
        </w:rPr>
        <w:t xml:space="preserve"> e Ft önkormányzati működési támogatással, továbbá </w:t>
      </w:r>
      <w:r w:rsidR="00C87E1D" w:rsidRPr="00CC72EF">
        <w:rPr>
          <w:rFonts w:ascii="Arial" w:hAnsi="Arial" w:cs="Arial"/>
          <w:bCs/>
          <w:sz w:val="22"/>
        </w:rPr>
        <w:t>167.273</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állami normatív hozzájárulással számol, emellett </w:t>
      </w:r>
      <w:r w:rsidR="00C87E1D" w:rsidRPr="00CC72EF">
        <w:rPr>
          <w:rFonts w:ascii="Arial" w:hAnsi="Arial" w:cs="Arial"/>
          <w:bCs/>
          <w:sz w:val="22"/>
        </w:rPr>
        <w:t>328.940</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bevételt tervez (szociális ágazati pótlék, közfoglalkoztatás, egyéb pályázati bevételek</w:t>
      </w:r>
      <w:r w:rsidR="00C87E1D" w:rsidRPr="00CC72EF">
        <w:rPr>
          <w:rFonts w:ascii="Arial" w:hAnsi="Arial" w:cs="Arial"/>
          <w:bCs/>
          <w:sz w:val="22"/>
        </w:rPr>
        <w:t>, egyéb bevételek</w:t>
      </w:r>
      <w:r w:rsidR="00750AA4" w:rsidRPr="00CC72EF">
        <w:rPr>
          <w:rFonts w:ascii="Arial" w:hAnsi="Arial" w:cs="Arial"/>
          <w:bCs/>
          <w:sz w:val="22"/>
        </w:rPr>
        <w:t>)</w:t>
      </w:r>
      <w:r w:rsidR="007905C5" w:rsidRPr="00CC72EF">
        <w:rPr>
          <w:rFonts w:ascii="Arial" w:hAnsi="Arial" w:cs="Arial"/>
          <w:bCs/>
          <w:sz w:val="22"/>
        </w:rPr>
        <w:t>,</w:t>
      </w:r>
      <w:r w:rsidR="00750AA4" w:rsidRPr="00CC72EF">
        <w:rPr>
          <w:rFonts w:ascii="Arial" w:hAnsi="Arial" w:cs="Arial"/>
          <w:bCs/>
          <w:sz w:val="22"/>
        </w:rPr>
        <w:t xml:space="preserve"> így 202</w:t>
      </w:r>
      <w:r w:rsidR="00C87E1D" w:rsidRPr="00CC72EF">
        <w:rPr>
          <w:rFonts w:ascii="Arial" w:hAnsi="Arial" w:cs="Arial"/>
          <w:bCs/>
          <w:sz w:val="22"/>
        </w:rPr>
        <w:t>2</w:t>
      </w:r>
      <w:r w:rsidR="00750AA4" w:rsidRPr="00CC72EF">
        <w:rPr>
          <w:rFonts w:ascii="Arial" w:hAnsi="Arial" w:cs="Arial"/>
          <w:bCs/>
          <w:sz w:val="22"/>
        </w:rPr>
        <w:t xml:space="preserve">. évre az összes várható bevétele </w:t>
      </w:r>
      <w:r w:rsidR="00C87E1D" w:rsidRPr="00CC72EF">
        <w:rPr>
          <w:rFonts w:ascii="Arial" w:hAnsi="Arial" w:cs="Arial"/>
          <w:bCs/>
          <w:sz w:val="22"/>
        </w:rPr>
        <w:t>616.213</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w:t>
      </w:r>
    </w:p>
    <w:p w14:paraId="6DDD5292" w14:textId="35481E43" w:rsidR="00750AA4" w:rsidRPr="00CC72EF" w:rsidRDefault="00750AA4" w:rsidP="00750AA4">
      <w:pPr>
        <w:jc w:val="both"/>
        <w:rPr>
          <w:rFonts w:ascii="Arial" w:hAnsi="Arial" w:cs="Arial"/>
          <w:bCs/>
          <w:sz w:val="22"/>
        </w:rPr>
      </w:pPr>
      <w:r w:rsidRPr="00CC72EF">
        <w:rPr>
          <w:rFonts w:ascii="Arial" w:hAnsi="Arial" w:cs="Arial"/>
          <w:bCs/>
          <w:sz w:val="22"/>
        </w:rPr>
        <w:t>A 202</w:t>
      </w:r>
      <w:r w:rsidR="00C87E1D" w:rsidRPr="00CC72EF">
        <w:rPr>
          <w:rFonts w:ascii="Arial" w:hAnsi="Arial" w:cs="Arial"/>
          <w:bCs/>
          <w:sz w:val="22"/>
        </w:rPr>
        <w:t>2</w:t>
      </w:r>
      <w:r w:rsidRPr="00CC72EF">
        <w:rPr>
          <w:rFonts w:ascii="Arial" w:hAnsi="Arial" w:cs="Arial"/>
          <w:bCs/>
          <w:sz w:val="22"/>
        </w:rPr>
        <w:t xml:space="preserve">. évre tervezett kiadások együttes összege </w:t>
      </w:r>
      <w:r w:rsidR="00C87E1D" w:rsidRPr="00CC72EF">
        <w:rPr>
          <w:rFonts w:ascii="Arial" w:hAnsi="Arial" w:cs="Arial"/>
          <w:bCs/>
          <w:sz w:val="22"/>
        </w:rPr>
        <w:t xml:space="preserve">616.213 </w:t>
      </w:r>
      <w:proofErr w:type="spellStart"/>
      <w:r w:rsidRPr="00CC72EF">
        <w:rPr>
          <w:rFonts w:ascii="Arial" w:hAnsi="Arial" w:cs="Arial"/>
          <w:bCs/>
          <w:sz w:val="22"/>
        </w:rPr>
        <w:t>eFt</w:t>
      </w:r>
      <w:proofErr w:type="spellEnd"/>
      <w:r w:rsidRPr="00CC72EF">
        <w:rPr>
          <w:rFonts w:ascii="Arial" w:hAnsi="Arial" w:cs="Arial"/>
          <w:bCs/>
          <w:sz w:val="22"/>
        </w:rPr>
        <w:t xml:space="preserve">. </w:t>
      </w:r>
    </w:p>
    <w:p w14:paraId="5EB58D0B" w14:textId="77777777" w:rsidR="00750AA4" w:rsidRPr="00CC72EF" w:rsidRDefault="00750AA4" w:rsidP="00750AA4">
      <w:pPr>
        <w:jc w:val="both"/>
        <w:rPr>
          <w:rFonts w:ascii="Arial" w:hAnsi="Arial" w:cs="Arial"/>
          <w:bCs/>
          <w:sz w:val="22"/>
        </w:rPr>
      </w:pPr>
    </w:p>
    <w:p w14:paraId="75F0CF50" w14:textId="4A1CA542" w:rsidR="00750AA4" w:rsidRPr="00CC72EF" w:rsidRDefault="00750AA4" w:rsidP="00750AA4">
      <w:pPr>
        <w:jc w:val="both"/>
        <w:rPr>
          <w:rFonts w:ascii="Arial" w:hAnsi="Arial" w:cs="Arial"/>
          <w:bCs/>
          <w:strike/>
          <w:sz w:val="22"/>
        </w:rPr>
      </w:pPr>
      <w:r w:rsidRPr="00CC72EF">
        <w:rPr>
          <w:rFonts w:ascii="Arial" w:hAnsi="Arial" w:cs="Arial"/>
          <w:bCs/>
          <w:sz w:val="22"/>
        </w:rPr>
        <w:t>Így összességében az üzleti tervben a társaság 202</w:t>
      </w:r>
      <w:r w:rsidR="00C87E1D" w:rsidRPr="00CC72EF">
        <w:rPr>
          <w:rFonts w:ascii="Arial" w:hAnsi="Arial" w:cs="Arial"/>
          <w:bCs/>
          <w:sz w:val="22"/>
        </w:rPr>
        <w:t>2</w:t>
      </w:r>
      <w:r w:rsidRPr="00CC72EF">
        <w:rPr>
          <w:rFonts w:ascii="Arial" w:hAnsi="Arial" w:cs="Arial"/>
          <w:bCs/>
          <w:sz w:val="22"/>
        </w:rPr>
        <w:t>. évre várható adózott eredménye 0 Ft.</w:t>
      </w:r>
    </w:p>
    <w:p w14:paraId="324E149E" w14:textId="77777777" w:rsidR="00750AA4" w:rsidRPr="00CC72EF" w:rsidRDefault="00750AA4" w:rsidP="00750AA4">
      <w:pPr>
        <w:jc w:val="both"/>
        <w:rPr>
          <w:rFonts w:ascii="Arial" w:hAnsi="Arial" w:cs="Arial"/>
          <w:bCs/>
          <w:sz w:val="22"/>
        </w:rPr>
      </w:pPr>
    </w:p>
    <w:p w14:paraId="125AF337" w14:textId="77777777" w:rsidR="00C87E1D" w:rsidRPr="00CC72EF" w:rsidRDefault="00C87E1D" w:rsidP="00C87E1D">
      <w:pPr>
        <w:jc w:val="both"/>
        <w:rPr>
          <w:rFonts w:ascii="Arial" w:hAnsi="Arial" w:cs="Arial"/>
          <w:bCs/>
          <w:sz w:val="22"/>
        </w:rPr>
      </w:pPr>
      <w:r w:rsidRPr="00CC72EF">
        <w:rPr>
          <w:rFonts w:ascii="Arial" w:hAnsi="Arial" w:cs="Arial"/>
          <w:bCs/>
          <w:sz w:val="22"/>
        </w:rPr>
        <w:t xml:space="preserve">A társaság felügyelőbizottsága az üzleti tervet elfogadta. </w:t>
      </w:r>
    </w:p>
    <w:p w14:paraId="7B028609" w14:textId="77777777" w:rsidR="00750AA4" w:rsidRPr="00CC72EF" w:rsidRDefault="00750AA4" w:rsidP="00750AA4">
      <w:pPr>
        <w:spacing w:after="120"/>
        <w:rPr>
          <w:rFonts w:ascii="Arial" w:hAnsi="Arial" w:cs="Arial"/>
          <w:i/>
          <w:sz w:val="22"/>
          <w:u w:val="single"/>
        </w:rPr>
      </w:pPr>
    </w:p>
    <w:p w14:paraId="2ADD0347" w14:textId="02D3E18A" w:rsidR="00750AA4" w:rsidRPr="00CC72EF" w:rsidRDefault="00750AA4" w:rsidP="00750AA4">
      <w:pPr>
        <w:spacing w:after="120"/>
        <w:rPr>
          <w:rFonts w:ascii="Arial" w:hAnsi="Arial" w:cs="Arial"/>
          <w:bCs/>
          <w:sz w:val="22"/>
          <w:u w:val="single"/>
        </w:rPr>
      </w:pPr>
      <w:r w:rsidRPr="00CC72EF">
        <w:rPr>
          <w:rFonts w:ascii="Arial" w:hAnsi="Arial" w:cs="Arial"/>
          <w:bCs/>
          <w:sz w:val="22"/>
          <w:u w:val="single"/>
        </w:rPr>
        <w:t>3./</w:t>
      </w:r>
      <w:r w:rsidRPr="00CC72EF">
        <w:rPr>
          <w:rFonts w:ascii="Arial" w:hAnsi="Arial" w:cs="Arial"/>
          <w:bCs/>
          <w:sz w:val="22"/>
          <w:u w:val="single"/>
        </w:rPr>
        <w:tab/>
      </w:r>
      <w:r w:rsidR="005232DD" w:rsidRPr="00CC72EF">
        <w:rPr>
          <w:rFonts w:ascii="Arial" w:hAnsi="Arial" w:cs="Arial"/>
          <w:bCs/>
          <w:sz w:val="22"/>
          <w:u w:val="single"/>
        </w:rPr>
        <w:t xml:space="preserve">AGORA Savaria Kulturális és Médiaközpont </w:t>
      </w:r>
      <w:r w:rsidRPr="00CC72EF">
        <w:rPr>
          <w:rFonts w:ascii="Arial" w:hAnsi="Arial" w:cs="Arial"/>
          <w:bCs/>
          <w:sz w:val="22"/>
          <w:u w:val="single"/>
        </w:rPr>
        <w:t>Nonprofit Kft.</w:t>
      </w:r>
      <w:r w:rsidR="00140AB6">
        <w:rPr>
          <w:rFonts w:ascii="Arial" w:hAnsi="Arial" w:cs="Arial"/>
          <w:bCs/>
          <w:sz w:val="22"/>
          <w:u w:val="single"/>
        </w:rPr>
        <w:t xml:space="preserve"> (3. számú melléklet)</w:t>
      </w:r>
    </w:p>
    <w:p w14:paraId="5DC9183F" w14:textId="77777777" w:rsidR="00841B72" w:rsidRPr="00CC72EF" w:rsidRDefault="00841B72" w:rsidP="00750AA4">
      <w:pPr>
        <w:jc w:val="both"/>
        <w:rPr>
          <w:rFonts w:ascii="Arial" w:hAnsi="Arial" w:cs="Arial"/>
          <w:bCs/>
          <w:sz w:val="22"/>
        </w:rPr>
      </w:pPr>
      <w:r w:rsidRPr="00CC72EF">
        <w:rPr>
          <w:rFonts w:ascii="Arial" w:hAnsi="Arial" w:cs="Arial"/>
          <w:bCs/>
          <w:sz w:val="22"/>
        </w:rPr>
        <w:t xml:space="preserve">2022. január 1. napjától új névvel működik a Szombathelyi Médiaközpont Nonprofit Kft., aki ugyanezen időponttól kezdődően átvette a megszűnt AGORA Savaria Kulturális Központ feladatait. </w:t>
      </w:r>
    </w:p>
    <w:p w14:paraId="1E58EA38" w14:textId="77777777" w:rsidR="00FE198E" w:rsidRDefault="00841B72" w:rsidP="00750AA4">
      <w:pPr>
        <w:jc w:val="both"/>
        <w:rPr>
          <w:rFonts w:ascii="Arial" w:hAnsi="Arial" w:cs="Arial"/>
          <w:bCs/>
          <w:sz w:val="22"/>
        </w:rPr>
      </w:pPr>
      <w:r w:rsidRPr="00CC72EF">
        <w:rPr>
          <w:rFonts w:ascii="Arial" w:hAnsi="Arial" w:cs="Arial"/>
          <w:bCs/>
          <w:sz w:val="22"/>
        </w:rPr>
        <w:t xml:space="preserve">Emellett a Közgyűlés a 260/2021. (XII.21.) Kgy. </w:t>
      </w:r>
      <w:proofErr w:type="gramStart"/>
      <w:r w:rsidRPr="00CC72EF">
        <w:rPr>
          <w:rFonts w:ascii="Arial" w:hAnsi="Arial" w:cs="Arial"/>
          <w:bCs/>
          <w:sz w:val="22"/>
        </w:rPr>
        <w:t>számú</w:t>
      </w:r>
      <w:proofErr w:type="gramEnd"/>
      <w:r w:rsidRPr="00CC72EF">
        <w:rPr>
          <w:rFonts w:ascii="Arial" w:hAnsi="Arial" w:cs="Arial"/>
          <w:bCs/>
          <w:sz w:val="22"/>
        </w:rPr>
        <w:t xml:space="preserve"> határozatában </w:t>
      </w:r>
      <w:r w:rsidR="00E6652B" w:rsidRPr="00CC72EF">
        <w:rPr>
          <w:rFonts w:ascii="Arial" w:hAnsi="Arial" w:cs="Arial"/>
          <w:bCs/>
          <w:sz w:val="22"/>
        </w:rPr>
        <w:t xml:space="preserve">arról is döntött, hogy 2022. július 1. napjától a Szombathelyi Képző Központ Nonprofit Kft. beolvadással egyesüljön a </w:t>
      </w:r>
      <w:proofErr w:type="spellStart"/>
      <w:r w:rsidR="00E6652B" w:rsidRPr="00CC72EF">
        <w:rPr>
          <w:rFonts w:ascii="Arial" w:hAnsi="Arial" w:cs="Arial"/>
          <w:bCs/>
          <w:sz w:val="22"/>
        </w:rPr>
        <w:t>Kft.-vel</w:t>
      </w:r>
      <w:proofErr w:type="spellEnd"/>
      <w:r w:rsidR="00E6652B" w:rsidRPr="00CC72EF">
        <w:rPr>
          <w:rFonts w:ascii="Arial" w:hAnsi="Arial" w:cs="Arial"/>
          <w:bCs/>
          <w:sz w:val="22"/>
        </w:rPr>
        <w:t xml:space="preserve">. </w:t>
      </w:r>
    </w:p>
    <w:p w14:paraId="43A2A230" w14:textId="541E256F" w:rsidR="00841B72" w:rsidRPr="00CC72EF" w:rsidRDefault="00E6652B" w:rsidP="00750AA4">
      <w:pPr>
        <w:jc w:val="both"/>
        <w:rPr>
          <w:rFonts w:ascii="Arial" w:hAnsi="Arial" w:cs="Arial"/>
          <w:bCs/>
          <w:sz w:val="22"/>
        </w:rPr>
      </w:pPr>
      <w:r w:rsidRPr="00CC72EF">
        <w:rPr>
          <w:rFonts w:ascii="Arial" w:hAnsi="Arial" w:cs="Arial"/>
          <w:bCs/>
          <w:sz w:val="22"/>
        </w:rPr>
        <w:t xml:space="preserve">A most elkészült üzleti terv ennek hatásaival még nem számol. </w:t>
      </w:r>
    </w:p>
    <w:p w14:paraId="7C2DE6FC" w14:textId="2735FF97" w:rsidR="003B58F8" w:rsidRPr="00CC72EF" w:rsidRDefault="003B58F8" w:rsidP="00750AA4">
      <w:pPr>
        <w:jc w:val="both"/>
        <w:rPr>
          <w:rFonts w:ascii="Arial" w:hAnsi="Arial" w:cs="Arial"/>
          <w:bCs/>
          <w:sz w:val="22"/>
        </w:rPr>
      </w:pPr>
      <w:r w:rsidRPr="00CC72EF">
        <w:rPr>
          <w:rFonts w:ascii="Arial" w:hAnsi="Arial" w:cs="Arial"/>
          <w:bCs/>
          <w:sz w:val="22"/>
        </w:rPr>
        <w:t>Fenti közgyűlési határozathoz kapcsolódóan önkormányzatunknak, mint a két egyesülő társaság</w:t>
      </w:r>
      <w:r w:rsidR="004D6A6C">
        <w:rPr>
          <w:rFonts w:ascii="Arial" w:hAnsi="Arial" w:cs="Arial"/>
          <w:bCs/>
          <w:sz w:val="22"/>
        </w:rPr>
        <w:t xml:space="preserve"> tulajdonosá</w:t>
      </w:r>
      <w:r w:rsidRPr="00CC72EF">
        <w:rPr>
          <w:rFonts w:ascii="Arial" w:hAnsi="Arial" w:cs="Arial"/>
          <w:bCs/>
          <w:sz w:val="22"/>
        </w:rPr>
        <w:t xml:space="preserve">nak, szükséges egy technikai döntést is meghoznia. </w:t>
      </w:r>
    </w:p>
    <w:p w14:paraId="2BE17DC3" w14:textId="242E3429" w:rsidR="003B58F8" w:rsidRPr="00CC72EF" w:rsidRDefault="00A2639D" w:rsidP="00A2639D">
      <w:pPr>
        <w:jc w:val="both"/>
        <w:rPr>
          <w:rFonts w:ascii="Arial" w:hAnsi="Arial" w:cs="Arial"/>
          <w:bCs/>
          <w:sz w:val="22"/>
        </w:rPr>
      </w:pPr>
      <w:r w:rsidRPr="00CC72EF">
        <w:rPr>
          <w:rFonts w:ascii="Arial" w:hAnsi="Arial" w:cs="Arial"/>
          <w:bCs/>
          <w:sz w:val="22"/>
        </w:rPr>
        <w:t>A számvitelről szóló 2000. évi C. törvény szerint az átalakulás kapcsán a létrejövő társaság mérlegében negatív tőkesor nem szerepelhet, azonban m</w:t>
      </w:r>
      <w:r w:rsidR="003B58F8" w:rsidRPr="00CC72EF">
        <w:rPr>
          <w:rFonts w:ascii="Arial" w:hAnsi="Arial" w:cs="Arial"/>
          <w:bCs/>
          <w:sz w:val="22"/>
        </w:rPr>
        <w:t>indkét társaság mérlegében az eredménytartalék összege negatív. A Szombathelyi Képző Központ Nonprofit Kft</w:t>
      </w:r>
      <w:r w:rsidR="003A3FEC">
        <w:rPr>
          <w:rFonts w:ascii="Arial" w:hAnsi="Arial" w:cs="Arial"/>
          <w:bCs/>
          <w:sz w:val="22"/>
        </w:rPr>
        <w:t>.</w:t>
      </w:r>
      <w:r w:rsidR="003B58F8" w:rsidRPr="00CC72EF">
        <w:rPr>
          <w:rFonts w:ascii="Arial" w:hAnsi="Arial" w:cs="Arial"/>
          <w:bCs/>
          <w:sz w:val="22"/>
        </w:rPr>
        <w:t xml:space="preserve"> eredm</w:t>
      </w:r>
      <w:r w:rsidR="003A3FEC">
        <w:rPr>
          <w:rFonts w:ascii="Arial" w:hAnsi="Arial" w:cs="Arial"/>
          <w:bCs/>
          <w:sz w:val="22"/>
        </w:rPr>
        <w:t>ény</w:t>
      </w:r>
      <w:r w:rsidR="003B58F8" w:rsidRPr="00CC72EF">
        <w:rPr>
          <w:rFonts w:ascii="Arial" w:hAnsi="Arial" w:cs="Arial"/>
          <w:bCs/>
          <w:sz w:val="22"/>
        </w:rPr>
        <w:t>tartaléka mínusz 28.739 ezer forint, az AGORA Savaria Nonprofit Kft</w:t>
      </w:r>
      <w:r w:rsidR="00445C4C">
        <w:rPr>
          <w:rFonts w:ascii="Arial" w:hAnsi="Arial" w:cs="Arial"/>
          <w:bCs/>
          <w:sz w:val="22"/>
        </w:rPr>
        <w:t>. várható eredmény</w:t>
      </w:r>
      <w:r w:rsidR="003B58F8" w:rsidRPr="00CC72EF">
        <w:rPr>
          <w:rFonts w:ascii="Arial" w:hAnsi="Arial" w:cs="Arial"/>
          <w:bCs/>
          <w:sz w:val="22"/>
        </w:rPr>
        <w:t>tartaléka mínusz 67.389 ezer forint. A tőketartalékban szereplő összegek a negatív eredménytartalékkal szemben átvezethetők az átalakulás folyamán, azonban a lekötött tartalék összegének átvezetését az átalakulás kapcsán átvezetni nem lehe</w:t>
      </w:r>
      <w:r w:rsidR="00445C4C">
        <w:rPr>
          <w:rFonts w:ascii="Arial" w:hAnsi="Arial" w:cs="Arial"/>
          <w:bCs/>
          <w:sz w:val="22"/>
        </w:rPr>
        <w:t>tséges. A probléma megoldása az</w:t>
      </w:r>
      <w:r w:rsidR="003B58F8" w:rsidRPr="00CC72EF">
        <w:rPr>
          <w:rFonts w:ascii="Arial" w:hAnsi="Arial" w:cs="Arial"/>
          <w:bCs/>
          <w:sz w:val="22"/>
        </w:rPr>
        <w:t>, ha ezen összegek átvezetése az átalakulásban résztvevő tár</w:t>
      </w:r>
      <w:r w:rsidR="0081501E">
        <w:rPr>
          <w:rFonts w:ascii="Arial" w:hAnsi="Arial" w:cs="Arial"/>
          <w:bCs/>
          <w:sz w:val="22"/>
        </w:rPr>
        <w:t>saságoknál a 2021. december 31-</w:t>
      </w:r>
      <w:r w:rsidR="003B58F8" w:rsidRPr="00CC72EF">
        <w:rPr>
          <w:rFonts w:ascii="Arial" w:hAnsi="Arial" w:cs="Arial"/>
          <w:bCs/>
          <w:sz w:val="22"/>
        </w:rPr>
        <w:t xml:space="preserve">i mérlegében már megtörténik, </w:t>
      </w:r>
      <w:r w:rsidRPr="00CC72EF">
        <w:rPr>
          <w:rFonts w:ascii="Arial" w:hAnsi="Arial" w:cs="Arial"/>
          <w:bCs/>
          <w:sz w:val="22"/>
        </w:rPr>
        <w:t>amire a s</w:t>
      </w:r>
      <w:r w:rsidR="003B58F8" w:rsidRPr="00CC72EF">
        <w:rPr>
          <w:rFonts w:ascii="Arial" w:hAnsi="Arial" w:cs="Arial"/>
          <w:bCs/>
          <w:sz w:val="22"/>
        </w:rPr>
        <w:t xml:space="preserve">zámvitelről szóló törvény 38.§ </w:t>
      </w:r>
      <w:r w:rsidRPr="00CC72EF">
        <w:rPr>
          <w:rFonts w:ascii="Arial" w:hAnsi="Arial" w:cs="Arial"/>
          <w:bCs/>
          <w:sz w:val="22"/>
        </w:rPr>
        <w:t>(</w:t>
      </w:r>
      <w:r w:rsidR="003B58F8" w:rsidRPr="00CC72EF">
        <w:rPr>
          <w:rFonts w:ascii="Arial" w:hAnsi="Arial" w:cs="Arial"/>
          <w:bCs/>
          <w:sz w:val="22"/>
        </w:rPr>
        <w:t>11</w:t>
      </w:r>
      <w:r w:rsidRPr="00CC72EF">
        <w:rPr>
          <w:rFonts w:ascii="Arial" w:hAnsi="Arial" w:cs="Arial"/>
          <w:bCs/>
          <w:sz w:val="22"/>
        </w:rPr>
        <w:t>)</w:t>
      </w:r>
      <w:r w:rsidR="003B58F8" w:rsidRPr="00CC72EF">
        <w:rPr>
          <w:rFonts w:ascii="Arial" w:hAnsi="Arial" w:cs="Arial"/>
          <w:bCs/>
          <w:sz w:val="22"/>
        </w:rPr>
        <w:t xml:space="preserve"> bekezdés</w:t>
      </w:r>
      <w:r w:rsidRPr="00CC72EF">
        <w:rPr>
          <w:rFonts w:ascii="Arial" w:hAnsi="Arial" w:cs="Arial"/>
          <w:bCs/>
          <w:sz w:val="22"/>
        </w:rPr>
        <w:t>e</w:t>
      </w:r>
      <w:r w:rsidR="003B58F8" w:rsidRPr="00CC72EF">
        <w:rPr>
          <w:rFonts w:ascii="Arial" w:hAnsi="Arial" w:cs="Arial"/>
          <w:bCs/>
          <w:sz w:val="22"/>
        </w:rPr>
        <w:t xml:space="preserve"> ad lehetőséget: „</w:t>
      </w:r>
      <w:r w:rsidR="003B58F8" w:rsidRPr="00CC72EF">
        <w:rPr>
          <w:rFonts w:ascii="Arial" w:hAnsi="Arial" w:cs="Arial"/>
          <w:bCs/>
          <w:i/>
          <w:sz w:val="22"/>
        </w:rPr>
        <w:t>A gazdasági társaságnál a lekötött tartalékban kimutatott pótbefizetés összegét az eredménytartalék javára kell átvezetni, amennyiben a gazdasági társaság tulajdonosa (tagja) a pótbefizetésből származó követeléséről lemond, a lemondás időpontjával.</w:t>
      </w:r>
      <w:r w:rsidR="003B58F8" w:rsidRPr="00CC72EF">
        <w:rPr>
          <w:rFonts w:ascii="Arial" w:hAnsi="Arial" w:cs="Arial"/>
          <w:bCs/>
          <w:sz w:val="22"/>
        </w:rPr>
        <w:t>” Ez esetben a társaságok nyitómérle</w:t>
      </w:r>
      <w:r w:rsidR="0081501E">
        <w:rPr>
          <w:rFonts w:ascii="Arial" w:hAnsi="Arial" w:cs="Arial"/>
          <w:bCs/>
          <w:sz w:val="22"/>
        </w:rPr>
        <w:t>gében szereplő negatív eredmény</w:t>
      </w:r>
      <w:r w:rsidR="003B58F8" w:rsidRPr="00CC72EF">
        <w:rPr>
          <w:rFonts w:ascii="Arial" w:hAnsi="Arial" w:cs="Arial"/>
          <w:bCs/>
          <w:sz w:val="22"/>
        </w:rPr>
        <w:t xml:space="preserve">tartaléka csökken a pótbefizetésből származó követelés elengedésével, és így </w:t>
      </w:r>
      <w:r w:rsidR="0081501E">
        <w:rPr>
          <w:rFonts w:ascii="Arial" w:hAnsi="Arial" w:cs="Arial"/>
          <w:bCs/>
          <w:sz w:val="22"/>
        </w:rPr>
        <w:t>biztosítható, hogy a létrejöv</w:t>
      </w:r>
      <w:r w:rsidR="003B58F8" w:rsidRPr="00CC72EF">
        <w:rPr>
          <w:rFonts w:ascii="Arial" w:hAnsi="Arial" w:cs="Arial"/>
          <w:bCs/>
          <w:sz w:val="22"/>
        </w:rPr>
        <w:t>ő társaság saját tőkeelemei pozitívak legyenek minden so</w:t>
      </w:r>
      <w:r w:rsidRPr="00CC72EF">
        <w:rPr>
          <w:rFonts w:ascii="Arial" w:hAnsi="Arial" w:cs="Arial"/>
          <w:bCs/>
          <w:sz w:val="22"/>
        </w:rPr>
        <w:t xml:space="preserve">ron, ami az átalakulás feltétele. Vagyis a Közgyűlésnek egy olyan döntést szükséges hoznia, amely szerint 2021. december 31. </w:t>
      </w:r>
      <w:proofErr w:type="gramStart"/>
      <w:r w:rsidRPr="00CC72EF">
        <w:rPr>
          <w:rFonts w:ascii="Arial" w:hAnsi="Arial" w:cs="Arial"/>
          <w:bCs/>
          <w:sz w:val="22"/>
        </w:rPr>
        <w:t>napjával</w:t>
      </w:r>
      <w:proofErr w:type="gramEnd"/>
      <w:r w:rsidRPr="00CC72EF">
        <w:rPr>
          <w:rFonts w:ascii="Arial" w:hAnsi="Arial" w:cs="Arial"/>
          <w:bCs/>
          <w:sz w:val="22"/>
        </w:rPr>
        <w:t xml:space="preserve"> a két társasággal szemben fennálló, a pótbefizetésből adódó követeléséről lemond és azt az eredménytartalék </w:t>
      </w:r>
      <w:r w:rsidR="00E90B3E" w:rsidRPr="00CC72EF">
        <w:rPr>
          <w:rFonts w:ascii="Arial" w:hAnsi="Arial" w:cs="Arial"/>
          <w:bCs/>
          <w:sz w:val="22"/>
        </w:rPr>
        <w:t>javára</w:t>
      </w:r>
      <w:r w:rsidRPr="00CC72EF">
        <w:rPr>
          <w:rFonts w:ascii="Arial" w:hAnsi="Arial" w:cs="Arial"/>
          <w:bCs/>
          <w:sz w:val="22"/>
        </w:rPr>
        <w:t xml:space="preserve"> átvezeti. </w:t>
      </w:r>
    </w:p>
    <w:p w14:paraId="5649D310" w14:textId="77777777" w:rsidR="003B58F8" w:rsidRPr="00CC72EF" w:rsidRDefault="003B58F8" w:rsidP="00750AA4">
      <w:pPr>
        <w:jc w:val="both"/>
        <w:rPr>
          <w:rFonts w:ascii="Arial" w:hAnsi="Arial" w:cs="Arial"/>
          <w:bCs/>
          <w:sz w:val="22"/>
        </w:rPr>
      </w:pPr>
    </w:p>
    <w:p w14:paraId="7BD385F1" w14:textId="0C836CDF" w:rsidR="00750AA4" w:rsidRPr="00CC72EF" w:rsidRDefault="00E6652B" w:rsidP="00750AA4">
      <w:pPr>
        <w:jc w:val="both"/>
        <w:rPr>
          <w:rFonts w:ascii="Arial" w:hAnsi="Arial" w:cs="Arial"/>
          <w:bCs/>
          <w:sz w:val="22"/>
        </w:rPr>
      </w:pPr>
      <w:r w:rsidRPr="00CC72EF">
        <w:rPr>
          <w:rFonts w:ascii="Arial" w:hAnsi="Arial" w:cs="Arial"/>
          <w:bCs/>
          <w:sz w:val="22"/>
        </w:rPr>
        <w:t xml:space="preserve">A társaság az Önkormányzat 2022. évi költségvetéséről szóló 2/2022. (III. 1.) önkormányzati rendelet szerint </w:t>
      </w:r>
      <w:r w:rsidR="00466218" w:rsidRPr="00CC72EF">
        <w:rPr>
          <w:rFonts w:ascii="Arial" w:hAnsi="Arial" w:cs="Arial"/>
          <w:bCs/>
          <w:sz w:val="22"/>
        </w:rPr>
        <w:t>318.800</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önkormányzati támogatással</w:t>
      </w:r>
      <w:r w:rsidR="00466218" w:rsidRPr="00CC72EF">
        <w:rPr>
          <w:rFonts w:ascii="Arial" w:hAnsi="Arial" w:cs="Arial"/>
          <w:bCs/>
          <w:sz w:val="22"/>
        </w:rPr>
        <w:t xml:space="preserve"> (amiből 270.000 </w:t>
      </w:r>
      <w:proofErr w:type="spellStart"/>
      <w:r w:rsidR="00466218" w:rsidRPr="00CC72EF">
        <w:rPr>
          <w:rFonts w:ascii="Arial" w:hAnsi="Arial" w:cs="Arial"/>
          <w:bCs/>
          <w:sz w:val="22"/>
        </w:rPr>
        <w:t>eFt</w:t>
      </w:r>
      <w:proofErr w:type="spellEnd"/>
      <w:r w:rsidR="00466218" w:rsidRPr="00CC72EF">
        <w:rPr>
          <w:rFonts w:ascii="Arial" w:hAnsi="Arial" w:cs="Arial"/>
          <w:bCs/>
          <w:sz w:val="22"/>
        </w:rPr>
        <w:t xml:space="preserve"> működési támogatás, 18.800 </w:t>
      </w:r>
      <w:proofErr w:type="spellStart"/>
      <w:r w:rsidR="00466218" w:rsidRPr="00CC72EF">
        <w:rPr>
          <w:rFonts w:ascii="Arial" w:hAnsi="Arial" w:cs="Arial"/>
          <w:bCs/>
          <w:sz w:val="22"/>
        </w:rPr>
        <w:t>eFt</w:t>
      </w:r>
      <w:proofErr w:type="spellEnd"/>
      <w:r w:rsidR="00466218" w:rsidRPr="00CC72EF">
        <w:rPr>
          <w:rFonts w:ascii="Arial" w:hAnsi="Arial" w:cs="Arial"/>
          <w:bCs/>
          <w:sz w:val="22"/>
        </w:rPr>
        <w:t xml:space="preserve"> városi nagyrendezvények támogatása és 30.000 </w:t>
      </w:r>
      <w:proofErr w:type="spellStart"/>
      <w:r w:rsidR="00466218" w:rsidRPr="00CC72EF">
        <w:rPr>
          <w:rFonts w:ascii="Arial" w:hAnsi="Arial" w:cs="Arial"/>
          <w:bCs/>
          <w:sz w:val="22"/>
        </w:rPr>
        <w:t>eFt</w:t>
      </w:r>
      <w:proofErr w:type="spellEnd"/>
      <w:r w:rsidR="00466218" w:rsidRPr="00CC72EF">
        <w:rPr>
          <w:rFonts w:ascii="Arial" w:hAnsi="Arial" w:cs="Arial"/>
          <w:bCs/>
          <w:sz w:val="22"/>
        </w:rPr>
        <w:t xml:space="preserve"> az AGORA Kulturális Központ elszámolása során várható bevétel) számol. Az értékesítés nettó árbevétele 170.729</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(ebből a televízió működéséhez kapcsolódó bevételek összege </w:t>
      </w:r>
      <w:r w:rsidR="00466218" w:rsidRPr="00CC72EF">
        <w:rPr>
          <w:rFonts w:ascii="Arial" w:hAnsi="Arial" w:cs="Arial"/>
          <w:bCs/>
          <w:sz w:val="22"/>
        </w:rPr>
        <w:t>17.850</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a Savaria Fórum bevétele 2</w:t>
      </w:r>
      <w:r w:rsidR="00466218" w:rsidRPr="00CC72EF">
        <w:rPr>
          <w:rFonts w:ascii="Arial" w:hAnsi="Arial" w:cs="Arial"/>
          <w:bCs/>
          <w:sz w:val="22"/>
        </w:rPr>
        <w:t>2</w:t>
      </w:r>
      <w:r w:rsidR="00750AA4" w:rsidRPr="00CC72EF">
        <w:rPr>
          <w:rFonts w:ascii="Arial" w:hAnsi="Arial" w:cs="Arial"/>
          <w:bCs/>
          <w:sz w:val="22"/>
        </w:rPr>
        <w:t>.</w:t>
      </w:r>
      <w:r w:rsidR="00466218" w:rsidRPr="00CC72EF">
        <w:rPr>
          <w:rFonts w:ascii="Arial" w:hAnsi="Arial" w:cs="Arial"/>
          <w:bCs/>
          <w:sz w:val="22"/>
        </w:rPr>
        <w:t>175</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466218" w:rsidRPr="00CC72EF">
        <w:rPr>
          <w:rFonts w:ascii="Arial" w:hAnsi="Arial" w:cs="Arial"/>
          <w:bCs/>
          <w:sz w:val="22"/>
        </w:rPr>
        <w:t xml:space="preserve">, az AGORA közművelődési tevékenységhez köthető bevétel 129.784 </w:t>
      </w:r>
      <w:proofErr w:type="spellStart"/>
      <w:r w:rsidR="00466218" w:rsidRPr="00CC72EF">
        <w:rPr>
          <w:rFonts w:ascii="Arial" w:hAnsi="Arial" w:cs="Arial"/>
          <w:bCs/>
          <w:sz w:val="22"/>
        </w:rPr>
        <w:t>eFt</w:t>
      </w:r>
      <w:proofErr w:type="spellEnd"/>
      <w:r w:rsidR="00466218" w:rsidRPr="00CC72EF">
        <w:rPr>
          <w:rFonts w:ascii="Arial" w:hAnsi="Arial" w:cs="Arial"/>
          <w:bCs/>
          <w:sz w:val="22"/>
        </w:rPr>
        <w:t xml:space="preserve">, valamint 920 </w:t>
      </w:r>
      <w:proofErr w:type="spellStart"/>
      <w:r w:rsidR="00466218" w:rsidRPr="00CC72EF">
        <w:rPr>
          <w:rFonts w:ascii="Arial" w:hAnsi="Arial" w:cs="Arial"/>
          <w:bCs/>
          <w:sz w:val="22"/>
        </w:rPr>
        <w:t>eFt</w:t>
      </w:r>
      <w:proofErr w:type="spellEnd"/>
      <w:r w:rsidR="00466218" w:rsidRPr="00CC72EF">
        <w:rPr>
          <w:rFonts w:ascii="Arial" w:hAnsi="Arial" w:cs="Arial"/>
          <w:bCs/>
          <w:sz w:val="22"/>
        </w:rPr>
        <w:t xml:space="preserve"> a tervezett gépjármű értékesítés</w:t>
      </w:r>
      <w:r w:rsidR="00750AA4" w:rsidRPr="00CC72EF">
        <w:rPr>
          <w:rFonts w:ascii="Arial" w:hAnsi="Arial" w:cs="Arial"/>
          <w:bCs/>
          <w:sz w:val="22"/>
        </w:rPr>
        <w:t>)</w:t>
      </w:r>
      <w:r w:rsidR="00466218" w:rsidRPr="00CC72EF">
        <w:rPr>
          <w:rFonts w:ascii="Arial" w:hAnsi="Arial" w:cs="Arial"/>
          <w:bCs/>
          <w:sz w:val="22"/>
        </w:rPr>
        <w:t xml:space="preserve">. A pályázati és egyéb támogatások összege 87.628 </w:t>
      </w:r>
      <w:proofErr w:type="spellStart"/>
      <w:r w:rsidR="00466218" w:rsidRPr="00CC72EF">
        <w:rPr>
          <w:rFonts w:ascii="Arial" w:hAnsi="Arial" w:cs="Arial"/>
          <w:bCs/>
          <w:sz w:val="22"/>
        </w:rPr>
        <w:t>eFt</w:t>
      </w:r>
      <w:proofErr w:type="spellEnd"/>
      <w:r w:rsidR="00466218" w:rsidRPr="00CC72EF">
        <w:rPr>
          <w:rFonts w:ascii="Arial" w:hAnsi="Arial" w:cs="Arial"/>
          <w:bCs/>
          <w:sz w:val="22"/>
        </w:rPr>
        <w:t>, így a 2022</w:t>
      </w:r>
      <w:r w:rsidR="00750AA4" w:rsidRPr="00CC72EF">
        <w:rPr>
          <w:rFonts w:ascii="Arial" w:hAnsi="Arial" w:cs="Arial"/>
          <w:bCs/>
          <w:sz w:val="22"/>
        </w:rPr>
        <w:t xml:space="preserve">. évre összesen várható bevétel </w:t>
      </w:r>
      <w:r w:rsidR="00466218" w:rsidRPr="00CC72EF">
        <w:rPr>
          <w:rFonts w:ascii="Arial" w:hAnsi="Arial" w:cs="Arial"/>
          <w:bCs/>
          <w:sz w:val="22"/>
        </w:rPr>
        <w:t>577.157</w:t>
      </w:r>
      <w:r w:rsidR="00750AA4" w:rsidRPr="00CC72EF">
        <w:rPr>
          <w:rFonts w:ascii="Arial" w:hAnsi="Arial" w:cs="Arial"/>
          <w:bCs/>
          <w:sz w:val="22"/>
        </w:rPr>
        <w:t xml:space="preserve"> </w:t>
      </w:r>
      <w:proofErr w:type="spellStart"/>
      <w:r w:rsidR="00750AA4" w:rsidRPr="00CC72EF">
        <w:rPr>
          <w:rFonts w:ascii="Arial" w:hAnsi="Arial" w:cs="Arial"/>
          <w:bCs/>
          <w:sz w:val="22"/>
        </w:rPr>
        <w:t>eFt</w:t>
      </w:r>
      <w:proofErr w:type="spellEnd"/>
      <w:r w:rsidR="00750AA4" w:rsidRPr="00CC72EF">
        <w:rPr>
          <w:rFonts w:ascii="Arial" w:hAnsi="Arial" w:cs="Arial"/>
          <w:bCs/>
          <w:sz w:val="22"/>
        </w:rPr>
        <w:t xml:space="preserve">. </w:t>
      </w:r>
    </w:p>
    <w:p w14:paraId="208C0AD7" w14:textId="45C7B71F" w:rsidR="00750AA4" w:rsidRPr="00CC72EF" w:rsidRDefault="00750AA4" w:rsidP="00750AA4">
      <w:pPr>
        <w:jc w:val="both"/>
        <w:rPr>
          <w:rFonts w:ascii="Arial" w:hAnsi="Arial" w:cs="Arial"/>
          <w:bCs/>
          <w:strike/>
          <w:sz w:val="22"/>
        </w:rPr>
      </w:pPr>
      <w:r w:rsidRPr="00CC72EF">
        <w:rPr>
          <w:rFonts w:ascii="Arial" w:hAnsi="Arial" w:cs="Arial"/>
          <w:bCs/>
          <w:sz w:val="22"/>
        </w:rPr>
        <w:t>A 202</w:t>
      </w:r>
      <w:r w:rsidR="00466218" w:rsidRPr="00CC72EF">
        <w:rPr>
          <w:rFonts w:ascii="Arial" w:hAnsi="Arial" w:cs="Arial"/>
          <w:bCs/>
          <w:sz w:val="22"/>
        </w:rPr>
        <w:t>2</w:t>
      </w:r>
      <w:r w:rsidRPr="00CC72EF">
        <w:rPr>
          <w:rFonts w:ascii="Arial" w:hAnsi="Arial" w:cs="Arial"/>
          <w:bCs/>
          <w:sz w:val="22"/>
        </w:rPr>
        <w:t xml:space="preserve">. évre tervezett kiadások együttes összege </w:t>
      </w:r>
      <w:r w:rsidR="00466218" w:rsidRPr="00CC72EF">
        <w:rPr>
          <w:rFonts w:ascii="Arial" w:hAnsi="Arial" w:cs="Arial"/>
          <w:bCs/>
          <w:sz w:val="22"/>
        </w:rPr>
        <w:t xml:space="preserve">577.157 </w:t>
      </w:r>
      <w:proofErr w:type="spellStart"/>
      <w:r w:rsidR="00466218" w:rsidRPr="00CC72EF">
        <w:rPr>
          <w:rFonts w:ascii="Arial" w:hAnsi="Arial" w:cs="Arial"/>
          <w:bCs/>
          <w:sz w:val="22"/>
        </w:rPr>
        <w:t>eFt</w:t>
      </w:r>
      <w:proofErr w:type="spellEnd"/>
      <w:r w:rsidR="00466218" w:rsidRPr="00CC72EF">
        <w:rPr>
          <w:rFonts w:ascii="Arial" w:hAnsi="Arial" w:cs="Arial"/>
          <w:bCs/>
          <w:sz w:val="22"/>
        </w:rPr>
        <w:t>, í</w:t>
      </w:r>
      <w:r w:rsidRPr="00CC72EF">
        <w:rPr>
          <w:rFonts w:ascii="Arial" w:hAnsi="Arial" w:cs="Arial"/>
          <w:bCs/>
          <w:sz w:val="22"/>
        </w:rPr>
        <w:t>gy összességében az üzleti tervben a társaság 202</w:t>
      </w:r>
      <w:r w:rsidR="00E6652B" w:rsidRPr="00CC72EF">
        <w:rPr>
          <w:rFonts w:ascii="Arial" w:hAnsi="Arial" w:cs="Arial"/>
          <w:bCs/>
          <w:sz w:val="22"/>
        </w:rPr>
        <w:t>2</w:t>
      </w:r>
      <w:r w:rsidRPr="00CC72EF">
        <w:rPr>
          <w:rFonts w:ascii="Arial" w:hAnsi="Arial" w:cs="Arial"/>
          <w:bCs/>
          <w:sz w:val="22"/>
        </w:rPr>
        <w:t xml:space="preserve">. évre várható adózott eredménye 0 </w:t>
      </w:r>
      <w:proofErr w:type="spellStart"/>
      <w:r w:rsidRPr="00CC72EF">
        <w:rPr>
          <w:rFonts w:ascii="Arial" w:hAnsi="Arial" w:cs="Arial"/>
          <w:bCs/>
          <w:sz w:val="22"/>
        </w:rPr>
        <w:t>eFt</w:t>
      </w:r>
      <w:proofErr w:type="spellEnd"/>
      <w:r w:rsidRPr="00CC72EF">
        <w:rPr>
          <w:rFonts w:ascii="Arial" w:hAnsi="Arial" w:cs="Arial"/>
          <w:bCs/>
          <w:sz w:val="22"/>
        </w:rPr>
        <w:t>.</w:t>
      </w:r>
    </w:p>
    <w:p w14:paraId="3788A449" w14:textId="77777777" w:rsidR="00750AA4" w:rsidRPr="00CC72EF" w:rsidRDefault="00750AA4" w:rsidP="00750AA4">
      <w:pPr>
        <w:jc w:val="both"/>
        <w:rPr>
          <w:rFonts w:ascii="Arial" w:hAnsi="Arial" w:cs="Arial"/>
          <w:bCs/>
          <w:sz w:val="22"/>
        </w:rPr>
      </w:pPr>
    </w:p>
    <w:p w14:paraId="1013579E" w14:textId="40053265" w:rsidR="00750AA4" w:rsidRPr="00CC72EF" w:rsidRDefault="00750AA4" w:rsidP="00750AA4">
      <w:pPr>
        <w:rPr>
          <w:rFonts w:ascii="Arial" w:hAnsi="Arial" w:cs="Arial"/>
          <w:bCs/>
          <w:sz w:val="22"/>
        </w:rPr>
      </w:pPr>
      <w:r w:rsidRPr="00CC72EF">
        <w:rPr>
          <w:rFonts w:ascii="Arial" w:hAnsi="Arial" w:cs="Arial"/>
          <w:bCs/>
          <w:sz w:val="22"/>
        </w:rPr>
        <w:t>A társaság felügyelőbizottsága a 202</w:t>
      </w:r>
      <w:r w:rsidR="00E6652B" w:rsidRPr="00CC72EF">
        <w:rPr>
          <w:rFonts w:ascii="Arial" w:hAnsi="Arial" w:cs="Arial"/>
          <w:bCs/>
          <w:sz w:val="22"/>
        </w:rPr>
        <w:t>2</w:t>
      </w:r>
      <w:r w:rsidRPr="00CC72EF">
        <w:rPr>
          <w:rFonts w:ascii="Arial" w:hAnsi="Arial" w:cs="Arial"/>
          <w:bCs/>
          <w:sz w:val="22"/>
        </w:rPr>
        <w:t>. évi üzleti tervet elfogadta.</w:t>
      </w:r>
    </w:p>
    <w:p w14:paraId="2F9654F3" w14:textId="77777777" w:rsidR="00750AA4" w:rsidRPr="00CC72EF" w:rsidRDefault="00750AA4" w:rsidP="00750AA4">
      <w:pPr>
        <w:spacing w:after="120"/>
        <w:rPr>
          <w:rFonts w:ascii="Arial" w:hAnsi="Arial" w:cs="Arial"/>
          <w:bCs/>
          <w:sz w:val="22"/>
          <w:u w:val="single"/>
        </w:rPr>
      </w:pPr>
    </w:p>
    <w:p w14:paraId="77E56571" w14:textId="5CA40542" w:rsidR="00673152" w:rsidRPr="00CC72EF" w:rsidRDefault="00750AA4" w:rsidP="00673152">
      <w:pPr>
        <w:jc w:val="both"/>
        <w:rPr>
          <w:rFonts w:ascii="Arial" w:hAnsi="Arial" w:cs="Arial"/>
          <w:bCs/>
          <w:sz w:val="22"/>
          <w:u w:val="single"/>
        </w:rPr>
      </w:pPr>
      <w:r w:rsidRPr="00CC72EF">
        <w:rPr>
          <w:rFonts w:ascii="Arial" w:hAnsi="Arial" w:cs="Arial"/>
          <w:bCs/>
          <w:sz w:val="22"/>
          <w:u w:val="single"/>
        </w:rPr>
        <w:t>4./</w:t>
      </w:r>
      <w:r w:rsidR="005A7B74" w:rsidRPr="00CC72EF">
        <w:rPr>
          <w:rFonts w:ascii="Arial" w:hAnsi="Arial" w:cs="Arial"/>
          <w:bCs/>
          <w:sz w:val="22"/>
          <w:u w:val="single"/>
        </w:rPr>
        <w:t xml:space="preserve"> Szombathelyi Képző Központ Nonprofit Kft.</w:t>
      </w:r>
      <w:r w:rsidR="00140AB6">
        <w:rPr>
          <w:rFonts w:ascii="Arial" w:hAnsi="Arial" w:cs="Arial"/>
          <w:bCs/>
          <w:sz w:val="22"/>
          <w:u w:val="single"/>
        </w:rPr>
        <w:t xml:space="preserve"> (4. számú melléklet)</w:t>
      </w:r>
    </w:p>
    <w:p w14:paraId="1FB82EBA" w14:textId="3DF25105" w:rsidR="00673152" w:rsidRPr="00CC72EF" w:rsidRDefault="00673152" w:rsidP="00673152">
      <w:pPr>
        <w:jc w:val="both"/>
        <w:rPr>
          <w:rFonts w:ascii="Arial" w:hAnsi="Arial" w:cs="Arial"/>
          <w:bCs/>
          <w:sz w:val="22"/>
        </w:rPr>
      </w:pPr>
      <w:r w:rsidRPr="00CC72EF">
        <w:rPr>
          <w:rFonts w:ascii="Arial" w:hAnsi="Arial" w:cs="Arial"/>
          <w:bCs/>
          <w:sz w:val="22"/>
        </w:rPr>
        <w:t xml:space="preserve">Tekintettel arra, hogy a Közgyűlés a 260/2021. (XII.21.) Kgy. </w:t>
      </w:r>
      <w:proofErr w:type="gramStart"/>
      <w:r w:rsidRPr="00CC72EF">
        <w:rPr>
          <w:rFonts w:ascii="Arial" w:hAnsi="Arial" w:cs="Arial"/>
          <w:bCs/>
          <w:sz w:val="22"/>
        </w:rPr>
        <w:t>számú</w:t>
      </w:r>
      <w:proofErr w:type="gramEnd"/>
      <w:r w:rsidRPr="00CC72EF">
        <w:rPr>
          <w:rFonts w:ascii="Arial" w:hAnsi="Arial" w:cs="Arial"/>
          <w:bCs/>
          <w:sz w:val="22"/>
        </w:rPr>
        <w:t xml:space="preserve"> határozatában arról döntött, hogy 2022. július 1. napjától a Szombathelyi Képző Központ Nonprofit Kft. beolvad az AGORA </w:t>
      </w:r>
      <w:r w:rsidRPr="00CC72EF">
        <w:rPr>
          <w:rFonts w:ascii="Arial" w:hAnsi="Arial" w:cs="Arial"/>
          <w:bCs/>
          <w:sz w:val="22"/>
        </w:rPr>
        <w:lastRenderedPageBreak/>
        <w:t xml:space="preserve">Savaria Kulturális és Médiaközpont Nonprofit </w:t>
      </w:r>
      <w:proofErr w:type="spellStart"/>
      <w:r w:rsidRPr="00CC72EF">
        <w:rPr>
          <w:rFonts w:ascii="Arial" w:hAnsi="Arial" w:cs="Arial"/>
          <w:bCs/>
          <w:sz w:val="22"/>
        </w:rPr>
        <w:t>Kft.-be</w:t>
      </w:r>
      <w:proofErr w:type="spellEnd"/>
      <w:r w:rsidRPr="00CC72EF">
        <w:rPr>
          <w:rFonts w:ascii="Arial" w:hAnsi="Arial" w:cs="Arial"/>
          <w:bCs/>
          <w:sz w:val="22"/>
        </w:rPr>
        <w:t xml:space="preserve">, a társaság csak 2022. első félévére készítette el üzleti tervét.  </w:t>
      </w:r>
    </w:p>
    <w:p w14:paraId="48300ECC" w14:textId="0BE3C0A3" w:rsidR="00673152" w:rsidRPr="00CC72EF" w:rsidRDefault="00673152" w:rsidP="00673152">
      <w:pPr>
        <w:jc w:val="both"/>
        <w:rPr>
          <w:rFonts w:ascii="Arial" w:hAnsi="Arial" w:cs="Arial"/>
          <w:sz w:val="22"/>
          <w:szCs w:val="22"/>
        </w:rPr>
      </w:pPr>
      <w:r w:rsidRPr="00CC72EF">
        <w:rPr>
          <w:rFonts w:ascii="Arial" w:hAnsi="Arial" w:cs="Arial"/>
          <w:sz w:val="22"/>
          <w:szCs w:val="22"/>
        </w:rPr>
        <w:t xml:space="preserve">A társaság kiemelt tevékenysége volt a 2016. október 1. napjával induló és 2022. március 31-ig tartó TOP-6.8.2-SH1-2016-00001 „Gazdaság és </w:t>
      </w:r>
      <w:proofErr w:type="spellStart"/>
      <w:r w:rsidRPr="00CC72EF">
        <w:rPr>
          <w:rFonts w:ascii="Arial" w:hAnsi="Arial" w:cs="Arial"/>
          <w:sz w:val="22"/>
          <w:szCs w:val="22"/>
        </w:rPr>
        <w:t>Foglalkoztatásfejlesztési</w:t>
      </w:r>
      <w:proofErr w:type="spellEnd"/>
      <w:r w:rsidRPr="00CC72EF">
        <w:rPr>
          <w:rFonts w:ascii="Arial" w:hAnsi="Arial" w:cs="Arial"/>
          <w:sz w:val="22"/>
          <w:szCs w:val="22"/>
        </w:rPr>
        <w:t xml:space="preserve"> Partnerség a Szombathelyi járás területén” elnevezésű projekt megvalósítása. Szombathely Város Önkormányzatának vezetésével a partnerség képzési és foglalkoztatási programot valósított meg. A Kft. 2022. április 1. napjától is folyamatosan biztosítja a munkaerő-piaci szolgáltatásait az álláskereső ügyfelek részére. </w:t>
      </w:r>
    </w:p>
    <w:p w14:paraId="76B4804C" w14:textId="03F98487" w:rsidR="00673152" w:rsidRPr="00CC72EF" w:rsidRDefault="00673152" w:rsidP="00673152">
      <w:pPr>
        <w:jc w:val="both"/>
        <w:rPr>
          <w:rFonts w:ascii="Arial" w:hAnsi="Arial" w:cs="Arial"/>
          <w:sz w:val="22"/>
          <w:szCs w:val="22"/>
        </w:rPr>
      </w:pPr>
      <w:r w:rsidRPr="00CC72EF">
        <w:rPr>
          <w:rFonts w:ascii="Arial" w:hAnsi="Arial" w:cs="Arial"/>
          <w:sz w:val="22"/>
          <w:szCs w:val="22"/>
        </w:rPr>
        <w:t>A Kft. az üzleti tervé</w:t>
      </w:r>
      <w:r w:rsidR="00C241EE" w:rsidRPr="00CC72EF">
        <w:rPr>
          <w:rFonts w:ascii="Arial" w:hAnsi="Arial" w:cs="Arial"/>
          <w:sz w:val="22"/>
          <w:szCs w:val="22"/>
        </w:rPr>
        <w:t>t</w:t>
      </w:r>
      <w:r w:rsidRPr="00CC72EF">
        <w:rPr>
          <w:rFonts w:ascii="Arial" w:hAnsi="Arial" w:cs="Arial"/>
          <w:sz w:val="22"/>
          <w:szCs w:val="22"/>
        </w:rPr>
        <w:t xml:space="preserve"> 2022. I. félévre 15 millió Ft önkormányzati működési támogatással </w:t>
      </w:r>
      <w:r w:rsidR="00C241EE" w:rsidRPr="00CC72EF">
        <w:rPr>
          <w:rFonts w:ascii="Arial" w:hAnsi="Arial" w:cs="Arial"/>
          <w:sz w:val="22"/>
          <w:szCs w:val="22"/>
        </w:rPr>
        <w:t>készítette el</w:t>
      </w:r>
      <w:r w:rsidRPr="00CC72EF">
        <w:rPr>
          <w:rFonts w:ascii="Arial" w:hAnsi="Arial" w:cs="Arial"/>
          <w:sz w:val="22"/>
          <w:szCs w:val="22"/>
        </w:rPr>
        <w:t xml:space="preserve">. </w:t>
      </w:r>
    </w:p>
    <w:p w14:paraId="05AADBCC" w14:textId="564EC9EC" w:rsidR="00673152" w:rsidRPr="00CC72EF" w:rsidRDefault="00C241EE" w:rsidP="00673152">
      <w:pPr>
        <w:jc w:val="both"/>
        <w:rPr>
          <w:rFonts w:ascii="Arial" w:hAnsi="Arial" w:cs="Arial"/>
          <w:sz w:val="22"/>
          <w:szCs w:val="22"/>
        </w:rPr>
      </w:pPr>
      <w:r w:rsidRPr="00CC72EF">
        <w:rPr>
          <w:rFonts w:ascii="Arial" w:hAnsi="Arial" w:cs="Arial"/>
          <w:sz w:val="22"/>
          <w:szCs w:val="22"/>
        </w:rPr>
        <w:t>2022</w:t>
      </w:r>
      <w:r w:rsidR="00673152" w:rsidRPr="00CC72EF">
        <w:rPr>
          <w:rFonts w:ascii="Arial" w:hAnsi="Arial" w:cs="Arial"/>
          <w:sz w:val="22"/>
          <w:szCs w:val="22"/>
        </w:rPr>
        <w:t>. első felére összesen 26.</w:t>
      </w:r>
      <w:r w:rsidRPr="00CC72EF">
        <w:rPr>
          <w:rFonts w:ascii="Arial" w:hAnsi="Arial" w:cs="Arial"/>
          <w:sz w:val="22"/>
          <w:szCs w:val="22"/>
        </w:rPr>
        <w:t xml:space="preserve">649 </w:t>
      </w:r>
      <w:proofErr w:type="spellStart"/>
      <w:r w:rsidRPr="00CC72EF">
        <w:rPr>
          <w:rFonts w:ascii="Arial" w:hAnsi="Arial" w:cs="Arial"/>
          <w:sz w:val="22"/>
          <w:szCs w:val="22"/>
        </w:rPr>
        <w:t>e</w:t>
      </w:r>
      <w:r w:rsidR="00673152" w:rsidRPr="00CC72EF">
        <w:rPr>
          <w:rFonts w:ascii="Arial" w:hAnsi="Arial" w:cs="Arial"/>
          <w:sz w:val="22"/>
          <w:szCs w:val="22"/>
        </w:rPr>
        <w:t>Ft</w:t>
      </w:r>
      <w:proofErr w:type="spellEnd"/>
      <w:r w:rsidR="00673152" w:rsidRPr="00CC72EF">
        <w:rPr>
          <w:rFonts w:ascii="Arial" w:hAnsi="Arial" w:cs="Arial"/>
          <w:sz w:val="22"/>
          <w:szCs w:val="22"/>
        </w:rPr>
        <w:t xml:space="preserve"> költséggel és ugyanekkora összegű bevétellel számol</w:t>
      </w:r>
      <w:r w:rsidRPr="00CC72EF">
        <w:rPr>
          <w:rFonts w:ascii="Arial" w:hAnsi="Arial" w:cs="Arial"/>
          <w:sz w:val="22"/>
          <w:szCs w:val="22"/>
        </w:rPr>
        <w:t xml:space="preserve"> a társaság</w:t>
      </w:r>
      <w:r w:rsidR="00673152" w:rsidRPr="00CC72EF">
        <w:rPr>
          <w:rFonts w:ascii="Arial" w:hAnsi="Arial" w:cs="Arial"/>
          <w:sz w:val="22"/>
          <w:szCs w:val="22"/>
        </w:rPr>
        <w:t xml:space="preserve">, így a várható félévi eredménye 0 Ft lesz. </w:t>
      </w:r>
    </w:p>
    <w:p w14:paraId="06BEE213" w14:textId="77777777" w:rsidR="00673152" w:rsidRPr="00CC72EF" w:rsidRDefault="00673152" w:rsidP="00673152">
      <w:pPr>
        <w:jc w:val="both"/>
        <w:rPr>
          <w:rFonts w:ascii="Arial" w:hAnsi="Arial" w:cs="Arial"/>
          <w:sz w:val="22"/>
          <w:szCs w:val="22"/>
        </w:rPr>
      </w:pPr>
    </w:p>
    <w:p w14:paraId="7C7791F6" w14:textId="63F3B8E2" w:rsidR="005A7B74" w:rsidRPr="00CC72EF" w:rsidRDefault="00673152" w:rsidP="00673152">
      <w:pPr>
        <w:jc w:val="both"/>
        <w:rPr>
          <w:rFonts w:ascii="Arial" w:hAnsi="Arial" w:cs="Arial"/>
          <w:bCs/>
          <w:sz w:val="22"/>
        </w:rPr>
      </w:pPr>
      <w:r w:rsidRPr="00CC72EF">
        <w:rPr>
          <w:rFonts w:ascii="Arial" w:hAnsi="Arial" w:cs="Arial"/>
          <w:sz w:val="22"/>
          <w:szCs w:val="22"/>
        </w:rPr>
        <w:t>A társaság felügyelőbizottsága az üzleti tervet elfogadta.</w:t>
      </w:r>
    </w:p>
    <w:p w14:paraId="5EEB2657" w14:textId="77777777" w:rsidR="00673152" w:rsidRPr="00CC72EF" w:rsidRDefault="00673152" w:rsidP="00750AA4">
      <w:pPr>
        <w:spacing w:after="120"/>
        <w:rPr>
          <w:rFonts w:ascii="Arial" w:hAnsi="Arial" w:cs="Arial"/>
          <w:bCs/>
          <w:sz w:val="22"/>
          <w:u w:val="single"/>
        </w:rPr>
      </w:pPr>
    </w:p>
    <w:p w14:paraId="3545C126" w14:textId="5424F17D" w:rsidR="00750AA4" w:rsidRPr="00CC72EF" w:rsidRDefault="005A7B74" w:rsidP="00750AA4">
      <w:pPr>
        <w:spacing w:after="120"/>
        <w:rPr>
          <w:rFonts w:ascii="Arial" w:hAnsi="Arial" w:cs="Arial"/>
          <w:bCs/>
          <w:sz w:val="22"/>
          <w:u w:val="single"/>
        </w:rPr>
      </w:pPr>
      <w:r w:rsidRPr="00CC72EF">
        <w:rPr>
          <w:rFonts w:ascii="Arial" w:hAnsi="Arial" w:cs="Arial"/>
          <w:bCs/>
          <w:sz w:val="22"/>
          <w:u w:val="single"/>
        </w:rPr>
        <w:t>5./</w:t>
      </w:r>
      <w:r w:rsidR="00750AA4" w:rsidRPr="00CC72EF">
        <w:rPr>
          <w:rFonts w:ascii="Arial" w:hAnsi="Arial" w:cs="Arial"/>
          <w:bCs/>
          <w:sz w:val="22"/>
          <w:u w:val="single"/>
        </w:rPr>
        <w:tab/>
        <w:t xml:space="preserve">Szombathelyi Parkfenntartási Kft. </w:t>
      </w:r>
      <w:r w:rsidR="00140AB6">
        <w:rPr>
          <w:rFonts w:ascii="Arial" w:hAnsi="Arial" w:cs="Arial"/>
          <w:bCs/>
          <w:sz w:val="22"/>
          <w:u w:val="single"/>
        </w:rPr>
        <w:t>(5. számú melléklet)</w:t>
      </w:r>
    </w:p>
    <w:p w14:paraId="2AA34CB8" w14:textId="690D9FC9" w:rsidR="003C3E3B" w:rsidRPr="00CC72EF" w:rsidRDefault="003C3E3B" w:rsidP="00750AA4">
      <w:pPr>
        <w:jc w:val="both"/>
        <w:rPr>
          <w:rFonts w:ascii="Arial" w:hAnsi="Arial" w:cs="Arial"/>
          <w:bCs/>
          <w:sz w:val="22"/>
        </w:rPr>
      </w:pPr>
      <w:r w:rsidRPr="00CC72EF">
        <w:rPr>
          <w:rFonts w:ascii="Arial" w:hAnsi="Arial" w:cs="Arial"/>
          <w:bCs/>
          <w:sz w:val="22"/>
        </w:rPr>
        <w:t xml:space="preserve">A Közgyűlés a 228/2021 (XI.25.) Kgy. </w:t>
      </w:r>
      <w:proofErr w:type="gramStart"/>
      <w:r w:rsidRPr="00CC72EF">
        <w:rPr>
          <w:rFonts w:ascii="Arial" w:hAnsi="Arial" w:cs="Arial"/>
          <w:bCs/>
          <w:sz w:val="22"/>
        </w:rPr>
        <w:t>számú</w:t>
      </w:r>
      <w:proofErr w:type="gramEnd"/>
      <w:r w:rsidRPr="00CC72EF">
        <w:rPr>
          <w:rFonts w:ascii="Arial" w:hAnsi="Arial" w:cs="Arial"/>
          <w:bCs/>
          <w:sz w:val="22"/>
        </w:rPr>
        <w:t xml:space="preserve"> határozatával elfogadta az új parkfenntartási koncepciót, amely alapján 2022. március 4-én aláírásra került a parkfenntartási szerződés módosítása. </w:t>
      </w:r>
    </w:p>
    <w:p w14:paraId="55C2EAB6" w14:textId="77777777" w:rsidR="003C3E3B" w:rsidRPr="00CC72EF" w:rsidRDefault="003C3E3B" w:rsidP="00750AA4">
      <w:pPr>
        <w:jc w:val="both"/>
        <w:rPr>
          <w:rFonts w:ascii="Arial" w:hAnsi="Arial" w:cs="Arial"/>
          <w:bCs/>
          <w:sz w:val="22"/>
        </w:rPr>
      </w:pPr>
    </w:p>
    <w:p w14:paraId="032A5A9A" w14:textId="0AEB9645" w:rsidR="00750AA4" w:rsidRPr="00CC72EF" w:rsidRDefault="00750AA4" w:rsidP="00750AA4">
      <w:pPr>
        <w:jc w:val="both"/>
        <w:rPr>
          <w:rFonts w:ascii="Arial" w:hAnsi="Arial" w:cs="Arial"/>
          <w:bCs/>
          <w:sz w:val="22"/>
        </w:rPr>
      </w:pPr>
      <w:r w:rsidRPr="00CC72EF">
        <w:rPr>
          <w:rFonts w:ascii="Arial" w:hAnsi="Arial" w:cs="Arial"/>
          <w:bCs/>
          <w:sz w:val="22"/>
        </w:rPr>
        <w:t>A társaság az</w:t>
      </w:r>
      <w:r w:rsidR="00751F55" w:rsidRPr="00CC72EF">
        <w:rPr>
          <w:rFonts w:ascii="Arial" w:hAnsi="Arial" w:cs="Arial"/>
          <w:bCs/>
          <w:sz w:val="22"/>
        </w:rPr>
        <w:t xml:space="preserve"> Önkormányzat</w:t>
      </w:r>
      <w:r w:rsidRPr="00CC72EF">
        <w:rPr>
          <w:rFonts w:ascii="Arial" w:hAnsi="Arial" w:cs="Arial"/>
          <w:bCs/>
          <w:sz w:val="22"/>
        </w:rPr>
        <w:t xml:space="preserve"> </w:t>
      </w:r>
      <w:r w:rsidR="00751F55" w:rsidRPr="00CC72EF">
        <w:rPr>
          <w:rFonts w:ascii="Arial" w:hAnsi="Arial" w:cs="Arial"/>
          <w:bCs/>
          <w:sz w:val="22"/>
        </w:rPr>
        <w:t>2022. évi költségvetéséről szóló 2/2022. (III. 1.) önkormányzati rendelete és a parkfenntartási szerződés szerint</w:t>
      </w:r>
      <w:r w:rsidRPr="00CC72EF">
        <w:rPr>
          <w:rFonts w:ascii="Arial" w:hAnsi="Arial" w:cs="Arial"/>
          <w:bCs/>
          <w:sz w:val="22"/>
        </w:rPr>
        <w:t xml:space="preserve"> parkfenntartási feladatokra </w:t>
      </w:r>
      <w:r w:rsidR="00751F55" w:rsidRPr="00CC72EF">
        <w:rPr>
          <w:rFonts w:ascii="Arial" w:hAnsi="Arial" w:cs="Arial"/>
          <w:bCs/>
          <w:sz w:val="22"/>
        </w:rPr>
        <w:t>472.441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vállalkozói díjjal számol, valamint további </w:t>
      </w:r>
      <w:r w:rsidR="00751F55" w:rsidRPr="00CC72EF">
        <w:rPr>
          <w:rFonts w:ascii="Arial" w:hAnsi="Arial" w:cs="Arial"/>
          <w:bCs/>
          <w:sz w:val="22"/>
        </w:rPr>
        <w:t>13</w:t>
      </w:r>
      <w:r w:rsidRPr="00CC72EF">
        <w:rPr>
          <w:rFonts w:ascii="Arial" w:hAnsi="Arial" w:cs="Arial"/>
          <w:bCs/>
          <w:sz w:val="22"/>
        </w:rPr>
        <w:t xml:space="preserve"> millió Ft bevételt t</w:t>
      </w:r>
      <w:r w:rsidR="00C11575" w:rsidRPr="00CC72EF">
        <w:rPr>
          <w:rFonts w:ascii="Arial" w:hAnsi="Arial" w:cs="Arial"/>
          <w:bCs/>
          <w:sz w:val="22"/>
        </w:rPr>
        <w:t>ervez egyéb piaci megbízásokból,</w:t>
      </w:r>
      <w:r w:rsidRPr="00CC72EF">
        <w:rPr>
          <w:rFonts w:ascii="Arial" w:hAnsi="Arial" w:cs="Arial"/>
          <w:bCs/>
          <w:sz w:val="22"/>
        </w:rPr>
        <w:t xml:space="preserve"> így 202</w:t>
      </w:r>
      <w:r w:rsidR="00751F55" w:rsidRPr="00CC72EF">
        <w:rPr>
          <w:rFonts w:ascii="Arial" w:hAnsi="Arial" w:cs="Arial"/>
          <w:bCs/>
          <w:sz w:val="22"/>
        </w:rPr>
        <w:t>2</w:t>
      </w:r>
      <w:r w:rsidRPr="00CC72EF">
        <w:rPr>
          <w:rFonts w:ascii="Arial" w:hAnsi="Arial" w:cs="Arial"/>
          <w:bCs/>
          <w:sz w:val="22"/>
        </w:rPr>
        <w:t xml:space="preserve">. évre a várható bevétele </w:t>
      </w:r>
      <w:r w:rsidR="00751F55" w:rsidRPr="00CC72EF">
        <w:rPr>
          <w:rFonts w:ascii="Arial" w:hAnsi="Arial" w:cs="Arial"/>
          <w:bCs/>
          <w:sz w:val="22"/>
        </w:rPr>
        <w:t>485.441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w:t>
      </w:r>
      <w:r w:rsidR="00751F55" w:rsidRPr="00CC72EF">
        <w:rPr>
          <w:rFonts w:ascii="Arial" w:hAnsi="Arial" w:cs="Arial"/>
          <w:bCs/>
          <w:sz w:val="22"/>
        </w:rPr>
        <w:t xml:space="preserve">A szerződéses összeg bruttó 150 millió Ft összegben tartalmazza a géppark tervezett fejlesztéseinek 2022. évben esedékes kifizetéseit is. </w:t>
      </w:r>
    </w:p>
    <w:p w14:paraId="0AE27155" w14:textId="24C13720" w:rsidR="00750AA4" w:rsidRPr="00CC72EF" w:rsidRDefault="00750AA4" w:rsidP="00750AA4">
      <w:pPr>
        <w:jc w:val="both"/>
        <w:rPr>
          <w:rFonts w:ascii="Arial" w:hAnsi="Arial" w:cs="Arial"/>
          <w:bCs/>
          <w:sz w:val="22"/>
        </w:rPr>
      </w:pPr>
      <w:r w:rsidRPr="00CC72EF">
        <w:rPr>
          <w:rFonts w:ascii="Arial" w:hAnsi="Arial" w:cs="Arial"/>
          <w:bCs/>
          <w:sz w:val="22"/>
        </w:rPr>
        <w:t>A 202</w:t>
      </w:r>
      <w:r w:rsidR="00751F55" w:rsidRPr="00CC72EF">
        <w:rPr>
          <w:rFonts w:ascii="Arial" w:hAnsi="Arial" w:cs="Arial"/>
          <w:bCs/>
          <w:sz w:val="22"/>
        </w:rPr>
        <w:t>2</w:t>
      </w:r>
      <w:r w:rsidRPr="00CC72EF">
        <w:rPr>
          <w:rFonts w:ascii="Arial" w:hAnsi="Arial" w:cs="Arial"/>
          <w:bCs/>
          <w:sz w:val="22"/>
        </w:rPr>
        <w:t xml:space="preserve">. évre tervezett kiadások együttes összege </w:t>
      </w:r>
      <w:r w:rsidR="00751F55" w:rsidRPr="00CC72EF">
        <w:rPr>
          <w:rFonts w:ascii="Arial" w:hAnsi="Arial" w:cs="Arial"/>
          <w:bCs/>
          <w:sz w:val="22"/>
        </w:rPr>
        <w:t>436.243</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w:t>
      </w:r>
    </w:p>
    <w:p w14:paraId="2C2283E1" w14:textId="77777777" w:rsidR="00750AA4" w:rsidRPr="00CC72EF" w:rsidRDefault="00750AA4" w:rsidP="00750AA4">
      <w:pPr>
        <w:jc w:val="both"/>
        <w:rPr>
          <w:rFonts w:ascii="Arial" w:hAnsi="Arial" w:cs="Arial"/>
          <w:bCs/>
          <w:sz w:val="22"/>
        </w:rPr>
      </w:pPr>
    </w:p>
    <w:p w14:paraId="432A0979" w14:textId="2C7062FA" w:rsidR="00750AA4" w:rsidRPr="00CC72EF" w:rsidRDefault="00750AA4" w:rsidP="00750AA4">
      <w:pPr>
        <w:jc w:val="both"/>
        <w:rPr>
          <w:rFonts w:ascii="Arial" w:hAnsi="Arial" w:cs="Arial"/>
          <w:bCs/>
          <w:sz w:val="22"/>
        </w:rPr>
      </w:pPr>
      <w:r w:rsidRPr="00CC72EF">
        <w:rPr>
          <w:rFonts w:ascii="Arial" w:hAnsi="Arial" w:cs="Arial"/>
          <w:bCs/>
          <w:sz w:val="22"/>
        </w:rPr>
        <w:t>Így összességében az üzleti tervben a társaság 202</w:t>
      </w:r>
      <w:r w:rsidR="00751F55" w:rsidRPr="00CC72EF">
        <w:rPr>
          <w:rFonts w:ascii="Arial" w:hAnsi="Arial" w:cs="Arial"/>
          <w:bCs/>
          <w:sz w:val="22"/>
        </w:rPr>
        <w:t>2</w:t>
      </w:r>
      <w:r w:rsidRPr="00CC72EF">
        <w:rPr>
          <w:rFonts w:ascii="Arial" w:hAnsi="Arial" w:cs="Arial"/>
          <w:bCs/>
          <w:sz w:val="22"/>
        </w:rPr>
        <w:t xml:space="preserve">. évre várható adózott eredménye </w:t>
      </w:r>
      <w:r w:rsidR="00751F55" w:rsidRPr="00CC72EF">
        <w:rPr>
          <w:rFonts w:ascii="Arial" w:hAnsi="Arial" w:cs="Arial"/>
          <w:bCs/>
          <w:sz w:val="22"/>
        </w:rPr>
        <w:t>49.198</w:t>
      </w:r>
      <w:r w:rsidRPr="00CC72EF">
        <w:rPr>
          <w:rFonts w:ascii="Arial" w:hAnsi="Arial" w:cs="Arial"/>
          <w:bCs/>
          <w:sz w:val="22"/>
        </w:rPr>
        <w:t xml:space="preserve"> </w:t>
      </w:r>
      <w:proofErr w:type="spellStart"/>
      <w:r w:rsidRPr="00CC72EF">
        <w:rPr>
          <w:rFonts w:ascii="Arial" w:hAnsi="Arial" w:cs="Arial"/>
          <w:bCs/>
          <w:sz w:val="22"/>
        </w:rPr>
        <w:t>eFt</w:t>
      </w:r>
      <w:proofErr w:type="spellEnd"/>
      <w:r w:rsidR="00751F55" w:rsidRPr="00CC72EF">
        <w:rPr>
          <w:rFonts w:ascii="Arial" w:hAnsi="Arial" w:cs="Arial"/>
          <w:bCs/>
          <w:sz w:val="22"/>
        </w:rPr>
        <w:t xml:space="preserve">, amely azonban nem a tevékenység eredményességét jelzi, hanem a gépbeszerzésekhez </w:t>
      </w:r>
      <w:r w:rsidR="009B208F" w:rsidRPr="00CC72EF">
        <w:rPr>
          <w:rFonts w:ascii="Arial" w:hAnsi="Arial" w:cs="Arial"/>
          <w:bCs/>
          <w:sz w:val="22"/>
        </w:rPr>
        <w:t>kapcsolódó, az árbevételben jelentkező keretösszeg növekedés és a költségelszámolás (értékcsökkenési leírás) hatása miatt van</w:t>
      </w:r>
      <w:r w:rsidRPr="00CC72EF">
        <w:rPr>
          <w:rFonts w:ascii="Arial" w:hAnsi="Arial" w:cs="Arial"/>
          <w:bCs/>
          <w:sz w:val="22"/>
        </w:rPr>
        <w:t>.</w:t>
      </w:r>
    </w:p>
    <w:p w14:paraId="3EBA4122" w14:textId="77777777" w:rsidR="00750AA4" w:rsidRPr="00CC72EF" w:rsidRDefault="00750AA4" w:rsidP="00750AA4">
      <w:pPr>
        <w:jc w:val="both"/>
        <w:rPr>
          <w:rFonts w:ascii="Arial" w:hAnsi="Arial" w:cs="Arial"/>
          <w:sz w:val="22"/>
        </w:rPr>
      </w:pPr>
    </w:p>
    <w:p w14:paraId="5C57759E" w14:textId="112C21C7" w:rsidR="00750AA4" w:rsidRPr="00CC72EF" w:rsidRDefault="009B208F" w:rsidP="00750AA4">
      <w:pPr>
        <w:spacing w:after="120"/>
        <w:rPr>
          <w:rFonts w:ascii="Arial" w:hAnsi="Arial" w:cs="Arial"/>
          <w:sz w:val="22"/>
          <w:szCs w:val="22"/>
        </w:rPr>
      </w:pPr>
      <w:r w:rsidRPr="00CC72EF">
        <w:rPr>
          <w:rFonts w:ascii="Arial" w:hAnsi="Arial" w:cs="Arial"/>
          <w:sz w:val="22"/>
          <w:szCs w:val="22"/>
        </w:rPr>
        <w:t>A társaság felügyelőbizottsága az üzleti tervet elfogadta.</w:t>
      </w:r>
    </w:p>
    <w:p w14:paraId="3120E36D" w14:textId="77777777" w:rsidR="009B208F" w:rsidRPr="00CC72EF" w:rsidRDefault="009B208F" w:rsidP="00750AA4">
      <w:pPr>
        <w:spacing w:after="120"/>
        <w:rPr>
          <w:rFonts w:ascii="Arial" w:hAnsi="Arial" w:cs="Arial"/>
          <w:bCs/>
          <w:sz w:val="22"/>
          <w:u w:val="single"/>
        </w:rPr>
      </w:pPr>
    </w:p>
    <w:p w14:paraId="2248138E" w14:textId="3B525FA8" w:rsidR="00750AA4" w:rsidRPr="00CC72EF" w:rsidRDefault="005A7B74" w:rsidP="00750AA4">
      <w:pPr>
        <w:spacing w:after="120"/>
        <w:rPr>
          <w:rFonts w:ascii="Arial" w:hAnsi="Arial" w:cs="Arial"/>
          <w:bCs/>
          <w:sz w:val="22"/>
          <w:u w:val="single"/>
        </w:rPr>
      </w:pPr>
      <w:r w:rsidRPr="00CC72EF">
        <w:rPr>
          <w:rFonts w:ascii="Arial" w:hAnsi="Arial" w:cs="Arial"/>
          <w:bCs/>
          <w:sz w:val="22"/>
          <w:u w:val="single"/>
        </w:rPr>
        <w:t>6</w:t>
      </w:r>
      <w:r w:rsidR="00750AA4" w:rsidRPr="00CC72EF">
        <w:rPr>
          <w:rFonts w:ascii="Arial" w:hAnsi="Arial" w:cs="Arial"/>
          <w:bCs/>
          <w:sz w:val="22"/>
          <w:u w:val="single"/>
        </w:rPr>
        <w:t>./</w:t>
      </w:r>
      <w:r w:rsidR="00750AA4" w:rsidRPr="00CC72EF">
        <w:rPr>
          <w:rFonts w:ascii="Arial" w:hAnsi="Arial" w:cs="Arial"/>
          <w:bCs/>
          <w:sz w:val="22"/>
          <w:u w:val="single"/>
        </w:rPr>
        <w:tab/>
        <w:t xml:space="preserve">Vas Megyei Temetkezési Kft. </w:t>
      </w:r>
      <w:r w:rsidR="00140AB6">
        <w:rPr>
          <w:rFonts w:ascii="Arial" w:hAnsi="Arial" w:cs="Arial"/>
          <w:bCs/>
          <w:sz w:val="22"/>
          <w:u w:val="single"/>
        </w:rPr>
        <w:t>(6. számú melléklet)</w:t>
      </w:r>
    </w:p>
    <w:p w14:paraId="4222EA4E" w14:textId="75742384" w:rsidR="00750AA4" w:rsidRPr="00CC72EF" w:rsidRDefault="00750AA4" w:rsidP="00750AA4">
      <w:pPr>
        <w:jc w:val="both"/>
        <w:rPr>
          <w:rFonts w:ascii="Arial" w:hAnsi="Arial" w:cs="Arial"/>
          <w:bCs/>
          <w:sz w:val="22"/>
        </w:rPr>
      </w:pPr>
      <w:r w:rsidRPr="00CC72EF">
        <w:rPr>
          <w:rFonts w:ascii="Arial" w:hAnsi="Arial" w:cs="Arial"/>
          <w:bCs/>
          <w:sz w:val="22"/>
        </w:rPr>
        <w:t>A társaság az Önkormányzat 20</w:t>
      </w:r>
      <w:r w:rsidR="00984CBC" w:rsidRPr="00CC72EF">
        <w:rPr>
          <w:rFonts w:ascii="Arial" w:hAnsi="Arial" w:cs="Arial"/>
          <w:bCs/>
          <w:sz w:val="22"/>
        </w:rPr>
        <w:t>2</w:t>
      </w:r>
      <w:r w:rsidR="00E01D24" w:rsidRPr="00CC72EF">
        <w:rPr>
          <w:rFonts w:ascii="Arial" w:hAnsi="Arial" w:cs="Arial"/>
          <w:bCs/>
          <w:sz w:val="22"/>
        </w:rPr>
        <w:t>2</w:t>
      </w:r>
      <w:r w:rsidR="00984CBC" w:rsidRPr="00CC72EF">
        <w:rPr>
          <w:rFonts w:ascii="Arial" w:hAnsi="Arial" w:cs="Arial"/>
          <w:bCs/>
          <w:sz w:val="22"/>
        </w:rPr>
        <w:t xml:space="preserve">. évi költségvetéséről szóló </w:t>
      </w:r>
      <w:r w:rsidR="003359DE" w:rsidRPr="00CC72EF">
        <w:rPr>
          <w:rFonts w:ascii="Arial" w:hAnsi="Arial" w:cs="Arial"/>
          <w:bCs/>
          <w:sz w:val="22"/>
        </w:rPr>
        <w:t xml:space="preserve">2/2022. (III. 1.) önkormányzati rendelete </w:t>
      </w:r>
      <w:r w:rsidRPr="00CC72EF">
        <w:rPr>
          <w:rFonts w:ascii="Arial" w:hAnsi="Arial" w:cs="Arial"/>
          <w:bCs/>
          <w:sz w:val="22"/>
        </w:rPr>
        <w:t>szerint 202</w:t>
      </w:r>
      <w:r w:rsidR="003359DE" w:rsidRPr="00CC72EF">
        <w:rPr>
          <w:rFonts w:ascii="Arial" w:hAnsi="Arial" w:cs="Arial"/>
          <w:bCs/>
          <w:sz w:val="22"/>
        </w:rPr>
        <w:t>2</w:t>
      </w:r>
      <w:r w:rsidRPr="00CC72EF">
        <w:rPr>
          <w:rFonts w:ascii="Arial" w:hAnsi="Arial" w:cs="Arial"/>
          <w:bCs/>
          <w:sz w:val="22"/>
        </w:rPr>
        <w:t xml:space="preserve">. évben nem részesül önkormányzati támogatásban. A Kft. </w:t>
      </w:r>
      <w:r w:rsidR="003359DE" w:rsidRPr="00CC72EF">
        <w:rPr>
          <w:rFonts w:ascii="Arial" w:hAnsi="Arial" w:cs="Arial"/>
          <w:bCs/>
          <w:sz w:val="22"/>
        </w:rPr>
        <w:t>460.000</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nettó árbevételt tervez az idei évre, a kiadások összege ugyanekkora nagyságrendű, amelyne</w:t>
      </w:r>
      <w:r w:rsidR="00C11575" w:rsidRPr="00CC72EF">
        <w:rPr>
          <w:rFonts w:ascii="Arial" w:hAnsi="Arial" w:cs="Arial"/>
          <w:bCs/>
          <w:sz w:val="22"/>
        </w:rPr>
        <w:t>k jelentős hányada (2</w:t>
      </w:r>
      <w:r w:rsidR="003359DE" w:rsidRPr="00CC72EF">
        <w:rPr>
          <w:rFonts w:ascii="Arial" w:hAnsi="Arial" w:cs="Arial"/>
          <w:bCs/>
          <w:sz w:val="22"/>
        </w:rPr>
        <w:t>71.8</w:t>
      </w:r>
      <w:r w:rsidR="00C11575" w:rsidRPr="00CC72EF">
        <w:rPr>
          <w:rFonts w:ascii="Arial" w:hAnsi="Arial" w:cs="Arial"/>
          <w:bCs/>
          <w:sz w:val="22"/>
        </w:rPr>
        <w:t xml:space="preserve">00 </w:t>
      </w:r>
      <w:proofErr w:type="spellStart"/>
      <w:r w:rsidR="00C11575" w:rsidRPr="00CC72EF">
        <w:rPr>
          <w:rFonts w:ascii="Arial" w:hAnsi="Arial" w:cs="Arial"/>
          <w:bCs/>
          <w:sz w:val="22"/>
        </w:rPr>
        <w:t>eFt</w:t>
      </w:r>
      <w:proofErr w:type="spellEnd"/>
      <w:r w:rsidR="00C11575" w:rsidRPr="00CC72EF">
        <w:rPr>
          <w:rFonts w:ascii="Arial" w:hAnsi="Arial" w:cs="Arial"/>
          <w:bCs/>
          <w:sz w:val="22"/>
        </w:rPr>
        <w:t>)</w:t>
      </w:r>
      <w:r w:rsidRPr="00CC72EF">
        <w:rPr>
          <w:rFonts w:ascii="Arial" w:hAnsi="Arial" w:cs="Arial"/>
          <w:bCs/>
          <w:sz w:val="22"/>
        </w:rPr>
        <w:t xml:space="preserve"> személyi jellegű kiadás. </w:t>
      </w:r>
    </w:p>
    <w:p w14:paraId="50838342" w14:textId="77777777" w:rsidR="00750AA4" w:rsidRPr="00CC72EF" w:rsidRDefault="00750AA4" w:rsidP="00750AA4">
      <w:pPr>
        <w:jc w:val="both"/>
        <w:rPr>
          <w:rFonts w:ascii="Arial" w:hAnsi="Arial" w:cs="Arial"/>
          <w:bCs/>
          <w:sz w:val="22"/>
        </w:rPr>
      </w:pPr>
    </w:p>
    <w:p w14:paraId="604F5B68" w14:textId="0FB5A86F" w:rsidR="00750AA4" w:rsidRPr="00CC72EF" w:rsidRDefault="00750AA4" w:rsidP="00750AA4">
      <w:pPr>
        <w:jc w:val="both"/>
        <w:rPr>
          <w:rFonts w:ascii="Arial" w:hAnsi="Arial" w:cs="Arial"/>
          <w:bCs/>
          <w:strike/>
          <w:sz w:val="22"/>
        </w:rPr>
      </w:pPr>
      <w:r w:rsidRPr="00CC72EF">
        <w:rPr>
          <w:rFonts w:ascii="Arial" w:hAnsi="Arial" w:cs="Arial"/>
          <w:bCs/>
          <w:sz w:val="22"/>
        </w:rPr>
        <w:t>Így összességében az üzleti tervben a társa</w:t>
      </w:r>
      <w:r w:rsidR="003359DE" w:rsidRPr="00CC72EF">
        <w:rPr>
          <w:rFonts w:ascii="Arial" w:hAnsi="Arial" w:cs="Arial"/>
          <w:bCs/>
          <w:sz w:val="22"/>
        </w:rPr>
        <w:t>ság 2022</w:t>
      </w:r>
      <w:r w:rsidRPr="00CC72EF">
        <w:rPr>
          <w:rFonts w:ascii="Arial" w:hAnsi="Arial" w:cs="Arial"/>
          <w:bCs/>
          <w:sz w:val="22"/>
        </w:rPr>
        <w:t>. évre várható adózott eredménye 0 Ft.</w:t>
      </w:r>
    </w:p>
    <w:p w14:paraId="5F729C37" w14:textId="77777777" w:rsidR="00750AA4" w:rsidRPr="00CC72EF" w:rsidRDefault="00750AA4" w:rsidP="00750AA4">
      <w:pPr>
        <w:jc w:val="both"/>
        <w:rPr>
          <w:rFonts w:ascii="Arial" w:hAnsi="Arial" w:cs="Arial"/>
          <w:bCs/>
          <w:sz w:val="22"/>
        </w:rPr>
      </w:pPr>
    </w:p>
    <w:p w14:paraId="4ADFD859" w14:textId="1CEBD2B0" w:rsidR="00750AA4" w:rsidRPr="00CC72EF" w:rsidRDefault="00750AA4" w:rsidP="00750AA4">
      <w:pPr>
        <w:jc w:val="both"/>
        <w:rPr>
          <w:rFonts w:ascii="Arial" w:hAnsi="Arial" w:cs="Arial"/>
          <w:i/>
          <w:sz w:val="22"/>
          <w:u w:val="single"/>
        </w:rPr>
      </w:pPr>
      <w:r w:rsidRPr="00CC72EF">
        <w:rPr>
          <w:rFonts w:ascii="Arial" w:hAnsi="Arial" w:cs="Arial"/>
          <w:bCs/>
          <w:sz w:val="22"/>
        </w:rPr>
        <w:t>A társaság felügyelőbizottsága a 202</w:t>
      </w:r>
      <w:r w:rsidR="003359DE" w:rsidRPr="00CC72EF">
        <w:rPr>
          <w:rFonts w:ascii="Arial" w:hAnsi="Arial" w:cs="Arial"/>
          <w:bCs/>
          <w:sz w:val="22"/>
        </w:rPr>
        <w:t>2</w:t>
      </w:r>
      <w:r w:rsidRPr="00CC72EF">
        <w:rPr>
          <w:rFonts w:ascii="Arial" w:hAnsi="Arial" w:cs="Arial"/>
          <w:bCs/>
          <w:sz w:val="22"/>
        </w:rPr>
        <w:t>. évi üzleti tervet elfogadta.</w:t>
      </w:r>
    </w:p>
    <w:p w14:paraId="087BBD88" w14:textId="77777777" w:rsidR="00750AA4" w:rsidRPr="00CC72EF" w:rsidRDefault="00750AA4" w:rsidP="00750AA4">
      <w:pPr>
        <w:jc w:val="both"/>
        <w:rPr>
          <w:rFonts w:ascii="Arial" w:hAnsi="Arial" w:cs="Arial"/>
          <w:i/>
          <w:sz w:val="22"/>
          <w:u w:val="single"/>
        </w:rPr>
      </w:pPr>
    </w:p>
    <w:p w14:paraId="0E22ACCD" w14:textId="77777777" w:rsidR="00750AA4" w:rsidRPr="00CC72EF" w:rsidRDefault="00750AA4" w:rsidP="00260A15">
      <w:pPr>
        <w:spacing w:after="120"/>
        <w:rPr>
          <w:rFonts w:ascii="Arial" w:hAnsi="Arial" w:cs="Arial"/>
          <w:bCs/>
          <w:sz w:val="22"/>
          <w:u w:val="single"/>
        </w:rPr>
      </w:pPr>
    </w:p>
    <w:p w14:paraId="634BF642" w14:textId="7118BB93" w:rsidR="00750AA4" w:rsidRPr="00CC72EF" w:rsidRDefault="005A7B74" w:rsidP="00260A15">
      <w:pPr>
        <w:spacing w:after="120"/>
        <w:rPr>
          <w:rFonts w:ascii="Arial" w:hAnsi="Arial" w:cs="Arial"/>
          <w:bCs/>
          <w:sz w:val="22"/>
          <w:u w:val="single"/>
        </w:rPr>
      </w:pPr>
      <w:r w:rsidRPr="00CC72EF">
        <w:rPr>
          <w:rFonts w:ascii="Arial" w:hAnsi="Arial" w:cs="Arial"/>
          <w:bCs/>
          <w:sz w:val="22"/>
          <w:u w:val="single"/>
        </w:rPr>
        <w:t>7</w:t>
      </w:r>
      <w:r w:rsidR="00750AA4" w:rsidRPr="00CC72EF">
        <w:rPr>
          <w:rFonts w:ascii="Arial" w:hAnsi="Arial" w:cs="Arial"/>
          <w:bCs/>
          <w:sz w:val="22"/>
          <w:u w:val="single"/>
        </w:rPr>
        <w:t>./</w:t>
      </w:r>
      <w:r w:rsidR="00750AA4" w:rsidRPr="00CC72EF">
        <w:rPr>
          <w:rFonts w:ascii="Arial" w:hAnsi="Arial" w:cs="Arial"/>
          <w:bCs/>
          <w:sz w:val="22"/>
          <w:u w:val="single"/>
        </w:rPr>
        <w:tab/>
        <w:t xml:space="preserve">Savaria Városfejlesztési Kft. </w:t>
      </w:r>
      <w:r w:rsidR="00140AB6">
        <w:rPr>
          <w:rFonts w:ascii="Arial" w:hAnsi="Arial" w:cs="Arial"/>
          <w:bCs/>
          <w:sz w:val="22"/>
          <w:u w:val="single"/>
        </w:rPr>
        <w:t>(7. számú melléklet)</w:t>
      </w:r>
    </w:p>
    <w:p w14:paraId="6A8212C8" w14:textId="5A3AED3A" w:rsidR="00750AA4" w:rsidRPr="00CC72EF" w:rsidRDefault="00750AA4" w:rsidP="00260A15">
      <w:pPr>
        <w:spacing w:after="120"/>
        <w:jc w:val="both"/>
        <w:rPr>
          <w:rFonts w:ascii="Arial" w:hAnsi="Arial" w:cs="Arial"/>
          <w:bCs/>
          <w:sz w:val="22"/>
        </w:rPr>
      </w:pPr>
      <w:r w:rsidRPr="00CC72EF">
        <w:rPr>
          <w:rFonts w:ascii="Arial" w:hAnsi="Arial" w:cs="Arial"/>
          <w:bCs/>
          <w:sz w:val="22"/>
        </w:rPr>
        <w:t xml:space="preserve">A társaság az Önkormányzat </w:t>
      </w:r>
      <w:r w:rsidR="00984CBC" w:rsidRPr="00CC72EF">
        <w:rPr>
          <w:rFonts w:ascii="Arial" w:hAnsi="Arial" w:cs="Arial"/>
          <w:bCs/>
          <w:sz w:val="22"/>
        </w:rPr>
        <w:t xml:space="preserve">2022. évi költségvetéséről szóló 2/2022. (III. 1.) </w:t>
      </w:r>
      <w:r w:rsidRPr="00CC72EF">
        <w:rPr>
          <w:rFonts w:ascii="Arial" w:hAnsi="Arial" w:cs="Arial"/>
          <w:bCs/>
          <w:sz w:val="22"/>
        </w:rPr>
        <w:t>önkormányzati rendelet szerint 5</w:t>
      </w:r>
      <w:r w:rsidR="00984CBC" w:rsidRPr="00CC72EF">
        <w:rPr>
          <w:rFonts w:ascii="Arial" w:hAnsi="Arial" w:cs="Arial"/>
          <w:bCs/>
          <w:sz w:val="22"/>
        </w:rPr>
        <w:t>0</w:t>
      </w:r>
      <w:r w:rsidRPr="00CC72EF">
        <w:rPr>
          <w:rFonts w:ascii="Arial" w:hAnsi="Arial" w:cs="Arial"/>
          <w:bCs/>
          <w:sz w:val="22"/>
        </w:rPr>
        <w:t xml:space="preserve">.000 </w:t>
      </w:r>
      <w:proofErr w:type="spellStart"/>
      <w:r w:rsidRPr="00CC72EF">
        <w:rPr>
          <w:rFonts w:ascii="Arial" w:hAnsi="Arial" w:cs="Arial"/>
          <w:bCs/>
          <w:sz w:val="22"/>
        </w:rPr>
        <w:t>eFt</w:t>
      </w:r>
      <w:proofErr w:type="spellEnd"/>
      <w:r w:rsidRPr="00CC72EF">
        <w:rPr>
          <w:rFonts w:ascii="Arial" w:hAnsi="Arial" w:cs="Arial"/>
          <w:bCs/>
          <w:sz w:val="22"/>
        </w:rPr>
        <w:t xml:space="preserve"> önkormányzati támogatással, </w:t>
      </w:r>
      <w:r w:rsidR="00984CBC" w:rsidRPr="00CC72EF">
        <w:rPr>
          <w:rFonts w:ascii="Arial" w:hAnsi="Arial" w:cs="Arial"/>
          <w:bCs/>
          <w:sz w:val="22"/>
        </w:rPr>
        <w:t>49.051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árbevétellel, és </w:t>
      </w:r>
      <w:r w:rsidR="00984CBC" w:rsidRPr="00CC72EF">
        <w:rPr>
          <w:rFonts w:ascii="Arial" w:hAnsi="Arial" w:cs="Arial"/>
          <w:bCs/>
          <w:sz w:val="22"/>
        </w:rPr>
        <w:t>79.224</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projektekből származó egyéb bevétellel számol, így a 202</w:t>
      </w:r>
      <w:r w:rsidR="00984CBC" w:rsidRPr="00CC72EF">
        <w:rPr>
          <w:rFonts w:ascii="Arial" w:hAnsi="Arial" w:cs="Arial"/>
          <w:bCs/>
          <w:sz w:val="22"/>
        </w:rPr>
        <w:t>2</w:t>
      </w:r>
      <w:r w:rsidRPr="00CC72EF">
        <w:rPr>
          <w:rFonts w:ascii="Arial" w:hAnsi="Arial" w:cs="Arial"/>
          <w:bCs/>
          <w:sz w:val="22"/>
        </w:rPr>
        <w:t xml:space="preserve">. évre összesen várható bevétele </w:t>
      </w:r>
      <w:r w:rsidR="00984CBC" w:rsidRPr="00CC72EF">
        <w:rPr>
          <w:rFonts w:ascii="Arial" w:hAnsi="Arial" w:cs="Arial"/>
          <w:bCs/>
          <w:sz w:val="22"/>
        </w:rPr>
        <w:t xml:space="preserve">178.275 </w:t>
      </w:r>
      <w:proofErr w:type="spellStart"/>
      <w:r w:rsidR="00984CBC" w:rsidRPr="00CC72EF">
        <w:rPr>
          <w:rFonts w:ascii="Arial" w:hAnsi="Arial" w:cs="Arial"/>
          <w:bCs/>
          <w:sz w:val="22"/>
        </w:rPr>
        <w:t>eFt</w:t>
      </w:r>
      <w:proofErr w:type="spellEnd"/>
      <w:r w:rsidR="00984CBC" w:rsidRPr="00CC72EF">
        <w:rPr>
          <w:rFonts w:ascii="Arial" w:hAnsi="Arial" w:cs="Arial"/>
          <w:bCs/>
          <w:sz w:val="22"/>
        </w:rPr>
        <w:t xml:space="preserve">, ami megegyezik a </w:t>
      </w:r>
      <w:r w:rsidRPr="00CC72EF">
        <w:rPr>
          <w:rFonts w:ascii="Arial" w:hAnsi="Arial" w:cs="Arial"/>
          <w:bCs/>
          <w:sz w:val="22"/>
        </w:rPr>
        <w:t>202</w:t>
      </w:r>
      <w:r w:rsidR="00984CBC" w:rsidRPr="00CC72EF">
        <w:rPr>
          <w:rFonts w:ascii="Arial" w:hAnsi="Arial" w:cs="Arial"/>
          <w:bCs/>
          <w:sz w:val="22"/>
        </w:rPr>
        <w:t>2</w:t>
      </w:r>
      <w:r w:rsidRPr="00CC72EF">
        <w:rPr>
          <w:rFonts w:ascii="Arial" w:hAnsi="Arial" w:cs="Arial"/>
          <w:bCs/>
          <w:sz w:val="22"/>
        </w:rPr>
        <w:t>. évre tervezett kiadások együttes összeg</w:t>
      </w:r>
      <w:r w:rsidR="00984CBC" w:rsidRPr="00CC72EF">
        <w:rPr>
          <w:rFonts w:ascii="Arial" w:hAnsi="Arial" w:cs="Arial"/>
          <w:bCs/>
          <w:sz w:val="22"/>
        </w:rPr>
        <w:t>ével.</w:t>
      </w:r>
      <w:r w:rsidRPr="00CC72EF">
        <w:rPr>
          <w:rFonts w:ascii="Arial" w:hAnsi="Arial" w:cs="Arial"/>
          <w:bCs/>
          <w:sz w:val="22"/>
        </w:rPr>
        <w:t xml:space="preserve"> </w:t>
      </w:r>
    </w:p>
    <w:p w14:paraId="1B177214" w14:textId="77777777" w:rsidR="00750AA4" w:rsidRPr="00CC72EF" w:rsidRDefault="00750AA4" w:rsidP="00260A15">
      <w:pPr>
        <w:jc w:val="both"/>
        <w:rPr>
          <w:rFonts w:ascii="Arial" w:hAnsi="Arial" w:cs="Arial"/>
          <w:bCs/>
          <w:sz w:val="22"/>
        </w:rPr>
      </w:pPr>
    </w:p>
    <w:p w14:paraId="6D80208F" w14:textId="539BD235" w:rsidR="00750AA4" w:rsidRPr="00CC72EF" w:rsidRDefault="00750AA4" w:rsidP="00260A15">
      <w:pPr>
        <w:jc w:val="both"/>
        <w:rPr>
          <w:rFonts w:ascii="Arial" w:hAnsi="Arial" w:cs="Arial"/>
          <w:bCs/>
          <w:sz w:val="22"/>
        </w:rPr>
      </w:pPr>
      <w:r w:rsidRPr="00CC72EF">
        <w:rPr>
          <w:rFonts w:ascii="Arial" w:hAnsi="Arial" w:cs="Arial"/>
          <w:bCs/>
          <w:sz w:val="22"/>
        </w:rPr>
        <w:t>Így összességében az üzleti tervben a társaság 202</w:t>
      </w:r>
      <w:r w:rsidR="00984CBC" w:rsidRPr="00CC72EF">
        <w:rPr>
          <w:rFonts w:ascii="Arial" w:hAnsi="Arial" w:cs="Arial"/>
          <w:bCs/>
          <w:sz w:val="22"/>
        </w:rPr>
        <w:t>2</w:t>
      </w:r>
      <w:r w:rsidRPr="00CC72EF">
        <w:rPr>
          <w:rFonts w:ascii="Arial" w:hAnsi="Arial" w:cs="Arial"/>
          <w:bCs/>
          <w:sz w:val="22"/>
        </w:rPr>
        <w:t xml:space="preserve">. évre várható adózott eredménye 0 </w:t>
      </w:r>
      <w:proofErr w:type="spellStart"/>
      <w:r w:rsidRPr="00CC72EF">
        <w:rPr>
          <w:rFonts w:ascii="Arial" w:hAnsi="Arial" w:cs="Arial"/>
          <w:bCs/>
          <w:sz w:val="22"/>
        </w:rPr>
        <w:t>eFt</w:t>
      </w:r>
      <w:proofErr w:type="spellEnd"/>
      <w:r w:rsidRPr="00CC72EF">
        <w:rPr>
          <w:rFonts w:ascii="Arial" w:hAnsi="Arial" w:cs="Arial"/>
          <w:bCs/>
          <w:sz w:val="22"/>
        </w:rPr>
        <w:t>.</w:t>
      </w:r>
    </w:p>
    <w:p w14:paraId="676E1019" w14:textId="77777777" w:rsidR="00750AA4" w:rsidRPr="00CC72EF" w:rsidRDefault="00750AA4" w:rsidP="00260A15">
      <w:pPr>
        <w:jc w:val="both"/>
        <w:rPr>
          <w:rFonts w:ascii="Arial" w:hAnsi="Arial" w:cs="Arial"/>
          <w:bCs/>
          <w:sz w:val="22"/>
        </w:rPr>
      </w:pPr>
    </w:p>
    <w:p w14:paraId="380DD00D" w14:textId="2F9EA849" w:rsidR="002C10B4" w:rsidRPr="00753A92" w:rsidRDefault="00984CBC" w:rsidP="00753A92">
      <w:pPr>
        <w:jc w:val="both"/>
        <w:rPr>
          <w:rFonts w:ascii="Arial" w:hAnsi="Arial" w:cs="Arial"/>
          <w:bCs/>
          <w:sz w:val="22"/>
        </w:rPr>
      </w:pPr>
      <w:r w:rsidRPr="00CC72EF">
        <w:rPr>
          <w:rFonts w:ascii="Arial" w:hAnsi="Arial" w:cs="Arial"/>
          <w:bCs/>
          <w:sz w:val="22"/>
        </w:rPr>
        <w:t>A társaság felügyelőbizottsága a 2022. évi üzleti tervet elfogadta.</w:t>
      </w:r>
    </w:p>
    <w:p w14:paraId="4102BFD5" w14:textId="77777777" w:rsidR="00052AC0" w:rsidRDefault="00052AC0" w:rsidP="005A7B74">
      <w:pPr>
        <w:spacing w:after="120"/>
        <w:rPr>
          <w:rFonts w:ascii="Arial" w:hAnsi="Arial" w:cs="Arial"/>
          <w:bCs/>
          <w:sz w:val="22"/>
          <w:u w:val="single"/>
        </w:rPr>
      </w:pPr>
    </w:p>
    <w:p w14:paraId="218632A3" w14:textId="77777777" w:rsidR="00052AC0" w:rsidRDefault="00052AC0" w:rsidP="005A7B74">
      <w:pPr>
        <w:spacing w:after="120"/>
        <w:rPr>
          <w:rFonts w:ascii="Arial" w:hAnsi="Arial" w:cs="Arial"/>
          <w:bCs/>
          <w:sz w:val="22"/>
          <w:u w:val="single"/>
        </w:rPr>
      </w:pPr>
    </w:p>
    <w:p w14:paraId="5899F2A7" w14:textId="285F1070" w:rsidR="005A7B74" w:rsidRPr="00CC72EF" w:rsidRDefault="002C10B4" w:rsidP="005A7B74">
      <w:pPr>
        <w:spacing w:after="120"/>
        <w:rPr>
          <w:rFonts w:ascii="Arial" w:hAnsi="Arial" w:cs="Arial"/>
          <w:bCs/>
          <w:sz w:val="22"/>
          <w:u w:val="single"/>
        </w:rPr>
      </w:pPr>
      <w:r w:rsidRPr="00CC72EF">
        <w:rPr>
          <w:rFonts w:ascii="Arial" w:hAnsi="Arial" w:cs="Arial"/>
          <w:bCs/>
          <w:sz w:val="22"/>
          <w:u w:val="single"/>
        </w:rPr>
        <w:t>8</w:t>
      </w:r>
      <w:r w:rsidR="005A7B74" w:rsidRPr="00CC72EF">
        <w:rPr>
          <w:rFonts w:ascii="Arial" w:hAnsi="Arial" w:cs="Arial"/>
          <w:bCs/>
          <w:sz w:val="22"/>
          <w:u w:val="single"/>
        </w:rPr>
        <w:t>./</w:t>
      </w:r>
      <w:r w:rsidR="005A7B74" w:rsidRPr="00CC72EF">
        <w:rPr>
          <w:rFonts w:ascii="Arial" w:hAnsi="Arial" w:cs="Arial"/>
          <w:bCs/>
          <w:sz w:val="22"/>
          <w:u w:val="single"/>
        </w:rPr>
        <w:tab/>
        <w:t xml:space="preserve">Savaria Turizmus Nonprofit Kft. </w:t>
      </w:r>
      <w:r w:rsidR="00140AB6">
        <w:rPr>
          <w:rFonts w:ascii="Arial" w:hAnsi="Arial" w:cs="Arial"/>
          <w:bCs/>
          <w:sz w:val="22"/>
          <w:u w:val="single"/>
        </w:rPr>
        <w:t>(8. számú melléklet)</w:t>
      </w:r>
    </w:p>
    <w:p w14:paraId="24FED0F4" w14:textId="77777777" w:rsidR="005A7B74" w:rsidRPr="00CC72EF" w:rsidRDefault="005A7B74" w:rsidP="005A7B74">
      <w:pPr>
        <w:jc w:val="both"/>
        <w:rPr>
          <w:rFonts w:ascii="Arial" w:hAnsi="Arial" w:cs="Arial"/>
          <w:sz w:val="22"/>
        </w:rPr>
      </w:pPr>
    </w:p>
    <w:p w14:paraId="5EA2E3C6" w14:textId="7318284D" w:rsidR="005A7B74" w:rsidRPr="00CC72EF" w:rsidRDefault="005A7B74" w:rsidP="005A7B74">
      <w:pPr>
        <w:jc w:val="both"/>
        <w:rPr>
          <w:rFonts w:ascii="Arial" w:hAnsi="Arial" w:cs="Arial"/>
          <w:bCs/>
          <w:sz w:val="22"/>
        </w:rPr>
      </w:pPr>
      <w:r w:rsidRPr="00CC72EF">
        <w:rPr>
          <w:rFonts w:ascii="Arial" w:hAnsi="Arial" w:cs="Arial"/>
          <w:bCs/>
          <w:sz w:val="22"/>
        </w:rPr>
        <w:t xml:space="preserve">A társaság az Önkormányzat </w:t>
      </w:r>
      <w:r w:rsidR="00E01D24" w:rsidRPr="00CC72EF">
        <w:rPr>
          <w:rFonts w:ascii="Arial" w:hAnsi="Arial" w:cs="Arial"/>
          <w:bCs/>
          <w:sz w:val="22"/>
        </w:rPr>
        <w:t>2022. évi költségvetéséről szóló 2/2022. (III. 1.) önkormányzati rendelet</w:t>
      </w:r>
      <w:r w:rsidRPr="00CC72EF">
        <w:rPr>
          <w:rFonts w:ascii="Arial" w:hAnsi="Arial" w:cs="Arial"/>
          <w:bCs/>
          <w:sz w:val="22"/>
        </w:rPr>
        <w:t xml:space="preserve"> szerint </w:t>
      </w:r>
      <w:r w:rsidR="001D7BA5" w:rsidRPr="00CC72EF">
        <w:rPr>
          <w:rFonts w:ascii="Arial" w:hAnsi="Arial" w:cs="Arial"/>
          <w:bCs/>
          <w:sz w:val="22"/>
        </w:rPr>
        <w:t>101.503</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önkormányzati </w:t>
      </w:r>
      <w:r w:rsidR="001D7BA5" w:rsidRPr="00CC72EF">
        <w:rPr>
          <w:rFonts w:ascii="Arial" w:hAnsi="Arial" w:cs="Arial"/>
          <w:bCs/>
          <w:sz w:val="22"/>
        </w:rPr>
        <w:t xml:space="preserve">támogatással számol, amelyből 32.879 </w:t>
      </w:r>
      <w:proofErr w:type="spellStart"/>
      <w:r w:rsidR="001D7BA5" w:rsidRPr="00CC72EF">
        <w:rPr>
          <w:rFonts w:ascii="Arial" w:hAnsi="Arial" w:cs="Arial"/>
          <w:bCs/>
          <w:sz w:val="22"/>
        </w:rPr>
        <w:t>eFt</w:t>
      </w:r>
      <w:proofErr w:type="spellEnd"/>
      <w:r w:rsidR="001D7BA5" w:rsidRPr="00CC72EF">
        <w:rPr>
          <w:rFonts w:ascii="Arial" w:hAnsi="Arial" w:cs="Arial"/>
          <w:bCs/>
          <w:sz w:val="22"/>
        </w:rPr>
        <w:t xml:space="preserve"> a feladat-ellátási megállapodás szerinti támogatás, 1.754 </w:t>
      </w:r>
      <w:proofErr w:type="spellStart"/>
      <w:r w:rsidR="001D7BA5" w:rsidRPr="00CC72EF">
        <w:rPr>
          <w:rFonts w:ascii="Arial" w:hAnsi="Arial" w:cs="Arial"/>
          <w:bCs/>
          <w:sz w:val="22"/>
        </w:rPr>
        <w:t>eFt</w:t>
      </w:r>
      <w:proofErr w:type="spellEnd"/>
      <w:r w:rsidR="001D7BA5" w:rsidRPr="00CC72EF">
        <w:rPr>
          <w:rFonts w:ascii="Arial" w:hAnsi="Arial" w:cs="Arial"/>
          <w:bCs/>
          <w:sz w:val="22"/>
        </w:rPr>
        <w:t xml:space="preserve"> GDPR feladatok támogatása, 54.770 </w:t>
      </w:r>
      <w:proofErr w:type="spellStart"/>
      <w:r w:rsidR="001D7BA5" w:rsidRPr="00CC72EF">
        <w:rPr>
          <w:rFonts w:ascii="Arial" w:hAnsi="Arial" w:cs="Arial"/>
          <w:bCs/>
          <w:sz w:val="22"/>
        </w:rPr>
        <w:t>eFt</w:t>
      </w:r>
      <w:proofErr w:type="spellEnd"/>
      <w:r w:rsidR="001D7BA5" w:rsidRPr="00CC72EF">
        <w:rPr>
          <w:rFonts w:ascii="Arial" w:hAnsi="Arial" w:cs="Arial"/>
          <w:bCs/>
          <w:sz w:val="22"/>
        </w:rPr>
        <w:t xml:space="preserve"> Savaria Karnevál, 12.100 </w:t>
      </w:r>
      <w:proofErr w:type="spellStart"/>
      <w:r w:rsidR="001D7BA5" w:rsidRPr="00CC72EF">
        <w:rPr>
          <w:rFonts w:ascii="Arial" w:hAnsi="Arial" w:cs="Arial"/>
          <w:bCs/>
          <w:sz w:val="22"/>
        </w:rPr>
        <w:t>eFt</w:t>
      </w:r>
      <w:proofErr w:type="spellEnd"/>
      <w:r w:rsidR="001D7BA5" w:rsidRPr="00CC72EF">
        <w:rPr>
          <w:rFonts w:ascii="Arial" w:hAnsi="Arial" w:cs="Arial"/>
          <w:bCs/>
          <w:sz w:val="22"/>
        </w:rPr>
        <w:t xml:space="preserve"> pedig az Érezd Szombathelyt programsorozat támogatása. </w:t>
      </w:r>
      <w:r w:rsidR="00F02173" w:rsidRPr="00CC72EF">
        <w:rPr>
          <w:rFonts w:ascii="Arial" w:hAnsi="Arial" w:cs="Arial"/>
          <w:bCs/>
          <w:sz w:val="22"/>
        </w:rPr>
        <w:t>Emellett a társaság 52.674</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w:t>
      </w:r>
      <w:r w:rsidR="00F02173" w:rsidRPr="00CC72EF">
        <w:rPr>
          <w:rFonts w:ascii="Arial" w:hAnsi="Arial" w:cs="Arial"/>
          <w:bCs/>
          <w:sz w:val="22"/>
        </w:rPr>
        <w:t xml:space="preserve">nettó </w:t>
      </w:r>
      <w:r w:rsidRPr="00CC72EF">
        <w:rPr>
          <w:rFonts w:ascii="Arial" w:hAnsi="Arial" w:cs="Arial"/>
          <w:bCs/>
          <w:sz w:val="22"/>
        </w:rPr>
        <w:t xml:space="preserve">árbevétellel, és </w:t>
      </w:r>
      <w:r w:rsidR="00F02173" w:rsidRPr="00CC72EF">
        <w:rPr>
          <w:rFonts w:ascii="Arial" w:hAnsi="Arial" w:cs="Arial"/>
          <w:bCs/>
          <w:sz w:val="22"/>
        </w:rPr>
        <w:t>98.774</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projektekből</w:t>
      </w:r>
      <w:r w:rsidR="00F02173" w:rsidRPr="00CC72EF">
        <w:rPr>
          <w:rFonts w:ascii="Arial" w:hAnsi="Arial" w:cs="Arial"/>
          <w:bCs/>
          <w:sz w:val="22"/>
        </w:rPr>
        <w:t xml:space="preserve"> származó egyéb bevétellel, és 10 </w:t>
      </w:r>
      <w:proofErr w:type="spellStart"/>
      <w:r w:rsidR="00F02173" w:rsidRPr="00CC72EF">
        <w:rPr>
          <w:rFonts w:ascii="Arial" w:hAnsi="Arial" w:cs="Arial"/>
          <w:bCs/>
          <w:sz w:val="22"/>
        </w:rPr>
        <w:t>eFt</w:t>
      </w:r>
      <w:proofErr w:type="spellEnd"/>
      <w:r w:rsidR="00F02173" w:rsidRPr="00CC72EF">
        <w:rPr>
          <w:rFonts w:ascii="Arial" w:hAnsi="Arial" w:cs="Arial"/>
          <w:bCs/>
          <w:sz w:val="22"/>
        </w:rPr>
        <w:t xml:space="preserve"> pénzügyi műveletek bevételével </w:t>
      </w:r>
      <w:r w:rsidRPr="00CC72EF">
        <w:rPr>
          <w:rFonts w:ascii="Arial" w:hAnsi="Arial" w:cs="Arial"/>
          <w:bCs/>
          <w:sz w:val="22"/>
        </w:rPr>
        <w:t>számol, így a 202</w:t>
      </w:r>
      <w:r w:rsidR="001D7BA5" w:rsidRPr="00CC72EF">
        <w:rPr>
          <w:rFonts w:ascii="Arial" w:hAnsi="Arial" w:cs="Arial"/>
          <w:bCs/>
          <w:sz w:val="22"/>
        </w:rPr>
        <w:t>2</w:t>
      </w:r>
      <w:r w:rsidRPr="00CC72EF">
        <w:rPr>
          <w:rFonts w:ascii="Arial" w:hAnsi="Arial" w:cs="Arial"/>
          <w:bCs/>
          <w:sz w:val="22"/>
        </w:rPr>
        <w:t xml:space="preserve">. évre összesen várható bevétele </w:t>
      </w:r>
      <w:r w:rsidR="001D7BA5" w:rsidRPr="00CC72EF">
        <w:rPr>
          <w:rFonts w:ascii="Arial" w:hAnsi="Arial" w:cs="Arial"/>
          <w:bCs/>
          <w:sz w:val="22"/>
        </w:rPr>
        <w:t>252.961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w:t>
      </w:r>
    </w:p>
    <w:p w14:paraId="2A09198B" w14:textId="75AA0414" w:rsidR="005A7B74" w:rsidRPr="00CC72EF" w:rsidRDefault="005A7B74" w:rsidP="005A7B74">
      <w:pPr>
        <w:jc w:val="both"/>
        <w:rPr>
          <w:rFonts w:ascii="Arial" w:hAnsi="Arial" w:cs="Arial"/>
          <w:bCs/>
          <w:sz w:val="22"/>
        </w:rPr>
      </w:pPr>
      <w:r w:rsidRPr="00CC72EF">
        <w:rPr>
          <w:rFonts w:ascii="Arial" w:hAnsi="Arial" w:cs="Arial"/>
          <w:bCs/>
          <w:sz w:val="22"/>
        </w:rPr>
        <w:t>A 202</w:t>
      </w:r>
      <w:r w:rsidR="001D7BA5" w:rsidRPr="00CC72EF">
        <w:rPr>
          <w:rFonts w:ascii="Arial" w:hAnsi="Arial" w:cs="Arial"/>
          <w:bCs/>
          <w:sz w:val="22"/>
        </w:rPr>
        <w:t>2</w:t>
      </w:r>
      <w:r w:rsidRPr="00CC72EF">
        <w:rPr>
          <w:rFonts w:ascii="Arial" w:hAnsi="Arial" w:cs="Arial"/>
          <w:bCs/>
          <w:sz w:val="22"/>
        </w:rPr>
        <w:t xml:space="preserve">. évre tervezett kiadások együttes összege </w:t>
      </w:r>
      <w:r w:rsidR="001D7BA5" w:rsidRPr="00CC72EF">
        <w:rPr>
          <w:rFonts w:ascii="Arial" w:hAnsi="Arial" w:cs="Arial"/>
          <w:bCs/>
          <w:sz w:val="22"/>
        </w:rPr>
        <w:t>265.858</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w:t>
      </w:r>
    </w:p>
    <w:p w14:paraId="3A25B194" w14:textId="77777777" w:rsidR="005A7B74" w:rsidRPr="00CC72EF" w:rsidRDefault="005A7B74" w:rsidP="005A7B74">
      <w:pPr>
        <w:jc w:val="both"/>
        <w:rPr>
          <w:rFonts w:ascii="Arial" w:hAnsi="Arial" w:cs="Arial"/>
          <w:bCs/>
          <w:sz w:val="22"/>
        </w:rPr>
      </w:pPr>
    </w:p>
    <w:p w14:paraId="531A4A90" w14:textId="55FBC16A" w:rsidR="005A7B74" w:rsidRPr="00CC72EF" w:rsidRDefault="005A7B74" w:rsidP="005A7B74">
      <w:pPr>
        <w:jc w:val="both"/>
        <w:rPr>
          <w:rFonts w:ascii="Arial" w:hAnsi="Arial" w:cs="Arial"/>
          <w:bCs/>
          <w:strike/>
          <w:sz w:val="22"/>
        </w:rPr>
      </w:pPr>
      <w:r w:rsidRPr="00CC72EF">
        <w:rPr>
          <w:rFonts w:ascii="Arial" w:hAnsi="Arial" w:cs="Arial"/>
          <w:bCs/>
          <w:sz w:val="22"/>
        </w:rPr>
        <w:t>Így összességében az üzleti tervben a társaság 202</w:t>
      </w:r>
      <w:r w:rsidR="001D7BA5" w:rsidRPr="00CC72EF">
        <w:rPr>
          <w:rFonts w:ascii="Arial" w:hAnsi="Arial" w:cs="Arial"/>
          <w:bCs/>
          <w:sz w:val="22"/>
        </w:rPr>
        <w:t>2</w:t>
      </w:r>
      <w:r w:rsidRPr="00CC72EF">
        <w:rPr>
          <w:rFonts w:ascii="Arial" w:hAnsi="Arial" w:cs="Arial"/>
          <w:bCs/>
          <w:sz w:val="22"/>
        </w:rPr>
        <w:t xml:space="preserve">. évre várható adózott eredménye </w:t>
      </w:r>
      <w:r w:rsidR="001D7BA5" w:rsidRPr="00CC72EF">
        <w:rPr>
          <w:rFonts w:ascii="Arial" w:hAnsi="Arial" w:cs="Arial"/>
          <w:bCs/>
          <w:sz w:val="22"/>
        </w:rPr>
        <w:t>–</w:t>
      </w:r>
      <w:r w:rsidRPr="00CC72EF">
        <w:rPr>
          <w:rFonts w:ascii="Arial" w:hAnsi="Arial" w:cs="Arial"/>
          <w:bCs/>
          <w:sz w:val="22"/>
        </w:rPr>
        <w:t xml:space="preserve"> </w:t>
      </w:r>
      <w:r w:rsidR="001D7BA5" w:rsidRPr="00CC72EF">
        <w:rPr>
          <w:rFonts w:ascii="Arial" w:hAnsi="Arial" w:cs="Arial"/>
          <w:bCs/>
          <w:sz w:val="22"/>
        </w:rPr>
        <w:t>12.897</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veszteség, amelynek fedezetéül a társaság 202</w:t>
      </w:r>
      <w:r w:rsidR="001D7BA5" w:rsidRPr="00CC72EF">
        <w:rPr>
          <w:rFonts w:ascii="Arial" w:hAnsi="Arial" w:cs="Arial"/>
          <w:bCs/>
          <w:sz w:val="22"/>
        </w:rPr>
        <w:t>1</w:t>
      </w:r>
      <w:r w:rsidRPr="00CC72EF">
        <w:rPr>
          <w:rFonts w:ascii="Arial" w:hAnsi="Arial" w:cs="Arial"/>
          <w:bCs/>
          <w:sz w:val="22"/>
        </w:rPr>
        <w:t>. évi eredménytartaléka szolgál.</w:t>
      </w:r>
    </w:p>
    <w:p w14:paraId="32AB6150" w14:textId="77777777" w:rsidR="005A7B74" w:rsidRPr="00CC72EF" w:rsidRDefault="005A7B74" w:rsidP="005A7B74">
      <w:pPr>
        <w:jc w:val="both"/>
        <w:rPr>
          <w:rFonts w:ascii="Arial" w:hAnsi="Arial" w:cs="Arial"/>
          <w:bCs/>
          <w:sz w:val="22"/>
        </w:rPr>
      </w:pPr>
    </w:p>
    <w:p w14:paraId="0F2177D7" w14:textId="77777777" w:rsidR="001D7BA5" w:rsidRPr="00CC72EF" w:rsidRDefault="001D7BA5" w:rsidP="001D7BA5">
      <w:pPr>
        <w:spacing w:after="120"/>
        <w:rPr>
          <w:rFonts w:ascii="Arial" w:hAnsi="Arial" w:cs="Arial"/>
          <w:sz w:val="22"/>
          <w:szCs w:val="22"/>
        </w:rPr>
      </w:pPr>
      <w:r w:rsidRPr="00CC72EF">
        <w:rPr>
          <w:rFonts w:ascii="Arial" w:hAnsi="Arial" w:cs="Arial"/>
          <w:sz w:val="22"/>
          <w:szCs w:val="22"/>
        </w:rPr>
        <w:t>A társaság felügyelőbizottsága az üzleti tervet elfogadta.</w:t>
      </w:r>
    </w:p>
    <w:p w14:paraId="3E36D519" w14:textId="77777777" w:rsidR="005A7B74" w:rsidRPr="00CC72EF" w:rsidRDefault="005A7B74" w:rsidP="00750AA4">
      <w:pPr>
        <w:jc w:val="both"/>
        <w:rPr>
          <w:rFonts w:ascii="Arial" w:hAnsi="Arial" w:cs="Arial"/>
          <w:bCs/>
          <w:sz w:val="22"/>
        </w:rPr>
      </w:pPr>
    </w:p>
    <w:p w14:paraId="68074457" w14:textId="77777777" w:rsidR="00750AA4" w:rsidRPr="00CC72EF" w:rsidRDefault="00750AA4" w:rsidP="00750AA4">
      <w:pPr>
        <w:jc w:val="both"/>
        <w:rPr>
          <w:rFonts w:ascii="Arial" w:hAnsi="Arial" w:cs="Arial"/>
          <w:bCs/>
          <w:sz w:val="22"/>
        </w:rPr>
      </w:pPr>
    </w:p>
    <w:p w14:paraId="79D5B03E" w14:textId="755E9CB4" w:rsidR="00750AA4" w:rsidRPr="00CC72EF" w:rsidRDefault="002C10B4" w:rsidP="00750AA4">
      <w:pPr>
        <w:spacing w:after="120"/>
        <w:rPr>
          <w:rFonts w:ascii="Arial" w:hAnsi="Arial" w:cs="Arial"/>
          <w:bCs/>
          <w:sz w:val="22"/>
          <w:u w:val="single"/>
        </w:rPr>
      </w:pPr>
      <w:r w:rsidRPr="00CC72EF">
        <w:rPr>
          <w:rFonts w:ascii="Arial" w:hAnsi="Arial" w:cs="Arial"/>
          <w:bCs/>
          <w:sz w:val="22"/>
          <w:u w:val="single"/>
        </w:rPr>
        <w:t>9</w:t>
      </w:r>
      <w:r w:rsidR="00750AA4" w:rsidRPr="00CC72EF">
        <w:rPr>
          <w:rFonts w:ascii="Arial" w:hAnsi="Arial" w:cs="Arial"/>
          <w:bCs/>
          <w:sz w:val="22"/>
          <w:u w:val="single"/>
        </w:rPr>
        <w:t>./</w:t>
      </w:r>
      <w:r w:rsidR="00750AA4" w:rsidRPr="00CC72EF">
        <w:rPr>
          <w:rFonts w:ascii="Arial" w:hAnsi="Arial" w:cs="Arial"/>
          <w:bCs/>
          <w:sz w:val="22"/>
          <w:u w:val="single"/>
        </w:rPr>
        <w:tab/>
        <w:t>Szombathelyi Távhőszolgáltató Kft.</w:t>
      </w:r>
      <w:r w:rsidR="00052AC0" w:rsidRPr="00052AC0">
        <w:rPr>
          <w:rFonts w:ascii="Arial" w:hAnsi="Arial" w:cs="Arial"/>
          <w:bCs/>
          <w:sz w:val="22"/>
          <w:u w:val="single"/>
        </w:rPr>
        <w:t xml:space="preserve"> </w:t>
      </w:r>
      <w:r w:rsidR="00052AC0">
        <w:rPr>
          <w:rFonts w:ascii="Arial" w:hAnsi="Arial" w:cs="Arial"/>
          <w:bCs/>
          <w:sz w:val="22"/>
          <w:u w:val="single"/>
        </w:rPr>
        <w:t>(9. számú melléklet)</w:t>
      </w:r>
    </w:p>
    <w:p w14:paraId="014292C3" w14:textId="77777777" w:rsidR="00B57923" w:rsidRPr="00CC72EF" w:rsidRDefault="00B57923" w:rsidP="00750AA4">
      <w:pPr>
        <w:spacing w:after="120"/>
        <w:rPr>
          <w:rFonts w:ascii="Arial" w:hAnsi="Arial" w:cs="Arial"/>
          <w:b/>
          <w:bCs/>
          <w:sz w:val="22"/>
          <w:u w:val="single"/>
        </w:rPr>
      </w:pPr>
    </w:p>
    <w:p w14:paraId="15D73748" w14:textId="63E5E64B" w:rsidR="00750AA4" w:rsidRPr="00CC72EF" w:rsidRDefault="00750AA4" w:rsidP="00750AA4">
      <w:pPr>
        <w:jc w:val="both"/>
        <w:rPr>
          <w:rFonts w:ascii="Arial" w:hAnsi="Arial" w:cs="Arial"/>
          <w:sz w:val="22"/>
        </w:rPr>
      </w:pPr>
      <w:r w:rsidRPr="00CC72EF">
        <w:rPr>
          <w:rFonts w:ascii="Arial" w:hAnsi="Arial" w:cs="Arial"/>
          <w:sz w:val="22"/>
        </w:rPr>
        <w:t xml:space="preserve">A társaság alaptevékenységből származó bevételeinek tervezése 2012-től megváltozott. A lakossági felhasználóknak, illetve a külön kezelt intézményeknek nyújtott szolgáltatás díjait az </w:t>
      </w:r>
      <w:r w:rsidR="008C5DC7" w:rsidRPr="00CC72EF">
        <w:rPr>
          <w:rFonts w:ascii="Arial" w:hAnsi="Arial" w:cs="Arial"/>
          <w:sz w:val="22"/>
        </w:rPr>
        <w:t>Innovációért és Technológiáért F</w:t>
      </w:r>
      <w:r w:rsidRPr="00CC72EF">
        <w:rPr>
          <w:rFonts w:ascii="Arial" w:hAnsi="Arial" w:cs="Arial"/>
          <w:sz w:val="22"/>
        </w:rPr>
        <w:t>elelős Miniszter rendeletben határozza meg. Az elmúlt évben a díjak változatlanok maradtak. 202</w:t>
      </w:r>
      <w:r w:rsidR="008F7671" w:rsidRPr="00CC72EF">
        <w:rPr>
          <w:rFonts w:ascii="Arial" w:hAnsi="Arial" w:cs="Arial"/>
          <w:sz w:val="22"/>
        </w:rPr>
        <w:t>2</w:t>
      </w:r>
      <w:r w:rsidRPr="00CC72EF">
        <w:rPr>
          <w:rFonts w:ascii="Arial" w:hAnsi="Arial" w:cs="Arial"/>
          <w:sz w:val="22"/>
        </w:rPr>
        <w:t>. év tekintetében az érvényben lévő díjakkal kalkulálnak.</w:t>
      </w:r>
    </w:p>
    <w:p w14:paraId="7C708943" w14:textId="77777777" w:rsidR="00750AA4" w:rsidRPr="00CC72EF" w:rsidRDefault="00750AA4" w:rsidP="00750AA4">
      <w:pPr>
        <w:jc w:val="both"/>
        <w:rPr>
          <w:rFonts w:ascii="Arial" w:hAnsi="Arial" w:cs="Arial"/>
          <w:sz w:val="22"/>
        </w:rPr>
      </w:pPr>
    </w:p>
    <w:p w14:paraId="044ED3D1" w14:textId="61FF6929" w:rsidR="00750AA4" w:rsidRPr="00CC72EF" w:rsidRDefault="00750AA4" w:rsidP="00750AA4">
      <w:pPr>
        <w:jc w:val="both"/>
        <w:rPr>
          <w:rFonts w:ascii="Arial" w:hAnsi="Arial" w:cs="Arial"/>
          <w:sz w:val="22"/>
        </w:rPr>
      </w:pPr>
      <w:r w:rsidRPr="00CC72EF">
        <w:rPr>
          <w:rFonts w:ascii="Arial" w:hAnsi="Arial" w:cs="Arial"/>
          <w:sz w:val="22"/>
        </w:rPr>
        <w:t>Az energiatámogatás tervösszege az érvényes rendeletben (19/2018. (IX.27.) ITM rendelet) szereplő fix és fajlagos támogatási mérték és az igénylés alapját képező lakossági felhasználások felhasználásával készült. Az Innovációért és Technológiáért Felelős Miniszter a Magyar Energetikai és Közmű-szabályozási Hivatal javaslattétele után rendelhet el módosítást, erre a gyakorlatban a fűtési időszak kezdetekor kerül sor</w:t>
      </w:r>
      <w:r w:rsidR="008F7671" w:rsidRPr="00CC72EF">
        <w:rPr>
          <w:rFonts w:ascii="Arial" w:hAnsi="Arial" w:cs="Arial"/>
          <w:sz w:val="22"/>
        </w:rPr>
        <w:t>. A földgáz ára a 2021/2022-es fűtési szezonra a megelőző évhez képest a kétszeresére növekedett. Meg kell jegyezni, hogy több tényező hatására 2020. I. félévben a gázárak rendkívüli mértékben csökkentek, így akkor nagyon kedvező árakat lehetett elérni a 2020/2021-es gázévre vonatkozóan.</w:t>
      </w:r>
      <w:r w:rsidRPr="00CC72EF">
        <w:rPr>
          <w:rFonts w:ascii="Arial" w:hAnsi="Arial" w:cs="Arial"/>
          <w:sz w:val="22"/>
        </w:rPr>
        <w:t xml:space="preserve"> A tervkészítés</w:t>
      </w:r>
      <w:r w:rsidRPr="00CC72EF">
        <w:rPr>
          <w:rFonts w:ascii="Arial" w:hAnsi="Arial" w:cs="Arial"/>
          <w:bCs/>
          <w:sz w:val="22"/>
        </w:rPr>
        <w:t xml:space="preserve"> sorá</w:t>
      </w:r>
      <w:r w:rsidR="00E70D77">
        <w:rPr>
          <w:rFonts w:ascii="Arial" w:hAnsi="Arial" w:cs="Arial"/>
          <w:bCs/>
          <w:sz w:val="22"/>
        </w:rPr>
        <w:t>n a Magyar Energetikai és Közmű-</w:t>
      </w:r>
      <w:r w:rsidRPr="00CC72EF">
        <w:rPr>
          <w:rFonts w:ascii="Arial" w:hAnsi="Arial" w:cs="Arial"/>
          <w:bCs/>
          <w:sz w:val="22"/>
        </w:rPr>
        <w:t xml:space="preserve">szabályozási Hivatal gyakorlatát figyelembe véve </w:t>
      </w:r>
      <w:r w:rsidR="008F7671" w:rsidRPr="00CC72EF">
        <w:rPr>
          <w:rFonts w:ascii="Arial" w:hAnsi="Arial" w:cs="Arial"/>
          <w:bCs/>
          <w:sz w:val="22"/>
        </w:rPr>
        <w:t>1,2 milliárd</w:t>
      </w:r>
      <w:r w:rsidRPr="00CC72EF">
        <w:rPr>
          <w:rFonts w:ascii="Arial" w:hAnsi="Arial" w:cs="Arial"/>
          <w:bCs/>
          <w:sz w:val="22"/>
        </w:rPr>
        <w:t xml:space="preserve"> Ft bevételi többlettel kalkulálnak a IV. negyedévre a fix támogatás terén a jelenleg érvényes rendeleti mértékhez képest.</w:t>
      </w:r>
    </w:p>
    <w:p w14:paraId="5F20B1CB" w14:textId="77777777" w:rsidR="00750AA4" w:rsidRPr="00CC72EF" w:rsidRDefault="00750AA4" w:rsidP="00750AA4">
      <w:pPr>
        <w:jc w:val="both"/>
        <w:rPr>
          <w:rFonts w:ascii="Arial" w:hAnsi="Arial" w:cs="Arial"/>
          <w:sz w:val="22"/>
        </w:rPr>
      </w:pPr>
      <w:r w:rsidRPr="00CC72EF">
        <w:rPr>
          <w:rFonts w:ascii="Arial" w:hAnsi="Arial" w:cs="Arial"/>
          <w:sz w:val="22"/>
        </w:rPr>
        <w:t>A bevételek alakulását tehát jelentősen módosíthatja a kapcsolódó rendeletek módosítása.</w:t>
      </w:r>
    </w:p>
    <w:p w14:paraId="0451B3C8" w14:textId="00B7C4FA" w:rsidR="00750AA4" w:rsidRPr="00CC72EF" w:rsidRDefault="00750AA4" w:rsidP="00750AA4">
      <w:pPr>
        <w:jc w:val="both"/>
        <w:rPr>
          <w:rFonts w:ascii="Arial" w:hAnsi="Arial" w:cs="Arial"/>
          <w:sz w:val="22"/>
        </w:rPr>
      </w:pPr>
      <w:r w:rsidRPr="00CC72EF">
        <w:rPr>
          <w:rFonts w:ascii="Arial" w:hAnsi="Arial" w:cs="Arial"/>
          <w:sz w:val="22"/>
        </w:rPr>
        <w:t>A társaság pénzügyi helyzete a prognózis szerint 202</w:t>
      </w:r>
      <w:r w:rsidR="008F7671" w:rsidRPr="00CC72EF">
        <w:rPr>
          <w:rFonts w:ascii="Arial" w:hAnsi="Arial" w:cs="Arial"/>
          <w:sz w:val="22"/>
        </w:rPr>
        <w:t>2</w:t>
      </w:r>
      <w:r w:rsidRPr="00CC72EF">
        <w:rPr>
          <w:rFonts w:ascii="Arial" w:hAnsi="Arial" w:cs="Arial"/>
          <w:sz w:val="22"/>
        </w:rPr>
        <w:t>. évben is folyamatos likviditást biztosít a működéshez.</w:t>
      </w:r>
    </w:p>
    <w:p w14:paraId="4D6ABCDF" w14:textId="1FA6AFB6" w:rsidR="00750AA4" w:rsidRPr="00CC72EF" w:rsidRDefault="00750AA4" w:rsidP="00750AA4">
      <w:pPr>
        <w:jc w:val="both"/>
        <w:rPr>
          <w:rFonts w:ascii="Arial" w:hAnsi="Arial" w:cs="Arial"/>
          <w:bCs/>
          <w:sz w:val="22"/>
        </w:rPr>
      </w:pPr>
      <w:r w:rsidRPr="00CC72EF">
        <w:rPr>
          <w:rFonts w:ascii="Arial" w:hAnsi="Arial" w:cs="Arial"/>
          <w:sz w:val="22"/>
        </w:rPr>
        <w:t>A hátralékkezelésnél a lakossági tartozások szinten tartá</w:t>
      </w:r>
      <w:r w:rsidR="008D2D3E" w:rsidRPr="00CC72EF">
        <w:rPr>
          <w:rFonts w:ascii="Arial" w:hAnsi="Arial" w:cs="Arial"/>
          <w:sz w:val="22"/>
        </w:rPr>
        <w:t>sával, illetve</w:t>
      </w:r>
      <w:r w:rsidRPr="00CC72EF">
        <w:rPr>
          <w:rFonts w:ascii="Arial" w:hAnsi="Arial" w:cs="Arial"/>
          <w:sz w:val="22"/>
        </w:rPr>
        <w:t xml:space="preserve"> csökkentésével számol a Kft. Mindezek ellenére elmondható, hogy a felhalmozott közüzemi - többek között </w:t>
      </w:r>
      <w:proofErr w:type="spellStart"/>
      <w:r w:rsidRPr="00CC72EF">
        <w:rPr>
          <w:rFonts w:ascii="Arial" w:hAnsi="Arial" w:cs="Arial"/>
          <w:sz w:val="22"/>
        </w:rPr>
        <w:t>távhődíj</w:t>
      </w:r>
      <w:proofErr w:type="spellEnd"/>
      <w:r w:rsidRPr="00CC72EF">
        <w:rPr>
          <w:rFonts w:ascii="Arial" w:hAnsi="Arial" w:cs="Arial"/>
          <w:sz w:val="22"/>
        </w:rPr>
        <w:t xml:space="preserve"> - tartozások rendezése önerőből gyakran már nem lehetséges. </w:t>
      </w:r>
      <w:r w:rsidRPr="00CC72EF">
        <w:rPr>
          <w:rFonts w:ascii="Arial" w:hAnsi="Arial" w:cs="Arial"/>
          <w:bCs/>
          <w:sz w:val="22"/>
        </w:rPr>
        <w:t xml:space="preserve">A lakásfenntartási nehézségekkel küzdőknek többsége önkormányzati bérleménnyel rendelkezik, jelentős részüknek több hónapos hátralékállománya van. </w:t>
      </w:r>
      <w:r w:rsidR="008F7671" w:rsidRPr="00CC72EF">
        <w:rPr>
          <w:rFonts w:ascii="Arial" w:hAnsi="Arial" w:cs="Arial"/>
          <w:bCs/>
          <w:sz w:val="22"/>
        </w:rPr>
        <w:t>Szombathely Megyei Jogú Város Önkormányzata 1076 aktív lakossági és 101 aktív közületi ingatlannal rendelkezik, melyekben távhőszolgáltatást biztosít társaságunk. Ebből az állományból 489 lakossági és 34 közületi ingatlanban halmoztak fel hátralékot (71.612 e Ft). Az önkormányzati hátralék a teljes lakossági hátralék 43,16% - át teszi ki.</w:t>
      </w:r>
    </w:p>
    <w:p w14:paraId="12DCA037" w14:textId="77777777" w:rsidR="00750AA4" w:rsidRPr="00CC72EF" w:rsidRDefault="00750AA4" w:rsidP="00750AA4">
      <w:pPr>
        <w:jc w:val="both"/>
        <w:rPr>
          <w:rFonts w:ascii="Arial" w:hAnsi="Arial" w:cs="Arial"/>
          <w:sz w:val="22"/>
        </w:rPr>
      </w:pPr>
    </w:p>
    <w:p w14:paraId="34FB125B" w14:textId="2C8F33A9" w:rsidR="00750AA4" w:rsidRPr="00CC72EF" w:rsidRDefault="00750AA4" w:rsidP="008F7671">
      <w:pPr>
        <w:pStyle w:val="Default"/>
        <w:rPr>
          <w:rFonts w:ascii="Arial" w:hAnsi="Arial" w:cs="Arial"/>
          <w:bCs/>
          <w:color w:val="auto"/>
          <w:sz w:val="22"/>
        </w:rPr>
      </w:pPr>
      <w:r w:rsidRPr="00CC72EF">
        <w:rPr>
          <w:rFonts w:ascii="Arial" w:hAnsi="Arial" w:cs="Arial"/>
          <w:bCs/>
          <w:color w:val="auto"/>
          <w:sz w:val="22"/>
        </w:rPr>
        <w:t xml:space="preserve">A társaság üzleti tervben tervezett adózás előtti eredménye </w:t>
      </w:r>
      <w:r w:rsidR="008F7671" w:rsidRPr="00CC72EF">
        <w:rPr>
          <w:rFonts w:ascii="Arial" w:hAnsi="Arial" w:cs="Arial"/>
          <w:bCs/>
          <w:color w:val="auto"/>
          <w:sz w:val="22"/>
        </w:rPr>
        <w:t xml:space="preserve">-231.527 </w:t>
      </w:r>
      <w:proofErr w:type="spellStart"/>
      <w:r w:rsidRPr="00CC72EF">
        <w:rPr>
          <w:rFonts w:ascii="Arial" w:hAnsi="Arial" w:cs="Arial"/>
          <w:bCs/>
          <w:color w:val="auto"/>
          <w:sz w:val="22"/>
        </w:rPr>
        <w:t>eFt</w:t>
      </w:r>
      <w:proofErr w:type="spellEnd"/>
      <w:r w:rsidR="008F7671" w:rsidRPr="00CC72EF">
        <w:rPr>
          <w:rFonts w:ascii="Arial" w:hAnsi="Arial" w:cs="Arial"/>
          <w:bCs/>
          <w:color w:val="auto"/>
          <w:sz w:val="22"/>
        </w:rPr>
        <w:t xml:space="preserve"> veszteség</w:t>
      </w:r>
      <w:r w:rsidRPr="00CC72EF">
        <w:rPr>
          <w:rFonts w:ascii="Arial" w:hAnsi="Arial" w:cs="Arial"/>
          <w:bCs/>
          <w:color w:val="auto"/>
          <w:sz w:val="22"/>
        </w:rPr>
        <w:t xml:space="preserve">. </w:t>
      </w:r>
    </w:p>
    <w:p w14:paraId="1EFC05A0" w14:textId="77777777" w:rsidR="00750AA4" w:rsidRPr="00CC72EF" w:rsidRDefault="00750AA4" w:rsidP="00750AA4">
      <w:pPr>
        <w:jc w:val="both"/>
        <w:rPr>
          <w:rFonts w:ascii="Arial" w:hAnsi="Arial" w:cs="Arial"/>
          <w:bCs/>
          <w:sz w:val="22"/>
        </w:rPr>
      </w:pPr>
    </w:p>
    <w:p w14:paraId="4570996D" w14:textId="1E9C908B" w:rsidR="00750AA4" w:rsidRPr="00CC72EF" w:rsidRDefault="009E7EF8" w:rsidP="00750AA4">
      <w:pPr>
        <w:jc w:val="both"/>
        <w:rPr>
          <w:rFonts w:ascii="Arial" w:hAnsi="Arial" w:cs="Arial"/>
          <w:bCs/>
          <w:sz w:val="22"/>
        </w:rPr>
      </w:pPr>
      <w:r w:rsidRPr="00CC72EF">
        <w:rPr>
          <w:rFonts w:ascii="Arial" w:hAnsi="Arial" w:cs="Arial"/>
          <w:bCs/>
          <w:sz w:val="22"/>
        </w:rPr>
        <w:t xml:space="preserve">A társaság felügyelőbizottságának határozata az </w:t>
      </w:r>
      <w:r w:rsidR="00A80AA3" w:rsidRPr="00CC72EF">
        <w:rPr>
          <w:rFonts w:ascii="Arial" w:hAnsi="Arial" w:cs="Arial"/>
          <w:bCs/>
          <w:sz w:val="22"/>
        </w:rPr>
        <w:t>ülésen kerül ismertetésre</w:t>
      </w:r>
      <w:r w:rsidRPr="00CC72EF">
        <w:rPr>
          <w:rFonts w:ascii="Arial" w:hAnsi="Arial" w:cs="Arial"/>
          <w:bCs/>
          <w:sz w:val="22"/>
        </w:rPr>
        <w:t>.</w:t>
      </w:r>
    </w:p>
    <w:p w14:paraId="15FDBAA6" w14:textId="77777777" w:rsidR="00750AA4" w:rsidRPr="00CC72EF" w:rsidRDefault="00750AA4" w:rsidP="00750AA4">
      <w:pPr>
        <w:spacing w:after="120"/>
        <w:rPr>
          <w:rFonts w:ascii="Arial" w:hAnsi="Arial" w:cs="Arial"/>
          <w:sz w:val="22"/>
        </w:rPr>
      </w:pPr>
    </w:p>
    <w:p w14:paraId="04F34723" w14:textId="77777777" w:rsidR="002C10B4" w:rsidRPr="00CC72EF" w:rsidRDefault="002C10B4" w:rsidP="00750AA4">
      <w:pPr>
        <w:spacing w:after="120"/>
        <w:rPr>
          <w:rFonts w:ascii="Arial" w:hAnsi="Arial" w:cs="Arial"/>
          <w:sz w:val="22"/>
        </w:rPr>
      </w:pPr>
    </w:p>
    <w:p w14:paraId="03FCB6FA" w14:textId="77777777" w:rsidR="002C10B4" w:rsidRPr="00CC72EF" w:rsidRDefault="002C10B4" w:rsidP="00750AA4">
      <w:pPr>
        <w:spacing w:after="120"/>
        <w:rPr>
          <w:rFonts w:ascii="Arial" w:hAnsi="Arial" w:cs="Arial"/>
          <w:sz w:val="22"/>
        </w:rPr>
      </w:pPr>
    </w:p>
    <w:p w14:paraId="519136C3" w14:textId="77777777" w:rsidR="00B84211" w:rsidRPr="00CC72EF" w:rsidRDefault="00B84211" w:rsidP="00750AA4">
      <w:pPr>
        <w:spacing w:after="120"/>
        <w:rPr>
          <w:rFonts w:ascii="Arial" w:hAnsi="Arial" w:cs="Arial"/>
          <w:sz w:val="22"/>
        </w:rPr>
      </w:pPr>
    </w:p>
    <w:p w14:paraId="71DE539F" w14:textId="77777777" w:rsidR="005A7B74" w:rsidRPr="00CC72EF" w:rsidRDefault="005A7B74" w:rsidP="005A7B74">
      <w:pPr>
        <w:jc w:val="both"/>
        <w:rPr>
          <w:rFonts w:ascii="Arial" w:hAnsi="Arial" w:cs="Arial"/>
          <w:bCs/>
          <w:sz w:val="22"/>
          <w:u w:val="single"/>
        </w:rPr>
      </w:pPr>
    </w:p>
    <w:p w14:paraId="2CB9B081" w14:textId="4BF6CB42" w:rsidR="00750AA4" w:rsidRPr="00CC72EF" w:rsidRDefault="00750AA4" w:rsidP="00750AA4">
      <w:pPr>
        <w:jc w:val="both"/>
        <w:rPr>
          <w:rFonts w:ascii="Arial" w:hAnsi="Arial" w:cs="Arial"/>
          <w:sz w:val="22"/>
          <w:u w:val="single"/>
        </w:rPr>
      </w:pPr>
      <w:r w:rsidRPr="00CC72EF">
        <w:rPr>
          <w:rFonts w:ascii="Arial" w:hAnsi="Arial" w:cs="Arial"/>
          <w:sz w:val="22"/>
          <w:u w:val="single"/>
        </w:rPr>
        <w:t>1</w:t>
      </w:r>
      <w:r w:rsidR="002C10B4" w:rsidRPr="00CC72EF">
        <w:rPr>
          <w:rFonts w:ascii="Arial" w:hAnsi="Arial" w:cs="Arial"/>
          <w:sz w:val="22"/>
          <w:u w:val="single"/>
        </w:rPr>
        <w:t>0</w:t>
      </w:r>
      <w:r w:rsidRPr="00CC72EF">
        <w:rPr>
          <w:rFonts w:ascii="Arial" w:hAnsi="Arial" w:cs="Arial"/>
          <w:sz w:val="22"/>
          <w:u w:val="single"/>
        </w:rPr>
        <w:t>./</w:t>
      </w:r>
      <w:r w:rsidRPr="00CC72EF">
        <w:rPr>
          <w:rFonts w:ascii="Arial" w:hAnsi="Arial" w:cs="Arial"/>
          <w:sz w:val="22"/>
          <w:u w:val="single"/>
        </w:rPr>
        <w:tab/>
        <w:t xml:space="preserve">VASIVÍZ Zrt. </w:t>
      </w:r>
      <w:r w:rsidR="00052AC0">
        <w:rPr>
          <w:rFonts w:ascii="Arial" w:hAnsi="Arial" w:cs="Arial"/>
          <w:bCs/>
          <w:sz w:val="22"/>
          <w:u w:val="single"/>
        </w:rPr>
        <w:t>(10. számú melléklet)</w:t>
      </w:r>
    </w:p>
    <w:p w14:paraId="6AB505C0" w14:textId="77777777" w:rsidR="00750AA4" w:rsidRPr="00CC72EF" w:rsidRDefault="00750AA4" w:rsidP="00750AA4">
      <w:pPr>
        <w:jc w:val="both"/>
        <w:rPr>
          <w:rFonts w:ascii="Arial" w:hAnsi="Arial" w:cs="Arial"/>
          <w:sz w:val="22"/>
        </w:rPr>
      </w:pPr>
      <w:r w:rsidRPr="00CC72EF">
        <w:rPr>
          <w:rFonts w:ascii="Arial" w:hAnsi="Arial" w:cs="Arial"/>
          <w:sz w:val="22"/>
        </w:rPr>
        <w:tab/>
      </w:r>
    </w:p>
    <w:p w14:paraId="3DAA7C21" w14:textId="412FFCCE" w:rsidR="00750AA4" w:rsidRPr="00CC72EF" w:rsidRDefault="00750AA4" w:rsidP="00750AA4">
      <w:pPr>
        <w:jc w:val="both"/>
        <w:rPr>
          <w:rFonts w:ascii="Arial" w:hAnsi="Arial" w:cs="Arial"/>
          <w:bCs/>
          <w:sz w:val="22"/>
        </w:rPr>
      </w:pPr>
      <w:r w:rsidRPr="00CC72EF">
        <w:rPr>
          <w:rFonts w:ascii="Arial" w:hAnsi="Arial" w:cs="Arial"/>
          <w:bCs/>
          <w:sz w:val="22"/>
        </w:rPr>
        <w:t>A társaság 202</w:t>
      </w:r>
      <w:r w:rsidR="00C630B4" w:rsidRPr="00CC72EF">
        <w:rPr>
          <w:rFonts w:ascii="Arial" w:hAnsi="Arial" w:cs="Arial"/>
          <w:bCs/>
          <w:sz w:val="22"/>
        </w:rPr>
        <w:t>2</w:t>
      </w:r>
      <w:r w:rsidRPr="00CC72EF">
        <w:rPr>
          <w:rFonts w:ascii="Arial" w:hAnsi="Arial" w:cs="Arial"/>
          <w:bCs/>
          <w:sz w:val="22"/>
        </w:rPr>
        <w:t xml:space="preserve">. évben </w:t>
      </w:r>
      <w:r w:rsidR="00C630B4" w:rsidRPr="00CC72EF">
        <w:rPr>
          <w:rFonts w:ascii="Arial" w:hAnsi="Arial" w:cs="Arial"/>
          <w:bCs/>
          <w:sz w:val="22"/>
        </w:rPr>
        <w:t>8.144.121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bevételt, </w:t>
      </w:r>
      <w:r w:rsidR="00C630B4" w:rsidRPr="00CC72EF">
        <w:rPr>
          <w:rFonts w:ascii="Arial" w:hAnsi="Arial" w:cs="Arial"/>
          <w:bCs/>
          <w:sz w:val="22"/>
        </w:rPr>
        <w:t>8.755.482</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kiadást és </w:t>
      </w:r>
      <w:r w:rsidR="00C630B4" w:rsidRPr="00CC72EF">
        <w:rPr>
          <w:rFonts w:ascii="Arial" w:hAnsi="Arial" w:cs="Arial"/>
          <w:bCs/>
          <w:sz w:val="22"/>
        </w:rPr>
        <w:t>–</w:t>
      </w:r>
      <w:r w:rsidRPr="00CC72EF">
        <w:rPr>
          <w:rFonts w:ascii="Arial" w:hAnsi="Arial" w:cs="Arial"/>
          <w:bCs/>
          <w:sz w:val="22"/>
        </w:rPr>
        <w:t xml:space="preserve"> </w:t>
      </w:r>
      <w:r w:rsidR="00C630B4" w:rsidRPr="00CC72EF">
        <w:rPr>
          <w:rFonts w:ascii="Arial" w:hAnsi="Arial" w:cs="Arial"/>
          <w:bCs/>
          <w:sz w:val="22"/>
        </w:rPr>
        <w:t>611.361</w:t>
      </w:r>
      <w:r w:rsidRPr="00CC72EF">
        <w:rPr>
          <w:rFonts w:ascii="Arial" w:hAnsi="Arial" w:cs="Arial"/>
          <w:bCs/>
          <w:sz w:val="22"/>
        </w:rPr>
        <w:t xml:space="preserve"> </w:t>
      </w:r>
      <w:proofErr w:type="spellStart"/>
      <w:r w:rsidRPr="00CC72EF">
        <w:rPr>
          <w:rFonts w:ascii="Arial" w:hAnsi="Arial" w:cs="Arial"/>
          <w:bCs/>
          <w:sz w:val="22"/>
        </w:rPr>
        <w:t>eFt</w:t>
      </w:r>
      <w:proofErr w:type="spellEnd"/>
      <w:r w:rsidRPr="00CC72EF">
        <w:rPr>
          <w:rFonts w:ascii="Arial" w:hAnsi="Arial" w:cs="Arial"/>
          <w:bCs/>
          <w:sz w:val="22"/>
        </w:rPr>
        <w:t xml:space="preserve"> adózás előtti eredményt, veszteséget tervez. </w:t>
      </w:r>
    </w:p>
    <w:p w14:paraId="5068CE9C" w14:textId="77777777" w:rsidR="00750AA4" w:rsidRPr="00CC72EF" w:rsidRDefault="00750AA4" w:rsidP="00750AA4">
      <w:pPr>
        <w:jc w:val="both"/>
        <w:rPr>
          <w:rFonts w:ascii="Arial" w:hAnsi="Arial" w:cs="Arial"/>
          <w:bCs/>
          <w:sz w:val="22"/>
        </w:rPr>
      </w:pPr>
    </w:p>
    <w:p w14:paraId="0EE889CE" w14:textId="1250FB02" w:rsidR="00750AA4" w:rsidRPr="00CC72EF" w:rsidRDefault="00750AA4" w:rsidP="00750AA4">
      <w:pPr>
        <w:jc w:val="both"/>
        <w:rPr>
          <w:rFonts w:ascii="Arial" w:hAnsi="Arial" w:cs="Arial"/>
          <w:bCs/>
          <w:sz w:val="22"/>
        </w:rPr>
      </w:pPr>
      <w:r w:rsidRPr="00CC72EF">
        <w:rPr>
          <w:rFonts w:ascii="Arial" w:hAnsi="Arial" w:cs="Arial"/>
          <w:bCs/>
          <w:sz w:val="22"/>
        </w:rPr>
        <w:t xml:space="preserve">A fürdőszolgáltatás egész évre tervezett vesztesége </w:t>
      </w:r>
      <w:r w:rsidR="00C630B4" w:rsidRPr="00CC72EF">
        <w:rPr>
          <w:rFonts w:ascii="Arial" w:hAnsi="Arial" w:cs="Arial"/>
          <w:bCs/>
          <w:sz w:val="22"/>
        </w:rPr>
        <w:t xml:space="preserve">261.774 </w:t>
      </w:r>
      <w:proofErr w:type="spellStart"/>
      <w:r w:rsidR="00C630B4" w:rsidRPr="00CC72EF">
        <w:rPr>
          <w:rFonts w:ascii="Arial" w:hAnsi="Arial" w:cs="Arial"/>
          <w:bCs/>
          <w:sz w:val="22"/>
        </w:rPr>
        <w:t>eFt</w:t>
      </w:r>
      <w:proofErr w:type="spellEnd"/>
      <w:r w:rsidR="00C630B4" w:rsidRPr="00CC72EF">
        <w:rPr>
          <w:rFonts w:ascii="Arial" w:hAnsi="Arial" w:cs="Arial"/>
          <w:bCs/>
          <w:sz w:val="22"/>
        </w:rPr>
        <w:t>, a</w:t>
      </w:r>
      <w:r w:rsidRPr="00CC72EF">
        <w:rPr>
          <w:rFonts w:ascii="Arial" w:hAnsi="Arial" w:cs="Arial"/>
          <w:bCs/>
          <w:sz w:val="22"/>
        </w:rPr>
        <w:t xml:space="preserve"> fürdőkomplexum működtetésére vonatkozó, 202</w:t>
      </w:r>
      <w:r w:rsidR="00C630B4" w:rsidRPr="00CC72EF">
        <w:rPr>
          <w:rFonts w:ascii="Arial" w:hAnsi="Arial" w:cs="Arial"/>
          <w:bCs/>
          <w:sz w:val="22"/>
        </w:rPr>
        <w:t>1</w:t>
      </w:r>
      <w:r w:rsidRPr="00CC72EF">
        <w:rPr>
          <w:rFonts w:ascii="Arial" w:hAnsi="Arial" w:cs="Arial"/>
          <w:bCs/>
          <w:sz w:val="22"/>
        </w:rPr>
        <w:t>. novemberben benyújtott terv</w:t>
      </w:r>
      <w:r w:rsidR="00C630B4" w:rsidRPr="00CC72EF">
        <w:rPr>
          <w:rFonts w:ascii="Arial" w:hAnsi="Arial" w:cs="Arial"/>
          <w:bCs/>
          <w:sz w:val="22"/>
        </w:rPr>
        <w:t xml:space="preserve"> alapján. </w:t>
      </w:r>
      <w:r w:rsidRPr="00CC72EF">
        <w:rPr>
          <w:rFonts w:ascii="Arial" w:hAnsi="Arial" w:cs="Arial"/>
          <w:bCs/>
          <w:sz w:val="22"/>
        </w:rPr>
        <w:t>A 202</w:t>
      </w:r>
      <w:r w:rsidR="00C630B4" w:rsidRPr="00CC72EF">
        <w:rPr>
          <w:rFonts w:ascii="Arial" w:hAnsi="Arial" w:cs="Arial"/>
          <w:bCs/>
          <w:sz w:val="22"/>
        </w:rPr>
        <w:t>2</w:t>
      </w:r>
      <w:r w:rsidRPr="00CC72EF">
        <w:rPr>
          <w:rFonts w:ascii="Arial" w:hAnsi="Arial" w:cs="Arial"/>
          <w:bCs/>
          <w:sz w:val="22"/>
        </w:rPr>
        <w:t xml:space="preserve">. évi üzleti tervben az Önkormányzat által </w:t>
      </w:r>
      <w:r w:rsidR="00C630B4" w:rsidRPr="00CC72EF">
        <w:rPr>
          <w:rFonts w:ascii="Arial" w:hAnsi="Arial" w:cs="Arial"/>
          <w:bCs/>
          <w:sz w:val="22"/>
        </w:rPr>
        <w:t xml:space="preserve">100 </w:t>
      </w:r>
      <w:proofErr w:type="spellStart"/>
      <w:r w:rsidR="00C630B4" w:rsidRPr="00CC72EF">
        <w:rPr>
          <w:rFonts w:ascii="Arial" w:hAnsi="Arial" w:cs="Arial"/>
          <w:bCs/>
          <w:sz w:val="22"/>
        </w:rPr>
        <w:t>mFt</w:t>
      </w:r>
      <w:proofErr w:type="spellEnd"/>
      <w:r w:rsidR="00C630B4" w:rsidRPr="00CC72EF">
        <w:rPr>
          <w:rFonts w:ascii="Arial" w:hAnsi="Arial" w:cs="Arial"/>
          <w:bCs/>
          <w:sz w:val="22"/>
        </w:rPr>
        <w:t xml:space="preserve"> összegű </w:t>
      </w:r>
      <w:r w:rsidRPr="00CC72EF">
        <w:rPr>
          <w:rFonts w:ascii="Arial" w:hAnsi="Arial" w:cs="Arial"/>
          <w:bCs/>
          <w:sz w:val="22"/>
        </w:rPr>
        <w:t>támogatás</w:t>
      </w:r>
      <w:r w:rsidR="00C630B4" w:rsidRPr="00CC72EF">
        <w:rPr>
          <w:rFonts w:ascii="Arial" w:hAnsi="Arial" w:cs="Arial"/>
          <w:bCs/>
          <w:sz w:val="22"/>
        </w:rPr>
        <w:t>ával számolt a társaság, amit a</w:t>
      </w:r>
      <w:r w:rsidRPr="00CC72EF">
        <w:rPr>
          <w:rFonts w:ascii="Arial" w:hAnsi="Arial" w:cs="Arial"/>
          <w:bCs/>
          <w:sz w:val="22"/>
        </w:rPr>
        <w:t xml:space="preserve"> -</w:t>
      </w:r>
      <w:r w:rsidR="00C630B4" w:rsidRPr="00CC72EF">
        <w:rPr>
          <w:rFonts w:ascii="Arial" w:hAnsi="Arial" w:cs="Arial"/>
          <w:bCs/>
          <w:sz w:val="22"/>
        </w:rPr>
        <w:t xml:space="preserve">611.361 </w:t>
      </w:r>
      <w:proofErr w:type="spellStart"/>
      <w:r w:rsidRPr="00CC72EF">
        <w:rPr>
          <w:rFonts w:ascii="Arial" w:hAnsi="Arial" w:cs="Arial"/>
          <w:bCs/>
          <w:sz w:val="22"/>
        </w:rPr>
        <w:t>eFt</w:t>
      </w:r>
      <w:proofErr w:type="spellEnd"/>
      <w:r w:rsidRPr="00CC72EF">
        <w:rPr>
          <w:rFonts w:ascii="Arial" w:hAnsi="Arial" w:cs="Arial"/>
          <w:bCs/>
          <w:sz w:val="22"/>
        </w:rPr>
        <w:t xml:space="preserve"> adózás előtti eredmény </w:t>
      </w:r>
      <w:r w:rsidR="00C630B4" w:rsidRPr="00CC72EF">
        <w:rPr>
          <w:rFonts w:ascii="Arial" w:hAnsi="Arial" w:cs="Arial"/>
          <w:bCs/>
          <w:sz w:val="22"/>
        </w:rPr>
        <w:t xml:space="preserve">már </w:t>
      </w:r>
      <w:r w:rsidRPr="00CC72EF">
        <w:rPr>
          <w:rFonts w:ascii="Arial" w:hAnsi="Arial" w:cs="Arial"/>
          <w:bCs/>
          <w:sz w:val="22"/>
        </w:rPr>
        <w:t>tartalmaz</w:t>
      </w:r>
      <w:r w:rsidR="00C630B4" w:rsidRPr="00CC72EF">
        <w:rPr>
          <w:rFonts w:ascii="Arial" w:hAnsi="Arial" w:cs="Arial"/>
          <w:bCs/>
          <w:sz w:val="22"/>
        </w:rPr>
        <w:t xml:space="preserve">. </w:t>
      </w:r>
    </w:p>
    <w:p w14:paraId="09FB5465" w14:textId="4CBD2F0B" w:rsidR="00750AA4" w:rsidRPr="00CC72EF" w:rsidRDefault="00750AA4" w:rsidP="00750AA4">
      <w:pPr>
        <w:jc w:val="both"/>
        <w:rPr>
          <w:rFonts w:ascii="Arial" w:hAnsi="Arial" w:cs="Arial"/>
          <w:bCs/>
          <w:sz w:val="22"/>
        </w:rPr>
      </w:pPr>
      <w:r w:rsidRPr="00CC72EF">
        <w:rPr>
          <w:rFonts w:ascii="Arial" w:hAnsi="Arial" w:cs="Arial"/>
          <w:bCs/>
          <w:sz w:val="22"/>
        </w:rPr>
        <w:t>A társaság működését továbbra is befolyásolja a 2013. évtől nem emelt szolgáltatási díjak, az egyéb szolgáltatások díjainak befagyasztása, a keresztfinanszírozás tilalma, a munkavállalók elvándorlása, a jogszabályváltozások, valamint a koronavírus járvány miatti folyamatos bizonytalansá</w:t>
      </w:r>
      <w:r w:rsidR="00C630B4" w:rsidRPr="00CC72EF">
        <w:rPr>
          <w:rFonts w:ascii="Arial" w:hAnsi="Arial" w:cs="Arial"/>
          <w:bCs/>
          <w:sz w:val="22"/>
        </w:rPr>
        <w:t xml:space="preserve">g és sűrűn változó jogszabályok, valamint a 2022. évben bekövetkező drasztikus energia áremelkedés. </w:t>
      </w:r>
    </w:p>
    <w:p w14:paraId="019855EB" w14:textId="77777777" w:rsidR="009E7EF8" w:rsidRPr="00CC72EF" w:rsidRDefault="009E7EF8" w:rsidP="00750AA4">
      <w:pPr>
        <w:jc w:val="both"/>
        <w:rPr>
          <w:rFonts w:ascii="Arial" w:hAnsi="Arial" w:cs="Arial"/>
          <w:bCs/>
          <w:sz w:val="22"/>
        </w:rPr>
      </w:pPr>
    </w:p>
    <w:p w14:paraId="4C24BF2F" w14:textId="1E28E217" w:rsidR="009E7EF8" w:rsidRPr="00CC72EF" w:rsidRDefault="00912C43" w:rsidP="00750AA4">
      <w:pPr>
        <w:jc w:val="both"/>
        <w:rPr>
          <w:rFonts w:ascii="Arial" w:hAnsi="Arial" w:cs="Arial"/>
          <w:bCs/>
          <w:sz w:val="22"/>
        </w:rPr>
      </w:pPr>
      <w:r>
        <w:rPr>
          <w:rFonts w:ascii="Arial" w:hAnsi="Arial" w:cs="Arial"/>
          <w:bCs/>
          <w:sz w:val="22"/>
        </w:rPr>
        <w:t xml:space="preserve">A felügyelőbizottság és az </w:t>
      </w:r>
      <w:r w:rsidR="001222A7">
        <w:rPr>
          <w:rFonts w:ascii="Arial" w:hAnsi="Arial" w:cs="Arial"/>
          <w:bCs/>
          <w:sz w:val="22"/>
        </w:rPr>
        <w:t>i</w:t>
      </w:r>
      <w:r w:rsidR="009E7EF8" w:rsidRPr="00CC72EF">
        <w:rPr>
          <w:rFonts w:ascii="Arial" w:hAnsi="Arial" w:cs="Arial"/>
          <w:bCs/>
          <w:sz w:val="22"/>
        </w:rPr>
        <w:t xml:space="preserve">gazgatóság az üzleti tervet elfogadta. </w:t>
      </w:r>
    </w:p>
    <w:p w14:paraId="7D0217B3" w14:textId="61958AEB" w:rsidR="005A7B74" w:rsidRDefault="005A7B74" w:rsidP="00750AA4">
      <w:pPr>
        <w:jc w:val="both"/>
        <w:rPr>
          <w:rFonts w:ascii="Arial" w:hAnsi="Arial" w:cs="Arial"/>
          <w:bCs/>
          <w:sz w:val="22"/>
        </w:rPr>
      </w:pPr>
    </w:p>
    <w:p w14:paraId="40FF36BB" w14:textId="77777777" w:rsidR="00591707" w:rsidRDefault="00591707" w:rsidP="00750AA4">
      <w:pPr>
        <w:jc w:val="both"/>
        <w:rPr>
          <w:rFonts w:ascii="Arial" w:hAnsi="Arial" w:cs="Arial"/>
          <w:bCs/>
          <w:sz w:val="22"/>
        </w:rPr>
      </w:pPr>
    </w:p>
    <w:p w14:paraId="383D7B23" w14:textId="35BDA410" w:rsidR="006A4F7F" w:rsidRPr="00591707" w:rsidRDefault="006A4F7F" w:rsidP="00591707">
      <w:pPr>
        <w:jc w:val="both"/>
        <w:rPr>
          <w:rFonts w:ascii="Arial" w:hAnsi="Arial" w:cs="Arial"/>
          <w:sz w:val="22"/>
          <w:szCs w:val="22"/>
          <w:u w:val="single"/>
        </w:rPr>
      </w:pPr>
      <w:r w:rsidRPr="00591707">
        <w:rPr>
          <w:rFonts w:ascii="Arial" w:hAnsi="Arial" w:cs="Arial"/>
          <w:sz w:val="22"/>
          <w:szCs w:val="22"/>
          <w:u w:val="single"/>
        </w:rPr>
        <w:t>11. Javaslat a SZOVA Nonprofit Zrt. 2022. évi üzleti tervével kapcsolatos döntések meghozatalára</w:t>
      </w:r>
    </w:p>
    <w:p w14:paraId="29A9B6EC" w14:textId="77777777" w:rsidR="006A4F7F" w:rsidRPr="00591707" w:rsidRDefault="006A4F7F" w:rsidP="00591707">
      <w:pPr>
        <w:tabs>
          <w:tab w:val="left" w:pos="5529"/>
        </w:tabs>
        <w:jc w:val="both"/>
        <w:rPr>
          <w:rFonts w:ascii="Arial" w:hAnsi="Arial" w:cs="Arial"/>
          <w:sz w:val="22"/>
          <w:szCs w:val="22"/>
        </w:rPr>
      </w:pPr>
    </w:p>
    <w:p w14:paraId="6C583DA3" w14:textId="4056B0F7" w:rsidR="006A4F7F" w:rsidRPr="00591707" w:rsidRDefault="006A4F7F" w:rsidP="00591707">
      <w:pPr>
        <w:tabs>
          <w:tab w:val="left" w:pos="5529"/>
        </w:tabs>
        <w:jc w:val="both"/>
        <w:rPr>
          <w:rFonts w:ascii="Arial" w:hAnsi="Arial" w:cs="Arial"/>
          <w:sz w:val="22"/>
          <w:szCs w:val="22"/>
        </w:rPr>
      </w:pPr>
      <w:r w:rsidRPr="00591707">
        <w:rPr>
          <w:rFonts w:ascii="Arial" w:hAnsi="Arial" w:cs="Arial"/>
          <w:sz w:val="22"/>
          <w:szCs w:val="22"/>
        </w:rPr>
        <w:t xml:space="preserve">A SZOVA Nonprofit Zrt. 2022. évi üzleti tervének véglegesítése folyamatban van. </w:t>
      </w:r>
      <w:r w:rsidR="00591707" w:rsidRPr="00591707">
        <w:rPr>
          <w:rFonts w:ascii="Arial" w:hAnsi="Arial" w:cs="Arial"/>
          <w:sz w:val="22"/>
          <w:szCs w:val="22"/>
        </w:rPr>
        <w:t>A r</w:t>
      </w:r>
      <w:r w:rsidRPr="00591707">
        <w:rPr>
          <w:rFonts w:ascii="Arial" w:hAnsi="Arial" w:cs="Arial"/>
          <w:sz w:val="22"/>
          <w:szCs w:val="22"/>
        </w:rPr>
        <w:t xml:space="preserve">endszeres városgazdálkodási tevékenységek eredménye várhatóan jelentős, 250-300 millió forintos veszteség lesz. A veszteséget az okozza, hogy költségek jelentős mértékben emelkednek, a költségnövekedést azonban az önkormányzatokra és önkormányzati gazdasági társaságokra vonatkozó díjemelési tilalom miatt csak korlátozottan </w:t>
      </w:r>
      <w:r w:rsidR="00591707" w:rsidRPr="00591707">
        <w:rPr>
          <w:rFonts w:ascii="Arial" w:hAnsi="Arial" w:cs="Arial"/>
          <w:sz w:val="22"/>
          <w:szCs w:val="22"/>
        </w:rPr>
        <w:t xml:space="preserve">lehet </w:t>
      </w:r>
      <w:r w:rsidRPr="00591707">
        <w:rPr>
          <w:rFonts w:ascii="Arial" w:hAnsi="Arial" w:cs="Arial"/>
          <w:sz w:val="22"/>
          <w:szCs w:val="22"/>
        </w:rPr>
        <w:t xml:space="preserve">beépíteni és érvényesíteni </w:t>
      </w:r>
      <w:r w:rsidR="00591707" w:rsidRPr="00591707">
        <w:rPr>
          <w:rFonts w:ascii="Arial" w:hAnsi="Arial" w:cs="Arial"/>
          <w:sz w:val="22"/>
          <w:szCs w:val="22"/>
        </w:rPr>
        <w:t>a szolgáltatási díja</w:t>
      </w:r>
      <w:r w:rsidRPr="00591707">
        <w:rPr>
          <w:rFonts w:ascii="Arial" w:hAnsi="Arial" w:cs="Arial"/>
          <w:sz w:val="22"/>
          <w:szCs w:val="22"/>
        </w:rPr>
        <w:t>kban.</w:t>
      </w:r>
    </w:p>
    <w:p w14:paraId="10418470" w14:textId="77777777" w:rsidR="006A4F7F" w:rsidRPr="00591707" w:rsidRDefault="006A4F7F" w:rsidP="00591707">
      <w:pPr>
        <w:tabs>
          <w:tab w:val="left" w:pos="5529"/>
        </w:tabs>
        <w:jc w:val="both"/>
        <w:rPr>
          <w:rFonts w:ascii="Arial" w:hAnsi="Arial" w:cs="Arial"/>
          <w:sz w:val="22"/>
          <w:szCs w:val="22"/>
        </w:rPr>
      </w:pPr>
    </w:p>
    <w:p w14:paraId="3C8277A8" w14:textId="23B23410" w:rsidR="006A4F7F" w:rsidRPr="00591707" w:rsidRDefault="00591707" w:rsidP="00591707">
      <w:pPr>
        <w:tabs>
          <w:tab w:val="left" w:pos="5529"/>
        </w:tabs>
        <w:jc w:val="both"/>
        <w:rPr>
          <w:rFonts w:ascii="Arial" w:hAnsi="Arial" w:cs="Arial"/>
          <w:sz w:val="22"/>
          <w:szCs w:val="22"/>
        </w:rPr>
      </w:pPr>
      <w:r w:rsidRPr="00591707">
        <w:rPr>
          <w:rFonts w:ascii="Arial" w:hAnsi="Arial" w:cs="Arial"/>
          <w:sz w:val="22"/>
          <w:szCs w:val="22"/>
        </w:rPr>
        <w:t>A SZOVA Nonprofit Zrt. v</w:t>
      </w:r>
      <w:r w:rsidR="006A4F7F" w:rsidRPr="00591707">
        <w:rPr>
          <w:rFonts w:ascii="Arial" w:hAnsi="Arial" w:cs="Arial"/>
          <w:sz w:val="22"/>
          <w:szCs w:val="22"/>
        </w:rPr>
        <w:t>árakozás</w:t>
      </w:r>
      <w:r w:rsidRPr="00591707">
        <w:rPr>
          <w:rFonts w:ascii="Arial" w:hAnsi="Arial" w:cs="Arial"/>
          <w:sz w:val="22"/>
          <w:szCs w:val="22"/>
        </w:rPr>
        <w:t>a</w:t>
      </w:r>
      <w:r w:rsidR="006A4F7F" w:rsidRPr="00591707">
        <w:rPr>
          <w:rFonts w:ascii="Arial" w:hAnsi="Arial" w:cs="Arial"/>
          <w:sz w:val="22"/>
          <w:szCs w:val="22"/>
        </w:rPr>
        <w:t xml:space="preserve"> szerint a rendszeres tevékenységek veszteségét 2022-ben egyszeri, ingatlanértékesítésekből származó bevétellel és nyereséggel kompenzálni </w:t>
      </w:r>
      <w:r w:rsidRPr="00591707">
        <w:rPr>
          <w:rFonts w:ascii="Arial" w:hAnsi="Arial" w:cs="Arial"/>
          <w:sz w:val="22"/>
          <w:szCs w:val="22"/>
        </w:rPr>
        <w:t>lehet</w:t>
      </w:r>
      <w:r w:rsidR="006A4F7F" w:rsidRPr="00591707">
        <w:rPr>
          <w:rFonts w:ascii="Arial" w:hAnsi="Arial" w:cs="Arial"/>
          <w:sz w:val="22"/>
          <w:szCs w:val="22"/>
        </w:rPr>
        <w:t>, így összességében üzemi szinten nye</w:t>
      </w:r>
      <w:r w:rsidRPr="00591707">
        <w:rPr>
          <w:rFonts w:ascii="Arial" w:hAnsi="Arial" w:cs="Arial"/>
          <w:sz w:val="22"/>
          <w:szCs w:val="22"/>
        </w:rPr>
        <w:t>reséges gazdálkodással kalkulálhatnak</w:t>
      </w:r>
      <w:r w:rsidR="006A4F7F" w:rsidRPr="00591707">
        <w:rPr>
          <w:rFonts w:ascii="Arial" w:hAnsi="Arial" w:cs="Arial"/>
          <w:sz w:val="22"/>
          <w:szCs w:val="22"/>
        </w:rPr>
        <w:t>.</w:t>
      </w:r>
    </w:p>
    <w:p w14:paraId="74353FFF" w14:textId="77777777" w:rsidR="006A4F7F" w:rsidRPr="00591707" w:rsidRDefault="006A4F7F" w:rsidP="00591707">
      <w:pPr>
        <w:tabs>
          <w:tab w:val="left" w:pos="5529"/>
        </w:tabs>
        <w:jc w:val="both"/>
        <w:rPr>
          <w:rFonts w:ascii="Arial" w:hAnsi="Arial" w:cs="Arial"/>
          <w:sz w:val="22"/>
          <w:szCs w:val="22"/>
        </w:rPr>
      </w:pPr>
    </w:p>
    <w:p w14:paraId="39E4FCEB" w14:textId="0DD28DC6" w:rsidR="006A4F7F" w:rsidRPr="00591707" w:rsidRDefault="006A4F7F" w:rsidP="00591707">
      <w:pPr>
        <w:tabs>
          <w:tab w:val="left" w:pos="5529"/>
        </w:tabs>
        <w:jc w:val="both"/>
        <w:rPr>
          <w:rFonts w:ascii="Arial" w:hAnsi="Arial" w:cs="Arial"/>
          <w:sz w:val="22"/>
          <w:szCs w:val="22"/>
        </w:rPr>
      </w:pPr>
      <w:r w:rsidRPr="00591707">
        <w:rPr>
          <w:rFonts w:ascii="Arial" w:hAnsi="Arial" w:cs="Arial"/>
          <w:sz w:val="22"/>
          <w:szCs w:val="22"/>
        </w:rPr>
        <w:t xml:space="preserve">A nyereség ellenére </w:t>
      </w:r>
      <w:r w:rsidR="00591707" w:rsidRPr="00591707">
        <w:rPr>
          <w:rFonts w:ascii="Arial" w:hAnsi="Arial" w:cs="Arial"/>
          <w:sz w:val="22"/>
          <w:szCs w:val="22"/>
        </w:rPr>
        <w:t xml:space="preserve">a </w:t>
      </w:r>
      <w:r w:rsidRPr="00591707">
        <w:rPr>
          <w:rFonts w:ascii="Arial" w:hAnsi="Arial" w:cs="Arial"/>
          <w:sz w:val="22"/>
          <w:szCs w:val="22"/>
        </w:rPr>
        <w:t>likviditási helyzet várhatóan kiélezett lesz, mivel a jelzáloggal terhelt ingatlanok értékesítéséből származó bevétel csak korlátozottan használható fel: az OTP Bankkal kötött megállapodás alapján a devizakötvény esedékes törlesztő részleteinek 50%-a finanszírozható ebből a forrásból. Így a kötvénytörlesztés 50%-át, valamint a működési veszteséget más forrásból kell finanszírozn</w:t>
      </w:r>
      <w:r w:rsidR="00591707" w:rsidRPr="00591707">
        <w:rPr>
          <w:rFonts w:ascii="Arial" w:hAnsi="Arial" w:cs="Arial"/>
          <w:sz w:val="22"/>
          <w:szCs w:val="22"/>
        </w:rPr>
        <w:t>i</w:t>
      </w:r>
      <w:r w:rsidRPr="00591707">
        <w:rPr>
          <w:rFonts w:ascii="Arial" w:hAnsi="Arial" w:cs="Arial"/>
          <w:sz w:val="22"/>
          <w:szCs w:val="22"/>
        </w:rPr>
        <w:t xml:space="preserve">. </w:t>
      </w:r>
    </w:p>
    <w:p w14:paraId="20C790C6" w14:textId="77777777" w:rsidR="006A4F7F" w:rsidRPr="00591707" w:rsidRDefault="006A4F7F" w:rsidP="00591707">
      <w:pPr>
        <w:tabs>
          <w:tab w:val="left" w:pos="5529"/>
        </w:tabs>
        <w:jc w:val="both"/>
        <w:rPr>
          <w:rFonts w:ascii="Arial" w:hAnsi="Arial" w:cs="Arial"/>
          <w:sz w:val="22"/>
          <w:szCs w:val="22"/>
        </w:rPr>
      </w:pPr>
    </w:p>
    <w:p w14:paraId="2309C7C2" w14:textId="2DF6E3FB" w:rsidR="006A4F7F" w:rsidRPr="00591707" w:rsidRDefault="006A4F7F" w:rsidP="00591707">
      <w:pPr>
        <w:tabs>
          <w:tab w:val="left" w:pos="5529"/>
        </w:tabs>
        <w:jc w:val="both"/>
        <w:rPr>
          <w:rFonts w:ascii="Arial" w:hAnsi="Arial" w:cs="Arial"/>
          <w:sz w:val="22"/>
          <w:szCs w:val="22"/>
        </w:rPr>
      </w:pPr>
      <w:r w:rsidRPr="00591707">
        <w:rPr>
          <w:rFonts w:ascii="Arial" w:hAnsi="Arial" w:cs="Arial"/>
          <w:sz w:val="22"/>
          <w:szCs w:val="22"/>
        </w:rPr>
        <w:t xml:space="preserve">2022-ben </w:t>
      </w:r>
      <w:r w:rsidR="00591707" w:rsidRPr="00591707">
        <w:rPr>
          <w:rFonts w:ascii="Arial" w:hAnsi="Arial" w:cs="Arial"/>
          <w:sz w:val="22"/>
          <w:szCs w:val="22"/>
        </w:rPr>
        <w:t xml:space="preserve">a </w:t>
      </w:r>
      <w:r w:rsidRPr="00591707">
        <w:rPr>
          <w:rFonts w:ascii="Arial" w:hAnsi="Arial" w:cs="Arial"/>
          <w:sz w:val="22"/>
          <w:szCs w:val="22"/>
        </w:rPr>
        <w:t>meglévő pénzeszköz</w:t>
      </w:r>
      <w:r w:rsidR="00591707" w:rsidRPr="00591707">
        <w:rPr>
          <w:rFonts w:ascii="Arial" w:hAnsi="Arial" w:cs="Arial"/>
          <w:sz w:val="22"/>
          <w:szCs w:val="22"/>
        </w:rPr>
        <w:t>ö</w:t>
      </w:r>
      <w:r w:rsidRPr="00591707">
        <w:rPr>
          <w:rFonts w:ascii="Arial" w:hAnsi="Arial" w:cs="Arial"/>
          <w:sz w:val="22"/>
          <w:szCs w:val="22"/>
        </w:rPr>
        <w:t xml:space="preserve">k felhasználása, az amortizációs keret egy részének működési célra történő igénybe vétele, valamint jelzáloggal nem terhelt ingatlanok értékesítése </w:t>
      </w:r>
      <w:r w:rsidR="00591707" w:rsidRPr="00591707">
        <w:rPr>
          <w:rFonts w:ascii="Arial" w:hAnsi="Arial" w:cs="Arial"/>
          <w:sz w:val="22"/>
          <w:szCs w:val="22"/>
        </w:rPr>
        <w:t>várhatóan biztosít</w:t>
      </w:r>
      <w:r w:rsidRPr="00591707">
        <w:rPr>
          <w:rFonts w:ascii="Arial" w:hAnsi="Arial" w:cs="Arial"/>
          <w:sz w:val="22"/>
          <w:szCs w:val="22"/>
        </w:rPr>
        <w:t xml:space="preserve">ja </w:t>
      </w:r>
      <w:r w:rsidR="00591707" w:rsidRPr="00591707">
        <w:rPr>
          <w:rFonts w:ascii="Arial" w:hAnsi="Arial" w:cs="Arial"/>
          <w:sz w:val="22"/>
          <w:szCs w:val="22"/>
        </w:rPr>
        <w:t xml:space="preserve">a társaság </w:t>
      </w:r>
      <w:r w:rsidRPr="00591707">
        <w:rPr>
          <w:rFonts w:ascii="Arial" w:hAnsi="Arial" w:cs="Arial"/>
          <w:sz w:val="22"/>
          <w:szCs w:val="22"/>
        </w:rPr>
        <w:t>fizetőképesség</w:t>
      </w:r>
      <w:r w:rsidR="00591707" w:rsidRPr="00591707">
        <w:rPr>
          <w:rFonts w:ascii="Arial" w:hAnsi="Arial" w:cs="Arial"/>
          <w:sz w:val="22"/>
          <w:szCs w:val="22"/>
        </w:rPr>
        <w:t>ének</w:t>
      </w:r>
      <w:r w:rsidRPr="00591707">
        <w:rPr>
          <w:rFonts w:ascii="Arial" w:hAnsi="Arial" w:cs="Arial"/>
          <w:sz w:val="22"/>
          <w:szCs w:val="22"/>
        </w:rPr>
        <w:t xml:space="preserve"> megőrzését. Hosszabb távon azonban ez a helyzet nem tartható fent, </w:t>
      </w:r>
      <w:r w:rsidR="00591707" w:rsidRPr="00591707">
        <w:rPr>
          <w:rFonts w:ascii="Arial" w:hAnsi="Arial" w:cs="Arial"/>
          <w:sz w:val="22"/>
          <w:szCs w:val="22"/>
        </w:rPr>
        <w:t xml:space="preserve">az </w:t>
      </w:r>
      <w:r w:rsidRPr="00591707">
        <w:rPr>
          <w:rFonts w:ascii="Arial" w:hAnsi="Arial" w:cs="Arial"/>
          <w:sz w:val="22"/>
          <w:szCs w:val="22"/>
        </w:rPr>
        <w:t>egyszeri bevételek nem tudnak fedezetet nyújtani a folyamatosan felmerülő költségekre – emiatt a következő évekre vonatkozó kilátás</w:t>
      </w:r>
      <w:r w:rsidR="00591707" w:rsidRPr="00591707">
        <w:rPr>
          <w:rFonts w:ascii="Arial" w:hAnsi="Arial" w:cs="Arial"/>
          <w:sz w:val="22"/>
          <w:szCs w:val="22"/>
        </w:rPr>
        <w:t>o</w:t>
      </w:r>
      <w:r w:rsidRPr="00591707">
        <w:rPr>
          <w:rFonts w:ascii="Arial" w:hAnsi="Arial" w:cs="Arial"/>
          <w:sz w:val="22"/>
          <w:szCs w:val="22"/>
        </w:rPr>
        <w:t xml:space="preserve">k rosszak, a likviditási problémák megelőzéséhez </w:t>
      </w:r>
      <w:r w:rsidR="00591707" w:rsidRPr="00591707">
        <w:rPr>
          <w:rFonts w:ascii="Arial" w:hAnsi="Arial" w:cs="Arial"/>
          <w:sz w:val="22"/>
          <w:szCs w:val="22"/>
        </w:rPr>
        <w:t xml:space="preserve">a </w:t>
      </w:r>
      <w:r w:rsidRPr="00591707">
        <w:rPr>
          <w:rFonts w:ascii="Arial" w:hAnsi="Arial" w:cs="Arial"/>
          <w:sz w:val="22"/>
          <w:szCs w:val="22"/>
        </w:rPr>
        <w:t xml:space="preserve">rendszeres bevételek jelentős növelésére lesz szükség. </w:t>
      </w:r>
    </w:p>
    <w:p w14:paraId="4941306C" w14:textId="77777777" w:rsidR="006A4F7F" w:rsidRPr="00591707" w:rsidRDefault="006A4F7F" w:rsidP="00591707">
      <w:pPr>
        <w:tabs>
          <w:tab w:val="left" w:pos="5529"/>
        </w:tabs>
        <w:jc w:val="both"/>
        <w:rPr>
          <w:rFonts w:ascii="Arial" w:hAnsi="Arial" w:cs="Arial"/>
          <w:sz w:val="22"/>
          <w:szCs w:val="22"/>
        </w:rPr>
      </w:pPr>
    </w:p>
    <w:p w14:paraId="64EB7BFE" w14:textId="02209C11" w:rsidR="006A4F7F" w:rsidRPr="00591707" w:rsidRDefault="006A4F7F" w:rsidP="00591707">
      <w:pPr>
        <w:tabs>
          <w:tab w:val="left" w:pos="5529"/>
        </w:tabs>
        <w:jc w:val="both"/>
        <w:rPr>
          <w:rFonts w:ascii="Arial" w:hAnsi="Arial" w:cs="Arial"/>
          <w:sz w:val="22"/>
          <w:szCs w:val="22"/>
        </w:rPr>
      </w:pPr>
      <w:r w:rsidRPr="00591707">
        <w:rPr>
          <w:rFonts w:ascii="Arial" w:hAnsi="Arial" w:cs="Arial"/>
          <w:sz w:val="22"/>
          <w:szCs w:val="22"/>
        </w:rPr>
        <w:t>A</w:t>
      </w:r>
      <w:r w:rsidR="00591707" w:rsidRPr="00591707">
        <w:rPr>
          <w:rFonts w:ascii="Arial" w:hAnsi="Arial" w:cs="Arial"/>
          <w:sz w:val="22"/>
          <w:szCs w:val="22"/>
        </w:rPr>
        <w:t xml:space="preserve"> társaság üzleti tervé</w:t>
      </w:r>
      <w:r w:rsidRPr="00591707">
        <w:rPr>
          <w:rFonts w:ascii="Arial" w:hAnsi="Arial" w:cs="Arial"/>
          <w:sz w:val="22"/>
          <w:szCs w:val="22"/>
        </w:rPr>
        <w:t>ben megfogalmazott további javaslatok egy része az Önkormányzat költségvetésére, valamint más önkormányzati cég üzleti tervére is hatással van</w:t>
      </w:r>
      <w:r w:rsidR="00591707" w:rsidRPr="00591707">
        <w:rPr>
          <w:rFonts w:ascii="Arial" w:hAnsi="Arial" w:cs="Arial"/>
          <w:sz w:val="22"/>
          <w:szCs w:val="22"/>
        </w:rPr>
        <w:t xml:space="preserve">, </w:t>
      </w:r>
      <w:r w:rsidRPr="00591707">
        <w:rPr>
          <w:rFonts w:ascii="Arial" w:hAnsi="Arial" w:cs="Arial"/>
          <w:sz w:val="22"/>
          <w:szCs w:val="22"/>
        </w:rPr>
        <w:t xml:space="preserve">ezek a javaslatok további egyeztetést igényelnek. </w:t>
      </w:r>
    </w:p>
    <w:p w14:paraId="3900BA88" w14:textId="6CA08EA5" w:rsidR="006A4F7F" w:rsidRPr="00591707" w:rsidRDefault="006A4F7F" w:rsidP="00591707">
      <w:pPr>
        <w:tabs>
          <w:tab w:val="left" w:pos="5529"/>
        </w:tabs>
        <w:jc w:val="both"/>
        <w:rPr>
          <w:rFonts w:ascii="Arial" w:hAnsi="Arial" w:cs="Arial"/>
          <w:sz w:val="22"/>
          <w:szCs w:val="22"/>
        </w:rPr>
      </w:pPr>
      <w:r w:rsidRPr="00591707">
        <w:rPr>
          <w:rFonts w:ascii="Arial" w:hAnsi="Arial" w:cs="Arial"/>
          <w:sz w:val="22"/>
          <w:szCs w:val="22"/>
        </w:rPr>
        <w:t xml:space="preserve">Emiatt </w:t>
      </w:r>
      <w:r w:rsidR="00591707" w:rsidRPr="00591707">
        <w:rPr>
          <w:rFonts w:ascii="Arial" w:hAnsi="Arial" w:cs="Arial"/>
          <w:sz w:val="22"/>
          <w:szCs w:val="22"/>
        </w:rPr>
        <w:t xml:space="preserve">a </w:t>
      </w:r>
      <w:r w:rsidRPr="00591707">
        <w:rPr>
          <w:rFonts w:ascii="Arial" w:hAnsi="Arial" w:cs="Arial"/>
          <w:sz w:val="22"/>
          <w:szCs w:val="22"/>
        </w:rPr>
        <w:t xml:space="preserve">teljes üzleti terv csak 2022. áprilisában kerül előterjesztésre. </w:t>
      </w:r>
      <w:r w:rsidR="00591707" w:rsidRPr="00591707">
        <w:rPr>
          <w:rFonts w:ascii="Arial" w:hAnsi="Arial" w:cs="Arial"/>
          <w:sz w:val="22"/>
          <w:szCs w:val="22"/>
        </w:rPr>
        <w:t>A társaság m</w:t>
      </w:r>
      <w:r w:rsidRPr="00591707">
        <w:rPr>
          <w:rFonts w:ascii="Arial" w:hAnsi="Arial" w:cs="Arial"/>
          <w:sz w:val="22"/>
          <w:szCs w:val="22"/>
        </w:rPr>
        <w:t>űködés</w:t>
      </w:r>
      <w:r w:rsidR="00591707" w:rsidRPr="00591707">
        <w:rPr>
          <w:rFonts w:ascii="Arial" w:hAnsi="Arial" w:cs="Arial"/>
          <w:sz w:val="22"/>
          <w:szCs w:val="22"/>
        </w:rPr>
        <w:t>e</w:t>
      </w:r>
      <w:r w:rsidRPr="00591707">
        <w:rPr>
          <w:rFonts w:ascii="Arial" w:hAnsi="Arial" w:cs="Arial"/>
          <w:sz w:val="22"/>
          <w:szCs w:val="22"/>
        </w:rPr>
        <w:t xml:space="preserve"> folyamatosságának fenntartása érdekében azonban néhány fontos döntés meghozatala nem halasztható, ezért javasl</w:t>
      </w:r>
      <w:r w:rsidR="00591707" w:rsidRPr="00591707">
        <w:rPr>
          <w:rFonts w:ascii="Arial" w:hAnsi="Arial" w:cs="Arial"/>
          <w:sz w:val="22"/>
          <w:szCs w:val="22"/>
        </w:rPr>
        <w:t>om</w:t>
      </w:r>
      <w:r w:rsidRPr="00591707">
        <w:rPr>
          <w:rFonts w:ascii="Arial" w:hAnsi="Arial" w:cs="Arial"/>
          <w:sz w:val="22"/>
          <w:szCs w:val="22"/>
        </w:rPr>
        <w:t>, hogy a Közgyűlés hozzon döntést az alábbiakról:</w:t>
      </w:r>
    </w:p>
    <w:p w14:paraId="6C00C586" w14:textId="77777777" w:rsidR="006A4F7F" w:rsidRPr="00591707" w:rsidRDefault="006A4F7F" w:rsidP="00591707">
      <w:pPr>
        <w:tabs>
          <w:tab w:val="left" w:pos="5529"/>
        </w:tabs>
        <w:jc w:val="both"/>
        <w:rPr>
          <w:rFonts w:ascii="Arial" w:hAnsi="Arial" w:cs="Arial"/>
          <w:sz w:val="22"/>
          <w:szCs w:val="22"/>
        </w:rPr>
      </w:pPr>
    </w:p>
    <w:p w14:paraId="74A6A8E0" w14:textId="581BB007" w:rsidR="006A4F7F" w:rsidRPr="00591707" w:rsidRDefault="006A4F7F" w:rsidP="006A4F7F">
      <w:pPr>
        <w:pStyle w:val="Listaszerbekezds"/>
        <w:numPr>
          <w:ilvl w:val="0"/>
          <w:numId w:val="7"/>
        </w:numPr>
        <w:tabs>
          <w:tab w:val="left" w:pos="5529"/>
        </w:tabs>
        <w:spacing w:after="200"/>
        <w:jc w:val="both"/>
        <w:rPr>
          <w:rFonts w:ascii="Arial" w:hAnsi="Arial" w:cs="Arial"/>
          <w:sz w:val="22"/>
          <w:szCs w:val="22"/>
        </w:rPr>
      </w:pPr>
      <w:r w:rsidRPr="00591707">
        <w:rPr>
          <w:rFonts w:ascii="Arial" w:hAnsi="Arial" w:cs="Arial"/>
          <w:bCs/>
          <w:sz w:val="22"/>
          <w:szCs w:val="22"/>
          <w:u w:val="single"/>
        </w:rPr>
        <w:t>Béremelés</w:t>
      </w:r>
      <w:r w:rsidRPr="00591707">
        <w:rPr>
          <w:rFonts w:ascii="Arial" w:hAnsi="Arial" w:cs="Arial"/>
          <w:sz w:val="22"/>
          <w:szCs w:val="22"/>
        </w:rPr>
        <w:t xml:space="preserve">: az év eleji 19%-os minimálbér emelés </w:t>
      </w:r>
      <w:r w:rsidR="00591707" w:rsidRPr="00591707">
        <w:rPr>
          <w:rFonts w:ascii="Arial" w:hAnsi="Arial" w:cs="Arial"/>
          <w:sz w:val="22"/>
          <w:szCs w:val="22"/>
        </w:rPr>
        <w:t>a társaság</w:t>
      </w:r>
      <w:r w:rsidRPr="00591707">
        <w:rPr>
          <w:rFonts w:ascii="Arial" w:hAnsi="Arial" w:cs="Arial"/>
          <w:sz w:val="22"/>
          <w:szCs w:val="22"/>
        </w:rPr>
        <w:t xml:space="preserve"> 280 munkavállalójából kb. 170 főt érintett. Ez azt jelenti, hogy jelenleg kb. 170 fő minimálbéren </w:t>
      </w:r>
      <w:r w:rsidR="00591707" w:rsidRPr="00591707">
        <w:rPr>
          <w:rFonts w:ascii="Arial" w:hAnsi="Arial" w:cs="Arial"/>
          <w:sz w:val="22"/>
          <w:szCs w:val="22"/>
        </w:rPr>
        <w:t xml:space="preserve">van </w:t>
      </w:r>
      <w:r w:rsidRPr="00591707">
        <w:rPr>
          <w:rFonts w:ascii="Arial" w:hAnsi="Arial" w:cs="Arial"/>
          <w:sz w:val="22"/>
          <w:szCs w:val="22"/>
        </w:rPr>
        <w:t>foglalkoztat</w:t>
      </w:r>
      <w:r w:rsidR="00591707" w:rsidRPr="00591707">
        <w:rPr>
          <w:rFonts w:ascii="Arial" w:hAnsi="Arial" w:cs="Arial"/>
          <w:sz w:val="22"/>
          <w:szCs w:val="22"/>
        </w:rPr>
        <w:t>va</w:t>
      </w:r>
      <w:r w:rsidRPr="00591707">
        <w:rPr>
          <w:rFonts w:ascii="Arial" w:hAnsi="Arial" w:cs="Arial"/>
          <w:sz w:val="22"/>
          <w:szCs w:val="22"/>
        </w:rPr>
        <w:t>, a bérek differenciáltsága és motiváló ere</w:t>
      </w:r>
      <w:r w:rsidR="00591707" w:rsidRPr="00591707">
        <w:rPr>
          <w:rFonts w:ascii="Arial" w:hAnsi="Arial" w:cs="Arial"/>
          <w:sz w:val="22"/>
          <w:szCs w:val="22"/>
        </w:rPr>
        <w:t>je megszűnt. Amennyiben nem tud</w:t>
      </w:r>
      <w:r w:rsidRPr="00591707">
        <w:rPr>
          <w:rFonts w:ascii="Arial" w:hAnsi="Arial" w:cs="Arial"/>
          <w:sz w:val="22"/>
          <w:szCs w:val="22"/>
        </w:rPr>
        <w:t>n</w:t>
      </w:r>
      <w:r w:rsidR="00591707" w:rsidRPr="00591707">
        <w:rPr>
          <w:rFonts w:ascii="Arial" w:hAnsi="Arial" w:cs="Arial"/>
          <w:sz w:val="22"/>
          <w:szCs w:val="22"/>
        </w:rPr>
        <w:t>a</w:t>
      </w:r>
      <w:r w:rsidRPr="00591707">
        <w:rPr>
          <w:rFonts w:ascii="Arial" w:hAnsi="Arial" w:cs="Arial"/>
          <w:sz w:val="22"/>
          <w:szCs w:val="22"/>
        </w:rPr>
        <w:t>k valamennyi munkavállaló számára hasonló béremelést adni, tömeges kilépéssel kell számoln</w:t>
      </w:r>
      <w:r w:rsidR="00591707" w:rsidRPr="00591707">
        <w:rPr>
          <w:rFonts w:ascii="Arial" w:hAnsi="Arial" w:cs="Arial"/>
          <w:sz w:val="22"/>
          <w:szCs w:val="22"/>
        </w:rPr>
        <w:t>i</w:t>
      </w:r>
      <w:r w:rsidRPr="00591707">
        <w:rPr>
          <w:rFonts w:ascii="Arial" w:hAnsi="Arial" w:cs="Arial"/>
          <w:sz w:val="22"/>
          <w:szCs w:val="22"/>
        </w:rPr>
        <w:t xml:space="preserve">, amely </w:t>
      </w:r>
      <w:r w:rsidR="00591707" w:rsidRPr="00591707">
        <w:rPr>
          <w:rFonts w:ascii="Arial" w:hAnsi="Arial" w:cs="Arial"/>
          <w:sz w:val="22"/>
          <w:szCs w:val="22"/>
        </w:rPr>
        <w:t>a feladato</w:t>
      </w:r>
      <w:r w:rsidRPr="00591707">
        <w:rPr>
          <w:rFonts w:ascii="Arial" w:hAnsi="Arial" w:cs="Arial"/>
          <w:sz w:val="22"/>
          <w:szCs w:val="22"/>
        </w:rPr>
        <w:t xml:space="preserve">k ellátását is veszélyezteti. Ezért </w:t>
      </w:r>
      <w:r w:rsidRPr="00591707">
        <w:rPr>
          <w:rFonts w:ascii="Arial" w:hAnsi="Arial" w:cs="Arial"/>
          <w:bCs/>
          <w:sz w:val="22"/>
          <w:szCs w:val="22"/>
        </w:rPr>
        <w:t>a fizikai munkavállalók számára 2022. január 1-től, a szellemi dolgozók számára pedig 2022. április 1-től 20%-os béremelést javas</w:t>
      </w:r>
      <w:r w:rsidR="00591707" w:rsidRPr="00591707">
        <w:rPr>
          <w:rFonts w:ascii="Arial" w:hAnsi="Arial" w:cs="Arial"/>
          <w:bCs/>
          <w:sz w:val="22"/>
          <w:szCs w:val="22"/>
        </w:rPr>
        <w:t>ol a társaság</w:t>
      </w:r>
      <w:r w:rsidRPr="00591707">
        <w:rPr>
          <w:rFonts w:ascii="Arial" w:hAnsi="Arial" w:cs="Arial"/>
          <w:bCs/>
          <w:sz w:val="22"/>
          <w:szCs w:val="22"/>
        </w:rPr>
        <w:t>, amely már tartalmazza a minimálbér emelés hatását is azoknál a dolgozóknál, akiket ez az intézkedés érintett</w:t>
      </w:r>
      <w:r w:rsidRPr="00591707">
        <w:rPr>
          <w:rFonts w:ascii="Arial" w:hAnsi="Arial" w:cs="Arial"/>
          <w:sz w:val="22"/>
          <w:szCs w:val="22"/>
        </w:rPr>
        <w:t xml:space="preserve">. A béremelés költséghatása </w:t>
      </w:r>
      <w:r w:rsidR="00591707" w:rsidRPr="00591707">
        <w:rPr>
          <w:rFonts w:ascii="Arial" w:hAnsi="Arial" w:cs="Arial"/>
          <w:sz w:val="22"/>
          <w:szCs w:val="22"/>
        </w:rPr>
        <w:t xml:space="preserve">az </w:t>
      </w:r>
      <w:r w:rsidRPr="00591707">
        <w:rPr>
          <w:rFonts w:ascii="Arial" w:hAnsi="Arial" w:cs="Arial"/>
          <w:sz w:val="22"/>
          <w:szCs w:val="22"/>
        </w:rPr>
        <w:t>előzetes számítás</w:t>
      </w:r>
      <w:r w:rsidR="00591707" w:rsidRPr="00591707">
        <w:rPr>
          <w:rFonts w:ascii="Arial" w:hAnsi="Arial" w:cs="Arial"/>
          <w:sz w:val="22"/>
          <w:szCs w:val="22"/>
        </w:rPr>
        <w:t>ok</w:t>
      </w:r>
      <w:r w:rsidRPr="00591707">
        <w:rPr>
          <w:rFonts w:ascii="Arial" w:hAnsi="Arial" w:cs="Arial"/>
          <w:sz w:val="22"/>
          <w:szCs w:val="22"/>
        </w:rPr>
        <w:t xml:space="preserve"> szerint kb. 210 millió forinttal növeli az éves bértömeg összegét, amely így 1,347 milliárd forint lesz. A társaság igazgatóira a tervezett béremelés nem vonatkozik.</w:t>
      </w:r>
    </w:p>
    <w:p w14:paraId="38A99BAD" w14:textId="77777777" w:rsidR="006A4F7F" w:rsidRPr="00591707" w:rsidRDefault="006A4F7F" w:rsidP="00591707">
      <w:pPr>
        <w:pStyle w:val="Listaszerbekezds"/>
        <w:tabs>
          <w:tab w:val="left" w:pos="5529"/>
        </w:tabs>
        <w:jc w:val="both"/>
        <w:rPr>
          <w:rFonts w:ascii="Arial" w:hAnsi="Arial" w:cs="Arial"/>
          <w:sz w:val="22"/>
          <w:szCs w:val="22"/>
        </w:rPr>
      </w:pPr>
    </w:p>
    <w:p w14:paraId="5DC610E4" w14:textId="393CEB70" w:rsidR="006A4F7F" w:rsidRPr="00050880" w:rsidRDefault="006A4F7F" w:rsidP="00050880">
      <w:pPr>
        <w:pStyle w:val="Listaszerbekezds"/>
        <w:numPr>
          <w:ilvl w:val="0"/>
          <w:numId w:val="7"/>
        </w:numPr>
        <w:spacing w:after="200"/>
        <w:jc w:val="both"/>
        <w:rPr>
          <w:rFonts w:ascii="Arial" w:hAnsi="Arial" w:cs="Arial"/>
          <w:sz w:val="22"/>
          <w:szCs w:val="22"/>
        </w:rPr>
      </w:pPr>
      <w:r w:rsidRPr="00591707">
        <w:rPr>
          <w:rFonts w:ascii="Arial" w:hAnsi="Arial" w:cs="Arial"/>
          <w:bCs/>
          <w:sz w:val="22"/>
          <w:szCs w:val="22"/>
          <w:u w:val="single"/>
        </w:rPr>
        <w:t>Beruházási terv</w:t>
      </w:r>
      <w:r w:rsidRPr="00591707">
        <w:rPr>
          <w:rFonts w:ascii="Arial" w:hAnsi="Arial" w:cs="Arial"/>
          <w:sz w:val="22"/>
          <w:szCs w:val="22"/>
          <w:u w:val="single"/>
        </w:rPr>
        <w:t>:</w:t>
      </w:r>
      <w:r w:rsidRPr="00050880">
        <w:rPr>
          <w:rFonts w:ascii="Arial" w:hAnsi="Arial" w:cs="Arial"/>
          <w:sz w:val="22"/>
          <w:szCs w:val="22"/>
        </w:rPr>
        <w:t xml:space="preserve"> </w:t>
      </w:r>
      <w:r w:rsidR="00307D5D">
        <w:rPr>
          <w:rFonts w:ascii="Arial" w:hAnsi="Arial" w:cs="Arial"/>
          <w:sz w:val="22"/>
          <w:szCs w:val="22"/>
        </w:rPr>
        <w:t xml:space="preserve">(11. sz. melléklet) </w:t>
      </w:r>
      <w:r w:rsidR="00591707" w:rsidRPr="00050880">
        <w:rPr>
          <w:rFonts w:ascii="Arial" w:hAnsi="Arial" w:cs="Arial"/>
          <w:sz w:val="22"/>
          <w:szCs w:val="22"/>
        </w:rPr>
        <w:t>a likviditás</w:t>
      </w:r>
      <w:r w:rsidRPr="00050880">
        <w:rPr>
          <w:rFonts w:ascii="Arial" w:hAnsi="Arial" w:cs="Arial"/>
          <w:sz w:val="22"/>
          <w:szCs w:val="22"/>
        </w:rPr>
        <w:t xml:space="preserve"> megőrzése érdekében </w:t>
      </w:r>
      <w:r w:rsidR="00591707" w:rsidRPr="00050880">
        <w:rPr>
          <w:rFonts w:ascii="Arial" w:hAnsi="Arial" w:cs="Arial"/>
          <w:sz w:val="22"/>
          <w:szCs w:val="22"/>
        </w:rPr>
        <w:t xml:space="preserve">a </w:t>
      </w:r>
      <w:r w:rsidRPr="00050880">
        <w:rPr>
          <w:rFonts w:ascii="Arial" w:hAnsi="Arial" w:cs="Arial"/>
          <w:sz w:val="22"/>
          <w:szCs w:val="22"/>
        </w:rPr>
        <w:t>beruházási keretet az előző évekhez képest tovább kell csökkenteni. Üzleti terv</w:t>
      </w:r>
      <w:r w:rsidR="00591707" w:rsidRPr="00050880">
        <w:rPr>
          <w:rFonts w:ascii="Arial" w:hAnsi="Arial" w:cs="Arial"/>
          <w:sz w:val="22"/>
          <w:szCs w:val="22"/>
        </w:rPr>
        <w:t>ében azzal számol a társaság</w:t>
      </w:r>
      <w:r w:rsidRPr="00050880">
        <w:rPr>
          <w:rFonts w:ascii="Arial" w:hAnsi="Arial" w:cs="Arial"/>
          <w:sz w:val="22"/>
          <w:szCs w:val="22"/>
        </w:rPr>
        <w:t xml:space="preserve">, hogy </w:t>
      </w:r>
      <w:r w:rsidRPr="00050880">
        <w:rPr>
          <w:rFonts w:ascii="Arial" w:hAnsi="Arial" w:cs="Arial"/>
          <w:bCs/>
          <w:sz w:val="22"/>
          <w:szCs w:val="22"/>
        </w:rPr>
        <w:t>~150 millió forintot tud elhasználódott eszközei pótlására fordítani.</w:t>
      </w:r>
      <w:r w:rsidRPr="00050880">
        <w:rPr>
          <w:rFonts w:ascii="Arial" w:hAnsi="Arial" w:cs="Arial"/>
          <w:sz w:val="22"/>
          <w:szCs w:val="22"/>
        </w:rPr>
        <w:t xml:space="preserve"> Ez azt jelenti, hogy </w:t>
      </w:r>
      <w:r w:rsidR="00591707" w:rsidRPr="00050880">
        <w:rPr>
          <w:rFonts w:ascii="Arial" w:hAnsi="Arial" w:cs="Arial"/>
          <w:sz w:val="22"/>
          <w:szCs w:val="22"/>
        </w:rPr>
        <w:t xml:space="preserve">a </w:t>
      </w:r>
      <w:r w:rsidRPr="00050880">
        <w:rPr>
          <w:rFonts w:ascii="Arial" w:hAnsi="Arial" w:cs="Arial"/>
          <w:sz w:val="22"/>
          <w:szCs w:val="22"/>
        </w:rPr>
        <w:t>gépek és ingatlan</w:t>
      </w:r>
      <w:r w:rsidR="00591707" w:rsidRPr="00050880">
        <w:rPr>
          <w:rFonts w:ascii="Arial" w:hAnsi="Arial" w:cs="Arial"/>
          <w:sz w:val="22"/>
          <w:szCs w:val="22"/>
        </w:rPr>
        <w:t>o</w:t>
      </w:r>
      <w:r w:rsidRPr="00050880">
        <w:rPr>
          <w:rFonts w:ascii="Arial" w:hAnsi="Arial" w:cs="Arial"/>
          <w:sz w:val="22"/>
          <w:szCs w:val="22"/>
        </w:rPr>
        <w:t xml:space="preserve">k amúgy is kritikus műszaki állapota tovább romlik. A beruházási kényszer és a finanszírozási lehetőségek közötti ellentmondást részben </w:t>
      </w:r>
      <w:r w:rsidRPr="00050880">
        <w:rPr>
          <w:rFonts w:ascii="Arial" w:hAnsi="Arial" w:cs="Arial"/>
          <w:bCs/>
          <w:sz w:val="22"/>
          <w:szCs w:val="22"/>
        </w:rPr>
        <w:t>használt járművek és m</w:t>
      </w:r>
      <w:r w:rsidR="00591707" w:rsidRPr="00050880">
        <w:rPr>
          <w:rFonts w:ascii="Arial" w:hAnsi="Arial" w:cs="Arial"/>
          <w:bCs/>
          <w:sz w:val="22"/>
          <w:szCs w:val="22"/>
        </w:rPr>
        <w:t>unkagépek beszerzésével próbáljá</w:t>
      </w:r>
      <w:r w:rsidRPr="00050880">
        <w:rPr>
          <w:rFonts w:ascii="Arial" w:hAnsi="Arial" w:cs="Arial"/>
          <w:bCs/>
          <w:sz w:val="22"/>
          <w:szCs w:val="22"/>
        </w:rPr>
        <w:t>k áthidalni</w:t>
      </w:r>
      <w:r w:rsidRPr="00050880">
        <w:rPr>
          <w:rFonts w:ascii="Arial" w:hAnsi="Arial" w:cs="Arial"/>
          <w:sz w:val="22"/>
          <w:szCs w:val="22"/>
        </w:rPr>
        <w:t xml:space="preserve">. A használt eszközök beszerzése viszont kockázatot is hordoz magában, mivel műszaki állapotukat nem </w:t>
      </w:r>
      <w:r w:rsidR="00591707" w:rsidRPr="00050880">
        <w:rPr>
          <w:rFonts w:ascii="Arial" w:hAnsi="Arial" w:cs="Arial"/>
          <w:sz w:val="22"/>
          <w:szCs w:val="22"/>
        </w:rPr>
        <w:t>lehet</w:t>
      </w:r>
      <w:r w:rsidRPr="00050880">
        <w:rPr>
          <w:rFonts w:ascii="Arial" w:hAnsi="Arial" w:cs="Arial"/>
          <w:sz w:val="22"/>
          <w:szCs w:val="22"/>
        </w:rPr>
        <w:t xml:space="preserve"> teljes mértékben felmérni előzetesen</w:t>
      </w:r>
      <w:r w:rsidR="004B5D01">
        <w:rPr>
          <w:rFonts w:ascii="Arial" w:hAnsi="Arial" w:cs="Arial"/>
          <w:sz w:val="22"/>
          <w:szCs w:val="22"/>
        </w:rPr>
        <w:t>,</w:t>
      </w:r>
      <w:r w:rsidRPr="00050880">
        <w:rPr>
          <w:rFonts w:ascii="Arial" w:hAnsi="Arial" w:cs="Arial"/>
          <w:sz w:val="22"/>
          <w:szCs w:val="22"/>
        </w:rPr>
        <w:t xml:space="preserve"> – ugyanakkor más lehetőség nincs. </w:t>
      </w:r>
    </w:p>
    <w:p w14:paraId="1282DAE4" w14:textId="7120FAEE" w:rsidR="006A4F7F" w:rsidRPr="00591707" w:rsidRDefault="006A4F7F" w:rsidP="00591707">
      <w:pPr>
        <w:ind w:left="709"/>
        <w:jc w:val="both"/>
        <w:rPr>
          <w:rFonts w:ascii="Arial" w:hAnsi="Arial" w:cs="Arial"/>
          <w:sz w:val="22"/>
          <w:szCs w:val="22"/>
        </w:rPr>
      </w:pPr>
      <w:r w:rsidRPr="00591707">
        <w:rPr>
          <w:rFonts w:ascii="Arial" w:hAnsi="Arial" w:cs="Arial"/>
          <w:bCs/>
          <w:sz w:val="22"/>
          <w:szCs w:val="22"/>
        </w:rPr>
        <w:t>A legrosszabb állapotban a hulladékgazdálkodási és a köztisztasági járművek vannak.</w:t>
      </w:r>
      <w:r w:rsidRPr="00591707">
        <w:rPr>
          <w:rFonts w:ascii="Arial" w:hAnsi="Arial" w:cs="Arial"/>
          <w:sz w:val="22"/>
          <w:szCs w:val="22"/>
        </w:rPr>
        <w:t xml:space="preserve"> </w:t>
      </w:r>
      <w:r w:rsidRPr="00591707">
        <w:rPr>
          <w:rFonts w:ascii="Arial" w:hAnsi="Arial" w:cs="Arial"/>
          <w:bCs/>
          <w:sz w:val="22"/>
          <w:szCs w:val="22"/>
        </w:rPr>
        <w:t>Legalább egy használt kukásautó beszerzése</w:t>
      </w:r>
      <w:r w:rsidRPr="00591707">
        <w:rPr>
          <w:rFonts w:ascii="Arial" w:hAnsi="Arial" w:cs="Arial"/>
          <w:sz w:val="22"/>
          <w:szCs w:val="22"/>
        </w:rPr>
        <w:t xml:space="preserve"> elengedhetetlen ahhoz, hogy </w:t>
      </w:r>
      <w:r w:rsidR="00591707" w:rsidRPr="00591707">
        <w:rPr>
          <w:rFonts w:ascii="Arial" w:hAnsi="Arial" w:cs="Arial"/>
          <w:sz w:val="22"/>
          <w:szCs w:val="22"/>
        </w:rPr>
        <w:t xml:space="preserve">a </w:t>
      </w:r>
      <w:r w:rsidRPr="00591707">
        <w:rPr>
          <w:rFonts w:ascii="Arial" w:hAnsi="Arial" w:cs="Arial"/>
          <w:sz w:val="22"/>
          <w:szCs w:val="22"/>
        </w:rPr>
        <w:t>feladat</w:t>
      </w:r>
      <w:r w:rsidR="00591707" w:rsidRPr="00591707">
        <w:rPr>
          <w:rFonts w:ascii="Arial" w:hAnsi="Arial" w:cs="Arial"/>
          <w:sz w:val="22"/>
          <w:szCs w:val="22"/>
        </w:rPr>
        <w:t>okat</w:t>
      </w:r>
      <w:r w:rsidRPr="00591707">
        <w:rPr>
          <w:rFonts w:ascii="Arial" w:hAnsi="Arial" w:cs="Arial"/>
          <w:sz w:val="22"/>
          <w:szCs w:val="22"/>
        </w:rPr>
        <w:t xml:space="preserve"> el </w:t>
      </w:r>
      <w:r w:rsidR="00591707" w:rsidRPr="00591707">
        <w:rPr>
          <w:rFonts w:ascii="Arial" w:hAnsi="Arial" w:cs="Arial"/>
          <w:sz w:val="22"/>
          <w:szCs w:val="22"/>
        </w:rPr>
        <w:t>lehessen</w:t>
      </w:r>
      <w:r w:rsidRPr="00591707">
        <w:rPr>
          <w:rFonts w:ascii="Arial" w:hAnsi="Arial" w:cs="Arial"/>
          <w:sz w:val="22"/>
          <w:szCs w:val="22"/>
        </w:rPr>
        <w:t xml:space="preserve"> látni</w:t>
      </w:r>
      <w:r w:rsidR="004B5D01">
        <w:rPr>
          <w:rFonts w:ascii="Arial" w:hAnsi="Arial" w:cs="Arial"/>
          <w:sz w:val="22"/>
          <w:szCs w:val="22"/>
        </w:rPr>
        <w:t>,</w:t>
      </w:r>
      <w:r w:rsidRPr="00591707">
        <w:rPr>
          <w:rFonts w:ascii="Arial" w:hAnsi="Arial" w:cs="Arial"/>
          <w:sz w:val="22"/>
          <w:szCs w:val="22"/>
        </w:rPr>
        <w:t xml:space="preserve"> – ennek költségkerete 12 millió forint. Emellett egy kisebb, 4-5 tonnás, kommunális feladatokra is igénybe vehető szállítójármű beszerzése is elkerülhetetlen. </w:t>
      </w:r>
    </w:p>
    <w:p w14:paraId="41140B0F" w14:textId="77777777" w:rsidR="006A4F7F" w:rsidRPr="00591707" w:rsidRDefault="006A4F7F" w:rsidP="00591707">
      <w:pPr>
        <w:ind w:left="709"/>
        <w:jc w:val="both"/>
        <w:rPr>
          <w:rFonts w:ascii="Arial" w:hAnsi="Arial" w:cs="Arial"/>
          <w:sz w:val="22"/>
          <w:szCs w:val="22"/>
        </w:rPr>
      </w:pPr>
    </w:p>
    <w:p w14:paraId="38F91B10" w14:textId="77070B0F" w:rsidR="006A4F7F" w:rsidRPr="00050880" w:rsidRDefault="00050880" w:rsidP="00050880">
      <w:pPr>
        <w:ind w:left="709"/>
        <w:jc w:val="both"/>
        <w:rPr>
          <w:rFonts w:ascii="Arial" w:hAnsi="Arial" w:cs="Arial"/>
          <w:sz w:val="22"/>
          <w:szCs w:val="22"/>
        </w:rPr>
      </w:pPr>
      <w:r w:rsidRPr="00050880">
        <w:rPr>
          <w:rFonts w:ascii="Arial" w:hAnsi="Arial" w:cs="Arial"/>
          <w:sz w:val="22"/>
          <w:szCs w:val="22"/>
        </w:rPr>
        <w:t>Az ü</w:t>
      </w:r>
      <w:r w:rsidR="006A4F7F" w:rsidRPr="00050880">
        <w:rPr>
          <w:rFonts w:ascii="Arial" w:hAnsi="Arial" w:cs="Arial"/>
          <w:sz w:val="22"/>
          <w:szCs w:val="22"/>
        </w:rPr>
        <w:t>zleti terv előkészítése során önkormányzat</w:t>
      </w:r>
      <w:r w:rsidRPr="00050880">
        <w:rPr>
          <w:rFonts w:ascii="Arial" w:hAnsi="Arial" w:cs="Arial"/>
          <w:sz w:val="22"/>
          <w:szCs w:val="22"/>
        </w:rPr>
        <w:t>i</w:t>
      </w:r>
      <w:r w:rsidR="006A4F7F" w:rsidRPr="00050880">
        <w:rPr>
          <w:rFonts w:ascii="Arial" w:hAnsi="Arial" w:cs="Arial"/>
          <w:sz w:val="22"/>
          <w:szCs w:val="22"/>
        </w:rPr>
        <w:t xml:space="preserve"> elvárásként </w:t>
      </w:r>
      <w:r w:rsidRPr="00050880">
        <w:rPr>
          <w:rFonts w:ascii="Arial" w:hAnsi="Arial" w:cs="Arial"/>
          <w:sz w:val="22"/>
          <w:szCs w:val="22"/>
        </w:rPr>
        <w:t>meg</w:t>
      </w:r>
      <w:r w:rsidR="006A4F7F" w:rsidRPr="00050880">
        <w:rPr>
          <w:rFonts w:ascii="Arial" w:hAnsi="Arial" w:cs="Arial"/>
          <w:sz w:val="22"/>
          <w:szCs w:val="22"/>
        </w:rPr>
        <w:t>fogalmaz</w:t>
      </w:r>
      <w:r w:rsidRPr="00050880">
        <w:rPr>
          <w:rFonts w:ascii="Arial" w:hAnsi="Arial" w:cs="Arial"/>
          <w:sz w:val="22"/>
          <w:szCs w:val="22"/>
        </w:rPr>
        <w:t xml:space="preserve">ott </w:t>
      </w:r>
      <w:r w:rsidR="006A4F7F" w:rsidRPr="00050880">
        <w:rPr>
          <w:rFonts w:ascii="Arial" w:hAnsi="Arial" w:cs="Arial"/>
          <w:sz w:val="22"/>
          <w:szCs w:val="22"/>
        </w:rPr>
        <w:t>gépi utcaseprő kapacitás növelés</w:t>
      </w:r>
      <w:r w:rsidRPr="00050880">
        <w:rPr>
          <w:rFonts w:ascii="Arial" w:hAnsi="Arial" w:cs="Arial"/>
          <w:sz w:val="22"/>
          <w:szCs w:val="22"/>
        </w:rPr>
        <w:t>e érdekében</w:t>
      </w:r>
      <w:r w:rsidR="006A4F7F" w:rsidRPr="00050880">
        <w:rPr>
          <w:rFonts w:ascii="Arial" w:hAnsi="Arial" w:cs="Arial"/>
          <w:sz w:val="22"/>
          <w:szCs w:val="22"/>
        </w:rPr>
        <w:t xml:space="preserve"> egy használt seprőgép beszerzésével kíván eleget tenni</w:t>
      </w:r>
      <w:r w:rsidRPr="00050880">
        <w:rPr>
          <w:rFonts w:ascii="Arial" w:hAnsi="Arial" w:cs="Arial"/>
          <w:sz w:val="22"/>
          <w:szCs w:val="22"/>
        </w:rPr>
        <w:t xml:space="preserve"> a társaság</w:t>
      </w:r>
      <w:r w:rsidR="006A4F7F" w:rsidRPr="00050880">
        <w:rPr>
          <w:rFonts w:ascii="Arial" w:hAnsi="Arial" w:cs="Arial"/>
          <w:sz w:val="22"/>
          <w:szCs w:val="22"/>
        </w:rPr>
        <w:t>, a beszerzés keretösszege 13 millió forint. A téli feladatok ellátásához pedig új sószóró adapterek vásárlása szükséges, ezekre 14 millió forintot különít</w:t>
      </w:r>
      <w:r w:rsidRPr="00050880">
        <w:rPr>
          <w:rFonts w:ascii="Arial" w:hAnsi="Arial" w:cs="Arial"/>
          <w:sz w:val="22"/>
          <w:szCs w:val="22"/>
        </w:rPr>
        <w:t>ene</w:t>
      </w:r>
      <w:r w:rsidR="006A4F7F" w:rsidRPr="00050880">
        <w:rPr>
          <w:rFonts w:ascii="Arial" w:hAnsi="Arial" w:cs="Arial"/>
          <w:sz w:val="22"/>
          <w:szCs w:val="22"/>
        </w:rPr>
        <w:t>k el.</w:t>
      </w:r>
    </w:p>
    <w:p w14:paraId="478FFBC5" w14:textId="77777777" w:rsidR="006A4F7F" w:rsidRPr="00050880" w:rsidRDefault="006A4F7F" w:rsidP="00050880">
      <w:pPr>
        <w:ind w:left="709"/>
        <w:jc w:val="both"/>
        <w:rPr>
          <w:rFonts w:ascii="Arial" w:hAnsi="Arial" w:cs="Arial"/>
          <w:sz w:val="22"/>
          <w:szCs w:val="22"/>
        </w:rPr>
      </w:pPr>
    </w:p>
    <w:p w14:paraId="79BA8EED" w14:textId="0BC24BAF" w:rsidR="006A4F7F" w:rsidRPr="00050880" w:rsidRDefault="006A4F7F" w:rsidP="00050880">
      <w:pPr>
        <w:ind w:left="709"/>
        <w:jc w:val="both"/>
        <w:rPr>
          <w:rFonts w:ascii="Arial" w:hAnsi="Arial" w:cs="Arial"/>
          <w:sz w:val="22"/>
          <w:szCs w:val="22"/>
        </w:rPr>
      </w:pPr>
      <w:r w:rsidRPr="00050880">
        <w:rPr>
          <w:rFonts w:ascii="Arial" w:hAnsi="Arial" w:cs="Arial"/>
          <w:sz w:val="22"/>
          <w:szCs w:val="22"/>
        </w:rPr>
        <w:t xml:space="preserve">A megfogalmazott konkrét igények mellett további 32 millió forint tartalékkeretet </w:t>
      </w:r>
      <w:r w:rsidR="00050880" w:rsidRPr="00050880">
        <w:rPr>
          <w:rFonts w:ascii="Arial" w:hAnsi="Arial" w:cs="Arial"/>
          <w:sz w:val="22"/>
          <w:szCs w:val="22"/>
        </w:rPr>
        <w:t>kerül meghatározásra</w:t>
      </w:r>
      <w:r w:rsidR="00127585">
        <w:rPr>
          <w:rFonts w:ascii="Arial" w:hAnsi="Arial" w:cs="Arial"/>
          <w:sz w:val="22"/>
          <w:szCs w:val="22"/>
        </w:rPr>
        <w:t xml:space="preserve"> gépbeszerzésre, </w:t>
      </w:r>
      <w:r w:rsidRPr="00050880">
        <w:rPr>
          <w:rFonts w:ascii="Arial" w:hAnsi="Arial" w:cs="Arial"/>
          <w:sz w:val="22"/>
          <w:szCs w:val="22"/>
        </w:rPr>
        <w:t>– ennek felhasználása az év közben jelentkező igények alapján történik majd.</w:t>
      </w:r>
    </w:p>
    <w:p w14:paraId="050A1C8D" w14:textId="77777777" w:rsidR="006A4F7F" w:rsidRPr="00050880" w:rsidRDefault="006A4F7F" w:rsidP="00050880">
      <w:pPr>
        <w:ind w:left="709"/>
        <w:jc w:val="both"/>
        <w:rPr>
          <w:rFonts w:ascii="Arial" w:hAnsi="Arial" w:cs="Arial"/>
          <w:sz w:val="22"/>
          <w:szCs w:val="22"/>
        </w:rPr>
      </w:pPr>
    </w:p>
    <w:p w14:paraId="6FF609D6" w14:textId="77777777" w:rsidR="006A4F7F" w:rsidRPr="00050880" w:rsidRDefault="006A4F7F" w:rsidP="00050880">
      <w:pPr>
        <w:ind w:left="709"/>
        <w:jc w:val="both"/>
        <w:rPr>
          <w:rFonts w:ascii="Arial" w:hAnsi="Arial" w:cs="Arial"/>
          <w:sz w:val="22"/>
          <w:szCs w:val="22"/>
        </w:rPr>
      </w:pPr>
      <w:r w:rsidRPr="00050880">
        <w:rPr>
          <w:rFonts w:ascii="Arial" w:hAnsi="Arial" w:cs="Arial"/>
          <w:sz w:val="22"/>
          <w:szCs w:val="22"/>
        </w:rPr>
        <w:t xml:space="preserve">Az Erdei iskola úti hulladéklerakó működési engedélyének meghosszabbításakor a környezetvédelmi hatóság </w:t>
      </w:r>
      <w:proofErr w:type="spellStart"/>
      <w:r w:rsidRPr="00050880">
        <w:rPr>
          <w:rFonts w:ascii="Arial" w:hAnsi="Arial" w:cs="Arial"/>
          <w:sz w:val="22"/>
          <w:szCs w:val="22"/>
        </w:rPr>
        <w:t>figyelőkutak</w:t>
      </w:r>
      <w:proofErr w:type="spellEnd"/>
      <w:r w:rsidRPr="00050880">
        <w:rPr>
          <w:rFonts w:ascii="Arial" w:hAnsi="Arial" w:cs="Arial"/>
          <w:sz w:val="22"/>
          <w:szCs w:val="22"/>
        </w:rPr>
        <w:t xml:space="preserve"> fúrását írta elő, amelynek tervezett költsége 7 millió forint.</w:t>
      </w:r>
    </w:p>
    <w:p w14:paraId="4CE454EC" w14:textId="77777777" w:rsidR="006A4F7F" w:rsidRPr="00050880" w:rsidRDefault="006A4F7F" w:rsidP="00050880">
      <w:pPr>
        <w:ind w:left="709"/>
        <w:jc w:val="both"/>
        <w:rPr>
          <w:rFonts w:ascii="Arial" w:hAnsi="Arial" w:cs="Arial"/>
          <w:sz w:val="22"/>
          <w:szCs w:val="22"/>
        </w:rPr>
      </w:pPr>
    </w:p>
    <w:p w14:paraId="6E9AB713" w14:textId="77777777" w:rsidR="006A4F7F" w:rsidRPr="00050880" w:rsidRDefault="006A4F7F" w:rsidP="00050880">
      <w:pPr>
        <w:ind w:left="709"/>
        <w:jc w:val="both"/>
        <w:rPr>
          <w:rFonts w:ascii="Arial" w:hAnsi="Arial" w:cs="Arial"/>
          <w:sz w:val="22"/>
          <w:szCs w:val="22"/>
        </w:rPr>
      </w:pPr>
      <w:r w:rsidRPr="00050880">
        <w:rPr>
          <w:rFonts w:ascii="Arial" w:hAnsi="Arial" w:cs="Arial"/>
          <w:sz w:val="22"/>
          <w:szCs w:val="22"/>
        </w:rPr>
        <w:t xml:space="preserve">A Jászai utcai telephelyen az utca melletti betonkerítés balesetveszélyessé vált, a felújítása várhatóan 8 millió forintba kerül majd. </w:t>
      </w:r>
    </w:p>
    <w:p w14:paraId="406E4FD6" w14:textId="77777777" w:rsidR="006A4F7F" w:rsidRPr="00050880" w:rsidRDefault="006A4F7F" w:rsidP="00050880">
      <w:pPr>
        <w:ind w:left="709"/>
        <w:jc w:val="both"/>
        <w:rPr>
          <w:rFonts w:ascii="Arial" w:hAnsi="Arial" w:cs="Arial"/>
          <w:sz w:val="22"/>
          <w:szCs w:val="22"/>
        </w:rPr>
      </w:pPr>
    </w:p>
    <w:p w14:paraId="62F98900" w14:textId="2C6B9323" w:rsidR="006A4F7F" w:rsidRPr="00050880" w:rsidRDefault="006A4F7F" w:rsidP="00050880">
      <w:pPr>
        <w:ind w:left="709"/>
        <w:jc w:val="both"/>
        <w:rPr>
          <w:rFonts w:ascii="Arial" w:hAnsi="Arial" w:cs="Arial"/>
          <w:sz w:val="22"/>
          <w:szCs w:val="22"/>
        </w:rPr>
      </w:pPr>
      <w:r w:rsidRPr="00050880">
        <w:rPr>
          <w:rFonts w:ascii="Arial" w:hAnsi="Arial" w:cs="Arial"/>
          <w:sz w:val="22"/>
          <w:szCs w:val="22"/>
        </w:rPr>
        <w:t>A Sárdi-ér utcai telephelyre történő költözéshez kapcsolódóan több olyan beszerzés is szükségessé vált, amely a projekthez kapott támogatás terhére nem számolható el. A legjelentősebb tétel a kerítés kiépítése, emellett egy szerver, telefonközpont beszerzése és az irodaépület körüli</w:t>
      </w:r>
      <w:r w:rsidR="00127585">
        <w:rPr>
          <w:rFonts w:ascii="Arial" w:hAnsi="Arial" w:cs="Arial"/>
          <w:sz w:val="22"/>
          <w:szCs w:val="22"/>
        </w:rPr>
        <w:t xml:space="preserve"> terület rendezése is szükséges, </w:t>
      </w:r>
      <w:r w:rsidRPr="00050880">
        <w:rPr>
          <w:rFonts w:ascii="Arial" w:hAnsi="Arial" w:cs="Arial"/>
          <w:sz w:val="22"/>
          <w:szCs w:val="22"/>
        </w:rPr>
        <w:t xml:space="preserve">– ezek a tételek azonban már 2021. évi beruházási tervben jóváhagyásra kerültek, 2022. évi forrást nem igényelnek. </w:t>
      </w:r>
    </w:p>
    <w:p w14:paraId="1A09B10D" w14:textId="77777777" w:rsidR="006A4F7F" w:rsidRPr="00050880" w:rsidRDefault="006A4F7F" w:rsidP="00050880">
      <w:pPr>
        <w:ind w:left="709"/>
        <w:jc w:val="both"/>
        <w:rPr>
          <w:rFonts w:ascii="Arial" w:hAnsi="Arial" w:cs="Arial"/>
          <w:sz w:val="22"/>
          <w:szCs w:val="22"/>
        </w:rPr>
      </w:pPr>
    </w:p>
    <w:p w14:paraId="00D9F05B" w14:textId="25FA0BBC" w:rsidR="006A4F7F" w:rsidRPr="00050880" w:rsidRDefault="006A4F7F" w:rsidP="00050880">
      <w:pPr>
        <w:ind w:left="709"/>
        <w:jc w:val="both"/>
        <w:rPr>
          <w:rFonts w:ascii="Arial" w:hAnsi="Arial" w:cs="Arial"/>
          <w:sz w:val="22"/>
          <w:szCs w:val="22"/>
        </w:rPr>
      </w:pPr>
      <w:r w:rsidRPr="00050880">
        <w:rPr>
          <w:rFonts w:ascii="Arial" w:hAnsi="Arial" w:cs="Arial"/>
          <w:sz w:val="22"/>
          <w:szCs w:val="22"/>
        </w:rPr>
        <w:t xml:space="preserve">A SZOVA Nonprofit Zrt. </w:t>
      </w:r>
      <w:r w:rsidR="00050880" w:rsidRPr="00050880">
        <w:rPr>
          <w:rFonts w:ascii="Arial" w:hAnsi="Arial" w:cs="Arial"/>
          <w:sz w:val="22"/>
          <w:szCs w:val="22"/>
        </w:rPr>
        <w:t xml:space="preserve">a </w:t>
      </w:r>
      <w:r w:rsidRPr="00050880">
        <w:rPr>
          <w:rFonts w:ascii="Arial" w:hAnsi="Arial" w:cs="Arial"/>
          <w:sz w:val="22"/>
          <w:szCs w:val="22"/>
        </w:rPr>
        <w:t>működéséhez szükséges eszközök beszerzésére, beruházásokra 2022-ben 153 millió forintot tervez fordítani.</w:t>
      </w:r>
    </w:p>
    <w:p w14:paraId="43E6821D" w14:textId="77777777" w:rsidR="006A4F7F" w:rsidRPr="00050880" w:rsidRDefault="006A4F7F" w:rsidP="006A4F7F">
      <w:pPr>
        <w:ind w:left="709"/>
        <w:rPr>
          <w:rFonts w:ascii="Arial" w:hAnsi="Arial" w:cs="Arial"/>
          <w:bCs/>
          <w:sz w:val="22"/>
          <w:szCs w:val="22"/>
        </w:rPr>
      </w:pPr>
    </w:p>
    <w:p w14:paraId="7D1A6F12" w14:textId="6E97B22F" w:rsidR="006A4F7F" w:rsidRPr="00050880" w:rsidRDefault="006A4F7F" w:rsidP="006A4F7F">
      <w:pPr>
        <w:pStyle w:val="Listaszerbekezds"/>
        <w:numPr>
          <w:ilvl w:val="0"/>
          <w:numId w:val="7"/>
        </w:numPr>
        <w:spacing w:after="200"/>
        <w:jc w:val="both"/>
        <w:rPr>
          <w:rFonts w:ascii="Arial" w:hAnsi="Arial" w:cs="Arial"/>
          <w:sz w:val="22"/>
          <w:szCs w:val="22"/>
        </w:rPr>
      </w:pPr>
      <w:r w:rsidRPr="00050880">
        <w:rPr>
          <w:rFonts w:ascii="Arial" w:hAnsi="Arial" w:cs="Arial"/>
          <w:bCs/>
          <w:sz w:val="22"/>
          <w:szCs w:val="22"/>
          <w:u w:val="single"/>
        </w:rPr>
        <w:t>Alvállalkozói díj emelése</w:t>
      </w:r>
      <w:r w:rsidRPr="00050880">
        <w:rPr>
          <w:rFonts w:ascii="Arial" w:hAnsi="Arial" w:cs="Arial"/>
          <w:sz w:val="22"/>
          <w:szCs w:val="22"/>
        </w:rPr>
        <w:t xml:space="preserve">: </w:t>
      </w:r>
      <w:r w:rsidRPr="00050880">
        <w:rPr>
          <w:rFonts w:ascii="Arial" w:hAnsi="Arial" w:cs="Arial"/>
          <w:bCs/>
          <w:sz w:val="22"/>
          <w:szCs w:val="22"/>
        </w:rPr>
        <w:t>Az általános díjemelési tilalom alól kivételt jelent a hulladékgazdálkodási közszolgáltatásban végzett alvállalkozói tevékenység,</w:t>
      </w:r>
      <w:r w:rsidRPr="00050880">
        <w:rPr>
          <w:rFonts w:ascii="Arial" w:hAnsi="Arial" w:cs="Arial"/>
          <w:sz w:val="22"/>
          <w:szCs w:val="22"/>
        </w:rPr>
        <w:t xml:space="preserve"> mivel a díjemelési tilalmat nem kell alkalmazni azokban az esetekben, amikor a díjemelés mértékét, számításának módját a felek a tilalom hatályba lépését megelőzően rögzítették. Az alvállalkozói szerződésbe foglalt képlet alapján </w:t>
      </w:r>
      <w:r w:rsidRPr="00050880">
        <w:rPr>
          <w:rFonts w:ascii="Arial" w:hAnsi="Arial" w:cs="Arial"/>
          <w:bCs/>
          <w:sz w:val="22"/>
          <w:szCs w:val="22"/>
        </w:rPr>
        <w:t>az alvállalkozói díjat a 2021. évben alkalmazott 4,05 Ft/liter összegről 4,39 Ft/liter összegre javasolj</w:t>
      </w:r>
      <w:r w:rsidR="00050880" w:rsidRPr="00050880">
        <w:rPr>
          <w:rFonts w:ascii="Arial" w:hAnsi="Arial" w:cs="Arial"/>
          <w:bCs/>
          <w:sz w:val="22"/>
          <w:szCs w:val="22"/>
        </w:rPr>
        <w:t xml:space="preserve">a </w:t>
      </w:r>
      <w:r w:rsidRPr="00050880">
        <w:rPr>
          <w:rFonts w:ascii="Arial" w:hAnsi="Arial" w:cs="Arial"/>
          <w:bCs/>
          <w:sz w:val="22"/>
          <w:szCs w:val="22"/>
        </w:rPr>
        <w:t>emelni</w:t>
      </w:r>
      <w:r w:rsidR="00050880" w:rsidRPr="00050880">
        <w:rPr>
          <w:rFonts w:ascii="Arial" w:hAnsi="Arial" w:cs="Arial"/>
          <w:bCs/>
          <w:sz w:val="22"/>
          <w:szCs w:val="22"/>
        </w:rPr>
        <w:t xml:space="preserve"> a társaság</w:t>
      </w:r>
      <w:r w:rsidRPr="00050880">
        <w:rPr>
          <w:rFonts w:ascii="Arial" w:hAnsi="Arial" w:cs="Arial"/>
          <w:sz w:val="22"/>
          <w:szCs w:val="22"/>
        </w:rPr>
        <w:t>. Ez a 8</w:t>
      </w:r>
      <w:r w:rsidR="00050880" w:rsidRPr="00050880">
        <w:rPr>
          <w:rFonts w:ascii="Arial" w:hAnsi="Arial" w:cs="Arial"/>
          <w:sz w:val="22"/>
          <w:szCs w:val="22"/>
        </w:rPr>
        <w:t xml:space="preserve"> </w:t>
      </w:r>
      <w:r w:rsidRPr="00050880">
        <w:rPr>
          <w:rFonts w:ascii="Arial" w:hAnsi="Arial" w:cs="Arial"/>
          <w:sz w:val="22"/>
          <w:szCs w:val="22"/>
        </w:rPr>
        <w:t>%-os díjemelés – változatlan szolgáltatási volument feltételezve – kb. 90 millió forint bevétel-növekedést eredményezhet. A díjemelés kockázata az, hogy az NHKV Zrt. elismeri és megtéríti-e a SZOMHULL Nonprofit Kft. növekvő költségeit.</w:t>
      </w:r>
    </w:p>
    <w:p w14:paraId="7A23F75A" w14:textId="77777777" w:rsidR="006A4F7F" w:rsidRPr="00050880" w:rsidRDefault="006A4F7F" w:rsidP="006A4F7F">
      <w:pPr>
        <w:ind w:left="360"/>
        <w:rPr>
          <w:rFonts w:ascii="Arial" w:hAnsi="Arial" w:cs="Arial"/>
          <w:sz w:val="22"/>
          <w:szCs w:val="22"/>
        </w:rPr>
      </w:pPr>
    </w:p>
    <w:p w14:paraId="50D5349A" w14:textId="16459EA9" w:rsidR="006A4F7F" w:rsidRPr="00050880" w:rsidRDefault="006A4F7F" w:rsidP="006A4F7F">
      <w:pPr>
        <w:pStyle w:val="Listaszerbekezds"/>
        <w:numPr>
          <w:ilvl w:val="0"/>
          <w:numId w:val="7"/>
        </w:numPr>
        <w:spacing w:after="200"/>
        <w:jc w:val="both"/>
        <w:rPr>
          <w:rFonts w:ascii="Arial" w:hAnsi="Arial" w:cs="Arial"/>
          <w:sz w:val="22"/>
          <w:szCs w:val="22"/>
        </w:rPr>
      </w:pPr>
      <w:r w:rsidRPr="00050880">
        <w:rPr>
          <w:rFonts w:ascii="Arial" w:hAnsi="Arial" w:cs="Arial"/>
          <w:bCs/>
          <w:sz w:val="22"/>
          <w:szCs w:val="22"/>
          <w:u w:val="single"/>
        </w:rPr>
        <w:t>Ingatlan értékesítés:</w:t>
      </w:r>
      <w:r w:rsidRPr="00050880">
        <w:rPr>
          <w:rFonts w:ascii="Arial" w:hAnsi="Arial" w:cs="Arial"/>
          <w:bCs/>
          <w:sz w:val="22"/>
          <w:szCs w:val="22"/>
        </w:rPr>
        <w:t xml:space="preserve"> </w:t>
      </w:r>
      <w:r w:rsidR="00050880" w:rsidRPr="00050880">
        <w:rPr>
          <w:rFonts w:ascii="Arial" w:hAnsi="Arial" w:cs="Arial"/>
          <w:bCs/>
          <w:sz w:val="22"/>
          <w:szCs w:val="22"/>
        </w:rPr>
        <w:t xml:space="preserve">a </w:t>
      </w:r>
      <w:r w:rsidRPr="00050880">
        <w:rPr>
          <w:rFonts w:ascii="Arial" w:hAnsi="Arial" w:cs="Arial"/>
          <w:sz w:val="22"/>
          <w:szCs w:val="22"/>
        </w:rPr>
        <w:t>fizetőképesség megőrzése érdekében 2022. évben több, jelzáloggal nem terhelt ingatlan értékesítésével számol</w:t>
      </w:r>
      <w:r w:rsidR="00050880" w:rsidRPr="00050880">
        <w:rPr>
          <w:rFonts w:ascii="Arial" w:hAnsi="Arial" w:cs="Arial"/>
          <w:sz w:val="22"/>
          <w:szCs w:val="22"/>
        </w:rPr>
        <w:t xml:space="preserve"> a társaság</w:t>
      </w:r>
      <w:r w:rsidRPr="00050880">
        <w:rPr>
          <w:rFonts w:ascii="Arial" w:hAnsi="Arial" w:cs="Arial"/>
          <w:sz w:val="22"/>
          <w:szCs w:val="22"/>
        </w:rPr>
        <w:t xml:space="preserve">. Szombathely Megyei Jogú Város Közgyűlése 70/2021. Kgy. sz. </w:t>
      </w:r>
      <w:proofErr w:type="gramStart"/>
      <w:r w:rsidRPr="00050880">
        <w:rPr>
          <w:rFonts w:ascii="Arial" w:hAnsi="Arial" w:cs="Arial"/>
          <w:sz w:val="22"/>
          <w:szCs w:val="22"/>
        </w:rPr>
        <w:t>határozatával</w:t>
      </w:r>
      <w:proofErr w:type="gramEnd"/>
      <w:r w:rsidRPr="00050880">
        <w:rPr>
          <w:rFonts w:ascii="Arial" w:hAnsi="Arial" w:cs="Arial"/>
          <w:sz w:val="22"/>
          <w:szCs w:val="22"/>
        </w:rPr>
        <w:t xml:space="preserve"> egy kivétellel engedélyezte ezeknek az ingatlanoknak értékesítését. </w:t>
      </w:r>
      <w:r w:rsidR="00050880" w:rsidRPr="00050880">
        <w:rPr>
          <w:rFonts w:ascii="Arial" w:hAnsi="Arial" w:cs="Arial"/>
          <w:sz w:val="22"/>
          <w:szCs w:val="22"/>
        </w:rPr>
        <w:t>A t</w:t>
      </w:r>
      <w:r w:rsidRPr="00050880">
        <w:rPr>
          <w:rFonts w:ascii="Arial" w:hAnsi="Arial" w:cs="Arial"/>
          <w:sz w:val="22"/>
          <w:szCs w:val="22"/>
        </w:rPr>
        <w:t>ársaság igazgatósága az értékesítésre vonatkozó pályázat kiírását 2022. február havi ülésén jóváhagyta, így a pályázati felhívás várhatóan 2022. márciusában megjelenik. A meghirdetésre kerülő ingatlanok közül a 10427/33 helyrajzi számú, kb. 15.000 m</w:t>
      </w:r>
      <w:r w:rsidRPr="00050880">
        <w:rPr>
          <w:rFonts w:ascii="Arial" w:hAnsi="Arial" w:cs="Arial"/>
          <w:sz w:val="22"/>
          <w:szCs w:val="22"/>
          <w:vertAlign w:val="superscript"/>
        </w:rPr>
        <w:t>2</w:t>
      </w:r>
      <w:r w:rsidRPr="00050880">
        <w:rPr>
          <w:rFonts w:ascii="Arial" w:hAnsi="Arial" w:cs="Arial"/>
          <w:sz w:val="22"/>
          <w:szCs w:val="22"/>
        </w:rPr>
        <w:t xml:space="preserve"> területű Hajnóczy József utcai telek a 70/2021. Kgy</w:t>
      </w:r>
      <w:r w:rsidR="00127585">
        <w:rPr>
          <w:rFonts w:ascii="Arial" w:hAnsi="Arial" w:cs="Arial"/>
          <w:sz w:val="22"/>
          <w:szCs w:val="22"/>
        </w:rPr>
        <w:t>. sz. határozatban nem szerepel,</w:t>
      </w:r>
      <w:r w:rsidRPr="00050880">
        <w:rPr>
          <w:rFonts w:ascii="Arial" w:hAnsi="Arial" w:cs="Arial"/>
          <w:sz w:val="22"/>
          <w:szCs w:val="22"/>
        </w:rPr>
        <w:t>– ezért kér</w:t>
      </w:r>
      <w:r w:rsidR="00050880" w:rsidRPr="00050880">
        <w:rPr>
          <w:rFonts w:ascii="Arial" w:hAnsi="Arial" w:cs="Arial"/>
          <w:sz w:val="22"/>
          <w:szCs w:val="22"/>
        </w:rPr>
        <w:t>em a Tisztelt</w:t>
      </w:r>
      <w:r w:rsidRPr="00050880">
        <w:rPr>
          <w:rFonts w:ascii="Arial" w:hAnsi="Arial" w:cs="Arial"/>
          <w:sz w:val="22"/>
          <w:szCs w:val="22"/>
        </w:rPr>
        <w:t xml:space="preserve"> Közgyűlést, járuljon hozzá ennek a teleknek az értékesítéséhez.</w:t>
      </w:r>
    </w:p>
    <w:p w14:paraId="11043D36" w14:textId="77777777" w:rsidR="002C10B4" w:rsidRPr="00CC72EF" w:rsidRDefault="002C10B4" w:rsidP="00750AA4">
      <w:pPr>
        <w:jc w:val="both"/>
        <w:rPr>
          <w:rFonts w:ascii="Arial" w:hAnsi="Arial" w:cs="Arial"/>
          <w:bCs/>
          <w:sz w:val="22"/>
        </w:rPr>
      </w:pPr>
    </w:p>
    <w:p w14:paraId="3B359A44" w14:textId="7F2E8DE0" w:rsidR="00A933E8" w:rsidRPr="00CC72EF" w:rsidRDefault="00A933E8" w:rsidP="00750AA4">
      <w:pPr>
        <w:jc w:val="both"/>
        <w:rPr>
          <w:rFonts w:ascii="Arial" w:hAnsi="Arial" w:cs="Arial"/>
          <w:b/>
          <w:bCs/>
          <w:sz w:val="22"/>
          <w:u w:val="single"/>
        </w:rPr>
      </w:pPr>
      <w:r w:rsidRPr="00CC72EF">
        <w:rPr>
          <w:rFonts w:ascii="Arial" w:hAnsi="Arial" w:cs="Arial"/>
          <w:b/>
          <w:bCs/>
          <w:sz w:val="22"/>
          <w:u w:val="single"/>
        </w:rPr>
        <w:t>II. Javaslat a Savaria Turizmus Nonprofit Kft. könyvvizsgálójának megválasztására</w:t>
      </w:r>
    </w:p>
    <w:p w14:paraId="126BFCEB" w14:textId="77777777" w:rsidR="00A933E8" w:rsidRPr="00CC72EF" w:rsidRDefault="00A933E8" w:rsidP="00750AA4">
      <w:pPr>
        <w:jc w:val="both"/>
        <w:rPr>
          <w:rFonts w:ascii="Arial" w:hAnsi="Arial" w:cs="Arial"/>
          <w:bCs/>
          <w:sz w:val="22"/>
        </w:rPr>
      </w:pPr>
    </w:p>
    <w:p w14:paraId="1D2328D4"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Tájékoztatom a Tisztelt Közgyűlést, hogy a Savaria Turizmus Nonprofit Kft. könyvvizsgálójának megbízatása 2022. április 1. napján lejár. </w:t>
      </w:r>
    </w:p>
    <w:p w14:paraId="68E21039"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A köztulajdonban álló gazdasági társaságok takarékosabb működéséről szóló 2009. évi CXXII. törvény 4. § (1c) bekezdése alapján a könyvvizsgáló személyére az ügyvezetés a felügyelőbizottság egyetértésével tesz javaslatot a társaság legfőbb szervének. </w:t>
      </w:r>
    </w:p>
    <w:p w14:paraId="43955849"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A Polgári Törvénykönyvről szóló 2013. évi V. törvény 3:130. § (1) bekezdése alapján a könyvvizsgálót a legfőbb szerv választja, a (2) bekezdés szerint az állandó könyvvizsgálót határozott időtartamra, legfeljebb öt évre lehet megválasztani. Szombathely Megyei Jogú Város Önkormányzata vagyonáról szóló 40/2014. (XII. 23.) önkormányzati rendelet 19. § (1) bekezdés </w:t>
      </w:r>
      <w:proofErr w:type="spellStart"/>
      <w:r w:rsidRPr="00CC72EF">
        <w:rPr>
          <w:rFonts w:ascii="Arial" w:hAnsi="Arial" w:cs="Arial"/>
          <w:sz w:val="22"/>
          <w:szCs w:val="22"/>
        </w:rPr>
        <w:t>ag</w:t>
      </w:r>
      <w:proofErr w:type="spellEnd"/>
      <w:r w:rsidRPr="00CC72EF">
        <w:rPr>
          <w:rFonts w:ascii="Arial" w:hAnsi="Arial" w:cs="Arial"/>
          <w:sz w:val="22"/>
          <w:szCs w:val="22"/>
        </w:rPr>
        <w:t xml:space="preserve">) szerint, ha a gazdasági társaságban az önkormányzati tulajdonrész az 50 %-ot eléri, vagy meghaladja, úgy a könyvvizsgáló megválasztása és díjazásának megállapítása kérdésében a Közgyűlés dönt. </w:t>
      </w:r>
    </w:p>
    <w:p w14:paraId="5368D2D8" w14:textId="77777777" w:rsidR="00A933E8" w:rsidRPr="00CC72EF" w:rsidRDefault="00A933E8" w:rsidP="00A933E8">
      <w:pPr>
        <w:jc w:val="both"/>
        <w:rPr>
          <w:rFonts w:ascii="Arial" w:hAnsi="Arial" w:cs="Arial"/>
          <w:sz w:val="22"/>
          <w:szCs w:val="22"/>
        </w:rPr>
      </w:pPr>
    </w:p>
    <w:p w14:paraId="776D78A4"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A Közgyűlés 180/2020. (VI.25.) Kgy. </w:t>
      </w:r>
      <w:proofErr w:type="gramStart"/>
      <w:r w:rsidRPr="00CC72EF">
        <w:rPr>
          <w:rFonts w:ascii="Arial" w:hAnsi="Arial" w:cs="Arial"/>
          <w:sz w:val="22"/>
          <w:szCs w:val="22"/>
        </w:rPr>
        <w:t>sz.</w:t>
      </w:r>
      <w:proofErr w:type="gramEnd"/>
      <w:r w:rsidRPr="00CC72EF">
        <w:rPr>
          <w:rFonts w:ascii="Arial" w:hAnsi="Arial" w:cs="Arial"/>
          <w:sz w:val="22"/>
          <w:szCs w:val="22"/>
        </w:rPr>
        <w:t xml:space="preserve"> határozata alapján a társaság könyvvizsgálói feladatait 2020. április 2. napjától 2022. április 1. napjáig a Könyvdoktor Könyvvizsgáló és Könyvvezető Kft. (9700 Szombathely, Szélkerék u. 6., cégjegyzékszám: 18-09-105512, MKVK: 004801, könyvvizsgálatért személyében felelős: Szanyiné </w:t>
      </w:r>
      <w:proofErr w:type="spellStart"/>
      <w:r w:rsidRPr="00CC72EF">
        <w:rPr>
          <w:rFonts w:ascii="Arial" w:hAnsi="Arial" w:cs="Arial"/>
          <w:sz w:val="22"/>
          <w:szCs w:val="22"/>
        </w:rPr>
        <w:t>Kenedli</w:t>
      </w:r>
      <w:proofErr w:type="spellEnd"/>
      <w:r w:rsidRPr="00CC72EF">
        <w:rPr>
          <w:rFonts w:ascii="Arial" w:hAnsi="Arial" w:cs="Arial"/>
          <w:sz w:val="22"/>
          <w:szCs w:val="22"/>
        </w:rPr>
        <w:t xml:space="preserve"> Csilla bejegyzett könyvvizsgáló, MKVK: 004801) látja el 40.000,- Ft + ÁFA/hónap díjazás ellenében. </w:t>
      </w:r>
    </w:p>
    <w:p w14:paraId="3DBA130E" w14:textId="77777777" w:rsidR="00A933E8" w:rsidRPr="00CC72EF" w:rsidRDefault="00A933E8" w:rsidP="00A933E8">
      <w:pPr>
        <w:jc w:val="both"/>
        <w:rPr>
          <w:rFonts w:ascii="Arial" w:hAnsi="Arial" w:cs="Arial"/>
          <w:sz w:val="22"/>
          <w:szCs w:val="22"/>
        </w:rPr>
      </w:pPr>
    </w:p>
    <w:p w14:paraId="2679D415"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A társaság ügyvezetője ismételten a Könyvdoktor Könyvvizsgáló és Könyvvezető Kft. (személyében felelős könyvvizsgáló, Szanyiné </w:t>
      </w:r>
      <w:proofErr w:type="spellStart"/>
      <w:r w:rsidRPr="00CC72EF">
        <w:rPr>
          <w:rFonts w:ascii="Arial" w:hAnsi="Arial" w:cs="Arial"/>
          <w:sz w:val="22"/>
          <w:szCs w:val="22"/>
        </w:rPr>
        <w:t>Kenedli</w:t>
      </w:r>
      <w:proofErr w:type="spellEnd"/>
      <w:r w:rsidRPr="00CC72EF">
        <w:rPr>
          <w:rFonts w:ascii="Arial" w:hAnsi="Arial" w:cs="Arial"/>
          <w:sz w:val="22"/>
          <w:szCs w:val="22"/>
        </w:rPr>
        <w:t xml:space="preserve"> Csilla) megválasztását javasolja 40.000,- Ft + ÁFA/hónap díjazás ellenében, 2022. április 2. napjától 2023. április 1. napjáig. </w:t>
      </w:r>
    </w:p>
    <w:p w14:paraId="2AC9F4DC" w14:textId="77777777" w:rsidR="00A933E8" w:rsidRPr="00CC72EF" w:rsidRDefault="00A933E8" w:rsidP="00A933E8">
      <w:pPr>
        <w:jc w:val="both"/>
        <w:rPr>
          <w:rFonts w:ascii="Arial" w:hAnsi="Arial" w:cs="Arial"/>
          <w:sz w:val="22"/>
          <w:szCs w:val="22"/>
        </w:rPr>
      </w:pPr>
    </w:p>
    <w:p w14:paraId="37053A4B" w14:textId="20C35D7D" w:rsidR="00A933E8" w:rsidRPr="00CC72EF" w:rsidRDefault="00A933E8" w:rsidP="00A933E8">
      <w:pPr>
        <w:jc w:val="both"/>
        <w:rPr>
          <w:rFonts w:ascii="Arial" w:hAnsi="Arial" w:cs="Arial"/>
          <w:bCs/>
          <w:sz w:val="22"/>
          <w:szCs w:val="22"/>
        </w:rPr>
      </w:pPr>
      <w:r w:rsidRPr="00CC72EF">
        <w:rPr>
          <w:rFonts w:ascii="Arial" w:hAnsi="Arial" w:cs="Arial"/>
          <w:sz w:val="22"/>
          <w:szCs w:val="22"/>
        </w:rPr>
        <w:t>A felügyelőbizottság a könyvvizsgáló személyére és díjazására vonatkozó javaslatot 2022. március 16-i ülésén tárgyalta és azt jóváhagyta.</w:t>
      </w:r>
    </w:p>
    <w:p w14:paraId="54542191" w14:textId="77777777" w:rsidR="005A7B74" w:rsidRPr="00CC72EF" w:rsidRDefault="005A7B74" w:rsidP="00750AA4">
      <w:pPr>
        <w:jc w:val="both"/>
        <w:rPr>
          <w:rFonts w:ascii="Arial" w:hAnsi="Arial" w:cs="Arial"/>
          <w:bCs/>
          <w:sz w:val="22"/>
        </w:rPr>
      </w:pPr>
    </w:p>
    <w:p w14:paraId="3A98951D" w14:textId="4AA45354" w:rsidR="005A7B74" w:rsidRPr="00CC72EF" w:rsidRDefault="005A7B74" w:rsidP="00750AA4">
      <w:pPr>
        <w:jc w:val="both"/>
        <w:rPr>
          <w:rFonts w:ascii="Arial" w:hAnsi="Arial" w:cs="Arial"/>
          <w:b/>
          <w:bCs/>
          <w:sz w:val="22"/>
          <w:u w:val="single"/>
        </w:rPr>
      </w:pPr>
      <w:r w:rsidRPr="00CC72EF">
        <w:rPr>
          <w:rFonts w:ascii="Arial" w:hAnsi="Arial" w:cs="Arial"/>
          <w:b/>
          <w:bCs/>
          <w:sz w:val="22"/>
          <w:u w:val="single"/>
        </w:rPr>
        <w:t>I</w:t>
      </w:r>
      <w:r w:rsidR="00A933E8" w:rsidRPr="00CC72EF">
        <w:rPr>
          <w:rFonts w:ascii="Arial" w:hAnsi="Arial" w:cs="Arial"/>
          <w:b/>
          <w:bCs/>
          <w:sz w:val="22"/>
          <w:u w:val="single"/>
        </w:rPr>
        <w:t>I</w:t>
      </w:r>
      <w:r w:rsidRPr="00CC72EF">
        <w:rPr>
          <w:rFonts w:ascii="Arial" w:hAnsi="Arial" w:cs="Arial"/>
          <w:b/>
          <w:bCs/>
          <w:sz w:val="22"/>
          <w:u w:val="single"/>
        </w:rPr>
        <w:t xml:space="preserve">I. </w:t>
      </w:r>
      <w:r w:rsidR="00054D07" w:rsidRPr="00CC72EF">
        <w:rPr>
          <w:rFonts w:ascii="Arial" w:hAnsi="Arial" w:cs="Arial"/>
          <w:b/>
          <w:bCs/>
          <w:sz w:val="22"/>
          <w:u w:val="single"/>
        </w:rPr>
        <w:t xml:space="preserve">Javaslat a </w:t>
      </w:r>
      <w:r w:rsidRPr="00CC72EF">
        <w:rPr>
          <w:rFonts w:ascii="Arial" w:hAnsi="Arial" w:cs="Arial"/>
          <w:b/>
          <w:bCs/>
          <w:sz w:val="22"/>
          <w:u w:val="single"/>
        </w:rPr>
        <w:t xml:space="preserve">Lovas </w:t>
      </w:r>
      <w:r w:rsidR="00054D07" w:rsidRPr="00CC72EF">
        <w:rPr>
          <w:rFonts w:ascii="Arial" w:hAnsi="Arial" w:cs="Arial"/>
          <w:b/>
          <w:bCs/>
          <w:sz w:val="22"/>
          <w:u w:val="single"/>
        </w:rPr>
        <w:t xml:space="preserve">utca </w:t>
      </w:r>
      <w:r w:rsidRPr="00CC72EF">
        <w:rPr>
          <w:rFonts w:ascii="Arial" w:hAnsi="Arial" w:cs="Arial"/>
          <w:b/>
          <w:bCs/>
          <w:sz w:val="22"/>
          <w:u w:val="single"/>
        </w:rPr>
        <w:t>23.</w:t>
      </w:r>
      <w:r w:rsidR="00054D07" w:rsidRPr="00CC72EF">
        <w:rPr>
          <w:rFonts w:ascii="Arial" w:hAnsi="Arial" w:cs="Arial"/>
          <w:b/>
          <w:bCs/>
          <w:sz w:val="22"/>
          <w:u w:val="single"/>
        </w:rPr>
        <w:t xml:space="preserve"> szám alatti ingatlannal kapcsolatos döntés meghozatalára</w:t>
      </w:r>
    </w:p>
    <w:p w14:paraId="6A17992C" w14:textId="77777777" w:rsidR="005A7B74" w:rsidRPr="00CC72EF" w:rsidRDefault="005A7B74" w:rsidP="00750AA4">
      <w:pPr>
        <w:jc w:val="both"/>
        <w:rPr>
          <w:rFonts w:ascii="Arial" w:hAnsi="Arial" w:cs="Arial"/>
          <w:bCs/>
          <w:sz w:val="22"/>
          <w:u w:val="single"/>
        </w:rPr>
      </w:pPr>
    </w:p>
    <w:p w14:paraId="4C853A33" w14:textId="630FF4E2" w:rsidR="00D14EED" w:rsidRPr="00CC72EF" w:rsidRDefault="00054D07" w:rsidP="00750AA4">
      <w:pPr>
        <w:jc w:val="both"/>
        <w:rPr>
          <w:rFonts w:ascii="Arial" w:hAnsi="Arial" w:cs="Arial"/>
          <w:bCs/>
          <w:sz w:val="22"/>
        </w:rPr>
      </w:pPr>
      <w:r w:rsidRPr="00CC72EF">
        <w:rPr>
          <w:rFonts w:ascii="Arial" w:hAnsi="Arial" w:cs="Arial"/>
          <w:bCs/>
          <w:sz w:val="22"/>
        </w:rPr>
        <w:t xml:space="preserve">A 238/2021. (XI.25.) Kgy. </w:t>
      </w:r>
      <w:proofErr w:type="gramStart"/>
      <w:r w:rsidRPr="00CC72EF">
        <w:rPr>
          <w:rFonts w:ascii="Arial" w:hAnsi="Arial" w:cs="Arial"/>
          <w:bCs/>
          <w:sz w:val="22"/>
        </w:rPr>
        <w:t>számú</w:t>
      </w:r>
      <w:proofErr w:type="gramEnd"/>
      <w:r w:rsidRPr="00CC72EF">
        <w:rPr>
          <w:rFonts w:ascii="Arial" w:hAnsi="Arial" w:cs="Arial"/>
          <w:bCs/>
          <w:sz w:val="22"/>
        </w:rPr>
        <w:t xml:space="preserve"> határozat alapján a Közgyűlés a 1972/22 hrsz.-ú, természetben a Lovas u. 23. szám alatti ingatlan ingyenes használójának a Fogyatékkal Élőket és Hajléktalanokat Ellátó Közhasznú Nonprofit </w:t>
      </w:r>
      <w:proofErr w:type="spellStart"/>
      <w:r w:rsidRPr="00CC72EF">
        <w:rPr>
          <w:rFonts w:ascii="Arial" w:hAnsi="Arial" w:cs="Arial"/>
          <w:bCs/>
          <w:sz w:val="22"/>
        </w:rPr>
        <w:t>Kft.-t</w:t>
      </w:r>
      <w:proofErr w:type="spellEnd"/>
      <w:r w:rsidRPr="00CC72EF">
        <w:rPr>
          <w:rFonts w:ascii="Arial" w:hAnsi="Arial" w:cs="Arial"/>
          <w:bCs/>
          <w:sz w:val="22"/>
        </w:rPr>
        <w:t xml:space="preserve"> jelölte ki. A társaság ügyvezetője 2022. március 3. napján írásban kérelmezte</w:t>
      </w:r>
      <w:r w:rsidR="000F0E84">
        <w:rPr>
          <w:rFonts w:ascii="Arial" w:hAnsi="Arial" w:cs="Arial"/>
          <w:bCs/>
          <w:sz w:val="22"/>
        </w:rPr>
        <w:t>, hogy a</w:t>
      </w:r>
      <w:r w:rsidRPr="00CC72EF">
        <w:rPr>
          <w:rFonts w:ascii="Arial" w:hAnsi="Arial" w:cs="Arial"/>
          <w:bCs/>
          <w:sz w:val="22"/>
        </w:rPr>
        <w:t xml:space="preserve"> Közgyűlés jelölje ki a társaságot a fent nevezett ingatlan kezelőjének. Tekintettel arra, hogy az ingatlan kezelője jelenleg</w:t>
      </w:r>
      <w:r w:rsidR="00A0646F">
        <w:rPr>
          <w:rFonts w:ascii="Arial" w:hAnsi="Arial" w:cs="Arial"/>
          <w:bCs/>
          <w:sz w:val="22"/>
        </w:rPr>
        <w:t xml:space="preserve"> a SZOVA Nonprofit Zrt</w:t>
      </w:r>
      <w:proofErr w:type="gramStart"/>
      <w:r w:rsidR="00A0646F">
        <w:rPr>
          <w:rFonts w:ascii="Arial" w:hAnsi="Arial" w:cs="Arial"/>
          <w:bCs/>
          <w:sz w:val="22"/>
        </w:rPr>
        <w:t>.,</w:t>
      </w:r>
      <w:proofErr w:type="gramEnd"/>
      <w:r w:rsidR="00A0646F">
        <w:rPr>
          <w:rFonts w:ascii="Arial" w:hAnsi="Arial" w:cs="Arial"/>
          <w:bCs/>
          <w:sz w:val="22"/>
        </w:rPr>
        <w:t xml:space="preserve"> így a K</w:t>
      </w:r>
      <w:r w:rsidRPr="00CC72EF">
        <w:rPr>
          <w:rFonts w:ascii="Arial" w:hAnsi="Arial" w:cs="Arial"/>
          <w:bCs/>
          <w:sz w:val="22"/>
        </w:rPr>
        <w:t xml:space="preserve">özgyűlésnek arról kell határoznia, hogy a SZOVA Nonprofit </w:t>
      </w:r>
      <w:proofErr w:type="spellStart"/>
      <w:r w:rsidRPr="00CC72EF">
        <w:rPr>
          <w:rFonts w:ascii="Arial" w:hAnsi="Arial" w:cs="Arial"/>
          <w:bCs/>
          <w:sz w:val="22"/>
        </w:rPr>
        <w:t>Zrt.-től</w:t>
      </w:r>
      <w:proofErr w:type="spellEnd"/>
      <w:r w:rsidRPr="00CC72EF">
        <w:rPr>
          <w:rFonts w:ascii="Arial" w:hAnsi="Arial" w:cs="Arial"/>
          <w:bCs/>
          <w:sz w:val="22"/>
        </w:rPr>
        <w:t xml:space="preserve"> az ingatlan kezelését visszaveszi, és új kezelőként a FÉHE Nonprofit </w:t>
      </w:r>
      <w:proofErr w:type="spellStart"/>
      <w:r w:rsidRPr="00CC72EF">
        <w:rPr>
          <w:rFonts w:ascii="Arial" w:hAnsi="Arial" w:cs="Arial"/>
          <w:bCs/>
          <w:sz w:val="22"/>
        </w:rPr>
        <w:t>Kft.-t</w:t>
      </w:r>
      <w:proofErr w:type="spellEnd"/>
      <w:r w:rsidRPr="00CC72EF">
        <w:rPr>
          <w:rFonts w:ascii="Arial" w:hAnsi="Arial" w:cs="Arial"/>
          <w:bCs/>
          <w:sz w:val="22"/>
        </w:rPr>
        <w:t xml:space="preserve"> jelöli ki. </w:t>
      </w:r>
    </w:p>
    <w:p w14:paraId="2E169311" w14:textId="77777777" w:rsidR="00D14EED" w:rsidRPr="00CC72EF" w:rsidRDefault="00D14EED" w:rsidP="00750AA4">
      <w:pPr>
        <w:jc w:val="both"/>
        <w:rPr>
          <w:rFonts w:ascii="Arial" w:hAnsi="Arial" w:cs="Arial"/>
          <w:bCs/>
          <w:sz w:val="22"/>
          <w:u w:val="single"/>
        </w:rPr>
      </w:pPr>
    </w:p>
    <w:p w14:paraId="3314B32A" w14:textId="77777777" w:rsidR="00D14EED" w:rsidRPr="00CC72EF" w:rsidRDefault="00D14EED" w:rsidP="00750AA4">
      <w:pPr>
        <w:jc w:val="both"/>
        <w:rPr>
          <w:rFonts w:ascii="Arial" w:hAnsi="Arial" w:cs="Arial"/>
          <w:bCs/>
          <w:sz w:val="22"/>
          <w:u w:val="single"/>
        </w:rPr>
      </w:pPr>
    </w:p>
    <w:p w14:paraId="1B6B003B" w14:textId="6AACF06B" w:rsidR="00984CBC" w:rsidRPr="00CC72EF" w:rsidRDefault="00A933E8" w:rsidP="00984CBC">
      <w:pPr>
        <w:jc w:val="both"/>
        <w:rPr>
          <w:rFonts w:ascii="Arial" w:hAnsi="Arial" w:cs="Arial"/>
          <w:b/>
          <w:bCs/>
          <w:sz w:val="22"/>
          <w:u w:val="single"/>
        </w:rPr>
      </w:pPr>
      <w:r w:rsidRPr="00CC72EF">
        <w:rPr>
          <w:rFonts w:ascii="Arial" w:hAnsi="Arial" w:cs="Arial"/>
          <w:b/>
          <w:bCs/>
          <w:sz w:val="22"/>
          <w:u w:val="single"/>
        </w:rPr>
        <w:t>IV</w:t>
      </w:r>
      <w:r w:rsidR="005A7B74" w:rsidRPr="00CC72EF">
        <w:rPr>
          <w:rFonts w:ascii="Arial" w:hAnsi="Arial" w:cs="Arial"/>
          <w:b/>
          <w:bCs/>
          <w:sz w:val="22"/>
          <w:u w:val="single"/>
        </w:rPr>
        <w:t xml:space="preserve">. </w:t>
      </w:r>
      <w:r w:rsidR="00984CBC" w:rsidRPr="00CC72EF">
        <w:rPr>
          <w:rFonts w:ascii="Arial" w:hAnsi="Arial" w:cs="Arial"/>
          <w:b/>
          <w:bCs/>
          <w:sz w:val="22"/>
          <w:u w:val="single"/>
        </w:rPr>
        <w:t xml:space="preserve">Javaslat a Szombathelyi Távhőszolgáltató Kft. által használt </w:t>
      </w:r>
      <w:proofErr w:type="spellStart"/>
      <w:r w:rsidR="00984CBC" w:rsidRPr="00CC72EF">
        <w:rPr>
          <w:rFonts w:ascii="Arial" w:hAnsi="Arial" w:cs="Arial"/>
          <w:b/>
          <w:bCs/>
          <w:sz w:val="22"/>
          <w:u w:val="single"/>
        </w:rPr>
        <w:t>hőközpontokra</w:t>
      </w:r>
      <w:proofErr w:type="spellEnd"/>
      <w:r w:rsidR="00984CBC" w:rsidRPr="00CC72EF">
        <w:rPr>
          <w:rFonts w:ascii="Arial" w:hAnsi="Arial" w:cs="Arial"/>
          <w:b/>
          <w:bCs/>
          <w:sz w:val="22"/>
          <w:u w:val="single"/>
        </w:rPr>
        <w:t xml:space="preserve"> és kazánházakra vonatkozó ingyenes használati jogviszonyok meghosszabbítására </w:t>
      </w:r>
    </w:p>
    <w:p w14:paraId="72F4A67B" w14:textId="77777777" w:rsidR="00984CBC" w:rsidRPr="00CC72EF" w:rsidRDefault="00984CBC" w:rsidP="00984CBC">
      <w:pPr>
        <w:jc w:val="both"/>
        <w:rPr>
          <w:rFonts w:ascii="Arial" w:hAnsi="Arial" w:cs="Arial"/>
          <w:sz w:val="22"/>
          <w:szCs w:val="22"/>
        </w:rPr>
      </w:pPr>
    </w:p>
    <w:p w14:paraId="2EA3AEBA" w14:textId="1FDF9685" w:rsidR="00984CBC" w:rsidRPr="00CC72EF" w:rsidRDefault="00984CBC" w:rsidP="00984CBC">
      <w:pPr>
        <w:jc w:val="both"/>
        <w:rPr>
          <w:rFonts w:ascii="Arial" w:hAnsi="Arial" w:cs="Arial"/>
          <w:sz w:val="22"/>
          <w:szCs w:val="22"/>
        </w:rPr>
      </w:pPr>
      <w:r w:rsidRPr="00CC72EF">
        <w:rPr>
          <w:rFonts w:ascii="Arial" w:hAnsi="Arial" w:cs="Arial"/>
          <w:sz w:val="22"/>
          <w:szCs w:val="22"/>
        </w:rPr>
        <w:t xml:space="preserve">Szombathely Megyei Jogú Város Közgyűlése </w:t>
      </w:r>
      <w:r w:rsidR="001646C8">
        <w:rPr>
          <w:rFonts w:ascii="Arial" w:hAnsi="Arial" w:cs="Arial"/>
          <w:sz w:val="22"/>
          <w:szCs w:val="22"/>
        </w:rPr>
        <w:t xml:space="preserve">a </w:t>
      </w:r>
      <w:r w:rsidRPr="00CC72EF">
        <w:rPr>
          <w:rFonts w:ascii="Arial" w:hAnsi="Arial" w:cs="Arial"/>
          <w:sz w:val="22"/>
          <w:szCs w:val="22"/>
        </w:rPr>
        <w:t xml:space="preserve">245/1996. (IX. 26.) Kgy. </w:t>
      </w:r>
      <w:proofErr w:type="gramStart"/>
      <w:r w:rsidRPr="00CC72EF">
        <w:rPr>
          <w:rFonts w:ascii="Arial" w:hAnsi="Arial" w:cs="Arial"/>
          <w:sz w:val="22"/>
          <w:szCs w:val="22"/>
        </w:rPr>
        <w:t>számú</w:t>
      </w:r>
      <w:proofErr w:type="gramEnd"/>
      <w:r w:rsidRPr="00CC72EF">
        <w:rPr>
          <w:rFonts w:ascii="Arial" w:hAnsi="Arial" w:cs="Arial"/>
          <w:sz w:val="22"/>
          <w:szCs w:val="22"/>
        </w:rPr>
        <w:t xml:space="preserve"> határozatával biztosított ingyenes használatot a Szombathelyi Távhőszolgáltató Kft. részére 13 db, </w:t>
      </w:r>
      <w:proofErr w:type="spellStart"/>
      <w:r w:rsidRPr="00CC72EF">
        <w:rPr>
          <w:rFonts w:ascii="Arial" w:hAnsi="Arial" w:cs="Arial"/>
          <w:sz w:val="22"/>
          <w:szCs w:val="22"/>
        </w:rPr>
        <w:t>hőközpont</w:t>
      </w:r>
      <w:proofErr w:type="spellEnd"/>
      <w:r w:rsidRPr="00CC72EF">
        <w:rPr>
          <w:rFonts w:ascii="Arial" w:hAnsi="Arial" w:cs="Arial"/>
          <w:sz w:val="22"/>
          <w:szCs w:val="22"/>
        </w:rPr>
        <w:t xml:space="preserve">, illetve kazánház funkciójú, önkormányzati tulajdonú helyiségre vonatkozóan. </w:t>
      </w:r>
    </w:p>
    <w:p w14:paraId="5872DABA" w14:textId="77777777" w:rsidR="00984CBC" w:rsidRPr="00CC72EF" w:rsidRDefault="00984CBC" w:rsidP="00984CBC">
      <w:pPr>
        <w:jc w:val="both"/>
        <w:rPr>
          <w:rFonts w:ascii="Arial" w:hAnsi="Arial" w:cs="Arial"/>
          <w:sz w:val="22"/>
          <w:szCs w:val="22"/>
        </w:rPr>
      </w:pPr>
    </w:p>
    <w:p w14:paraId="493E0483"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 xml:space="preserve">Az alábbi táblázatban megjelölt ingatlanrészek ingyenes használati jogviszonyát a Közgyűlés két alkalommal, a 20/2007. (I. 25.) Kgy. </w:t>
      </w:r>
      <w:proofErr w:type="gramStart"/>
      <w:r w:rsidRPr="00CC72EF">
        <w:rPr>
          <w:rFonts w:ascii="Arial" w:hAnsi="Arial" w:cs="Arial"/>
          <w:sz w:val="22"/>
          <w:szCs w:val="22"/>
        </w:rPr>
        <w:t>számú</w:t>
      </w:r>
      <w:proofErr w:type="gramEnd"/>
      <w:r w:rsidRPr="00CC72EF">
        <w:rPr>
          <w:rFonts w:ascii="Arial" w:hAnsi="Arial" w:cs="Arial"/>
          <w:sz w:val="22"/>
          <w:szCs w:val="22"/>
        </w:rPr>
        <w:t xml:space="preserve">, valamint a 426/2011. (X. 26.) Kgy. </w:t>
      </w:r>
      <w:proofErr w:type="gramStart"/>
      <w:r w:rsidRPr="00CC72EF">
        <w:rPr>
          <w:rFonts w:ascii="Arial" w:hAnsi="Arial" w:cs="Arial"/>
          <w:sz w:val="22"/>
          <w:szCs w:val="22"/>
        </w:rPr>
        <w:t>számú</w:t>
      </w:r>
      <w:proofErr w:type="gramEnd"/>
      <w:r w:rsidRPr="00CC72EF">
        <w:rPr>
          <w:rFonts w:ascii="Arial" w:hAnsi="Arial" w:cs="Arial"/>
          <w:sz w:val="22"/>
          <w:szCs w:val="22"/>
        </w:rPr>
        <w:t xml:space="preserve"> határozataival meghosszabbította. </w:t>
      </w:r>
    </w:p>
    <w:p w14:paraId="6B3FE17D" w14:textId="77777777" w:rsidR="00984CBC" w:rsidRPr="00CC72EF" w:rsidRDefault="00984CBC" w:rsidP="00984CBC">
      <w:pPr>
        <w:jc w:val="both"/>
        <w:rPr>
          <w:rFonts w:ascii="Arial" w:hAnsi="Arial" w:cs="Arial"/>
          <w:sz w:val="22"/>
          <w:szCs w:val="22"/>
        </w:rPr>
      </w:pPr>
    </w:p>
    <w:p w14:paraId="0CBA78B1" w14:textId="77777777" w:rsidR="00984CBC" w:rsidRPr="00CC72EF" w:rsidRDefault="00984CBC" w:rsidP="00984CBC">
      <w:pPr>
        <w:jc w:val="both"/>
        <w:rPr>
          <w:rFonts w:ascii="Arial" w:hAnsi="Arial" w:cs="Arial"/>
          <w:sz w:val="22"/>
          <w:szCs w:val="22"/>
        </w:rPr>
      </w:pPr>
    </w:p>
    <w:tbl>
      <w:tblPr>
        <w:tblStyle w:val="Rcsostblzat"/>
        <w:tblW w:w="0" w:type="auto"/>
        <w:tblLook w:val="04A0" w:firstRow="1" w:lastRow="0" w:firstColumn="1" w:lastColumn="0" w:noHBand="0" w:noVBand="1"/>
      </w:tblPr>
      <w:tblGrid>
        <w:gridCol w:w="704"/>
        <w:gridCol w:w="3544"/>
        <w:gridCol w:w="1984"/>
        <w:gridCol w:w="1701"/>
        <w:gridCol w:w="1695"/>
      </w:tblGrid>
      <w:tr w:rsidR="00984CBC" w:rsidRPr="00CC72EF" w14:paraId="1AF489A0" w14:textId="77777777" w:rsidTr="00260A15">
        <w:tc>
          <w:tcPr>
            <w:tcW w:w="704" w:type="dxa"/>
          </w:tcPr>
          <w:p w14:paraId="68B4D093" w14:textId="77777777" w:rsidR="00984CBC" w:rsidRPr="00CC72EF" w:rsidRDefault="00984CBC" w:rsidP="00260A15">
            <w:pPr>
              <w:jc w:val="both"/>
              <w:rPr>
                <w:rFonts w:ascii="Arial" w:hAnsi="Arial" w:cs="Arial"/>
                <w:sz w:val="22"/>
                <w:szCs w:val="22"/>
              </w:rPr>
            </w:pPr>
          </w:p>
        </w:tc>
        <w:tc>
          <w:tcPr>
            <w:tcW w:w="3544" w:type="dxa"/>
          </w:tcPr>
          <w:p w14:paraId="7BB29308" w14:textId="77777777" w:rsidR="00984CBC" w:rsidRPr="00CC72EF" w:rsidRDefault="00984CBC" w:rsidP="00260A15">
            <w:pPr>
              <w:jc w:val="center"/>
              <w:rPr>
                <w:rFonts w:ascii="Arial" w:hAnsi="Arial" w:cs="Arial"/>
                <w:b/>
                <w:sz w:val="22"/>
                <w:szCs w:val="22"/>
              </w:rPr>
            </w:pPr>
            <w:r w:rsidRPr="00CC72EF">
              <w:rPr>
                <w:rFonts w:ascii="Arial" w:hAnsi="Arial" w:cs="Arial"/>
                <w:b/>
                <w:sz w:val="22"/>
                <w:szCs w:val="22"/>
              </w:rPr>
              <w:t>cím</w:t>
            </w:r>
          </w:p>
        </w:tc>
        <w:tc>
          <w:tcPr>
            <w:tcW w:w="1984" w:type="dxa"/>
          </w:tcPr>
          <w:p w14:paraId="0CBF8EDF" w14:textId="77777777" w:rsidR="00984CBC" w:rsidRPr="00CC72EF" w:rsidRDefault="00984CBC" w:rsidP="00260A15">
            <w:pPr>
              <w:jc w:val="center"/>
              <w:rPr>
                <w:rFonts w:ascii="Arial" w:hAnsi="Arial" w:cs="Arial"/>
                <w:b/>
                <w:sz w:val="22"/>
                <w:szCs w:val="22"/>
              </w:rPr>
            </w:pPr>
            <w:r w:rsidRPr="00CC72EF">
              <w:rPr>
                <w:rFonts w:ascii="Arial" w:hAnsi="Arial" w:cs="Arial"/>
                <w:b/>
                <w:sz w:val="22"/>
                <w:szCs w:val="22"/>
              </w:rPr>
              <w:t>rendeltetés</w:t>
            </w:r>
          </w:p>
        </w:tc>
        <w:tc>
          <w:tcPr>
            <w:tcW w:w="1701" w:type="dxa"/>
          </w:tcPr>
          <w:p w14:paraId="2BD8C952" w14:textId="77777777" w:rsidR="00984CBC" w:rsidRPr="00CC72EF" w:rsidRDefault="00984CBC" w:rsidP="00260A15">
            <w:pPr>
              <w:jc w:val="center"/>
              <w:rPr>
                <w:rFonts w:ascii="Arial" w:hAnsi="Arial" w:cs="Arial"/>
                <w:b/>
                <w:sz w:val="22"/>
                <w:szCs w:val="22"/>
              </w:rPr>
            </w:pPr>
            <w:r w:rsidRPr="00CC72EF">
              <w:rPr>
                <w:rFonts w:ascii="Arial" w:hAnsi="Arial" w:cs="Arial"/>
                <w:b/>
                <w:sz w:val="22"/>
                <w:szCs w:val="22"/>
              </w:rPr>
              <w:t>hrsz.</w:t>
            </w:r>
          </w:p>
        </w:tc>
        <w:tc>
          <w:tcPr>
            <w:tcW w:w="1695" w:type="dxa"/>
          </w:tcPr>
          <w:p w14:paraId="36B00D21" w14:textId="77777777" w:rsidR="00984CBC" w:rsidRPr="00CC72EF" w:rsidRDefault="00984CBC" w:rsidP="00260A15">
            <w:pPr>
              <w:jc w:val="center"/>
              <w:rPr>
                <w:rFonts w:ascii="Arial" w:hAnsi="Arial" w:cs="Arial"/>
                <w:b/>
                <w:sz w:val="22"/>
                <w:szCs w:val="22"/>
              </w:rPr>
            </w:pPr>
            <w:r w:rsidRPr="00CC72EF">
              <w:rPr>
                <w:rFonts w:ascii="Arial" w:hAnsi="Arial" w:cs="Arial"/>
                <w:b/>
                <w:sz w:val="22"/>
                <w:szCs w:val="22"/>
              </w:rPr>
              <w:t>terület (m²)</w:t>
            </w:r>
          </w:p>
        </w:tc>
      </w:tr>
      <w:tr w:rsidR="00984CBC" w:rsidRPr="00CC72EF" w14:paraId="30F44AD6" w14:textId="77777777" w:rsidTr="00260A15">
        <w:tc>
          <w:tcPr>
            <w:tcW w:w="704" w:type="dxa"/>
          </w:tcPr>
          <w:p w14:paraId="3250826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w:t>
            </w:r>
          </w:p>
        </w:tc>
        <w:tc>
          <w:tcPr>
            <w:tcW w:w="3544" w:type="dxa"/>
          </w:tcPr>
          <w:p w14:paraId="55A7D454"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11-es Huszár út 88.</w:t>
            </w:r>
          </w:p>
        </w:tc>
        <w:tc>
          <w:tcPr>
            <w:tcW w:w="1984" w:type="dxa"/>
          </w:tcPr>
          <w:p w14:paraId="228980B8"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101BE36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2164/11</w:t>
            </w:r>
          </w:p>
        </w:tc>
        <w:tc>
          <w:tcPr>
            <w:tcW w:w="1695" w:type="dxa"/>
          </w:tcPr>
          <w:p w14:paraId="18EF574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406</w:t>
            </w:r>
          </w:p>
        </w:tc>
      </w:tr>
      <w:tr w:rsidR="00984CBC" w:rsidRPr="00CC72EF" w14:paraId="4C25F78D" w14:textId="77777777" w:rsidTr="00260A15">
        <w:tc>
          <w:tcPr>
            <w:tcW w:w="704" w:type="dxa"/>
          </w:tcPr>
          <w:p w14:paraId="26E7B9E0"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w:t>
            </w:r>
          </w:p>
        </w:tc>
        <w:tc>
          <w:tcPr>
            <w:tcW w:w="3544" w:type="dxa"/>
          </w:tcPr>
          <w:p w14:paraId="22D2A0D1"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Karmelita u. 2/C</w:t>
            </w:r>
          </w:p>
        </w:tc>
        <w:tc>
          <w:tcPr>
            <w:tcW w:w="1984" w:type="dxa"/>
          </w:tcPr>
          <w:p w14:paraId="05702E9F"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kazánház</w:t>
            </w:r>
          </w:p>
        </w:tc>
        <w:tc>
          <w:tcPr>
            <w:tcW w:w="1701" w:type="dxa"/>
          </w:tcPr>
          <w:p w14:paraId="3BB9422F"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4739/2</w:t>
            </w:r>
          </w:p>
        </w:tc>
        <w:tc>
          <w:tcPr>
            <w:tcW w:w="1695" w:type="dxa"/>
          </w:tcPr>
          <w:p w14:paraId="4D2CD64C"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82</w:t>
            </w:r>
          </w:p>
        </w:tc>
      </w:tr>
      <w:tr w:rsidR="00984CBC" w:rsidRPr="00CC72EF" w14:paraId="3E60DE51" w14:textId="77777777" w:rsidTr="00260A15">
        <w:tc>
          <w:tcPr>
            <w:tcW w:w="704" w:type="dxa"/>
          </w:tcPr>
          <w:p w14:paraId="6796C32C"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3.</w:t>
            </w:r>
          </w:p>
        </w:tc>
        <w:tc>
          <w:tcPr>
            <w:tcW w:w="3544" w:type="dxa"/>
          </w:tcPr>
          <w:p w14:paraId="1DCA5ED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 xml:space="preserve">Bem József u. 12. </w:t>
            </w:r>
            <w:proofErr w:type="spellStart"/>
            <w:r w:rsidRPr="00CC72EF">
              <w:rPr>
                <w:rFonts w:ascii="Arial" w:hAnsi="Arial" w:cs="Arial"/>
                <w:sz w:val="22"/>
                <w:szCs w:val="22"/>
              </w:rPr>
              <w:t>pe</w:t>
            </w:r>
            <w:proofErr w:type="spellEnd"/>
            <w:r w:rsidRPr="00CC72EF">
              <w:rPr>
                <w:rFonts w:ascii="Arial" w:hAnsi="Arial" w:cs="Arial"/>
                <w:sz w:val="22"/>
                <w:szCs w:val="22"/>
              </w:rPr>
              <w:t>. 1.</w:t>
            </w:r>
          </w:p>
        </w:tc>
        <w:tc>
          <w:tcPr>
            <w:tcW w:w="1984" w:type="dxa"/>
          </w:tcPr>
          <w:p w14:paraId="77A5B24D"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2AB61D66"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2761/7/A/34</w:t>
            </w:r>
          </w:p>
        </w:tc>
        <w:tc>
          <w:tcPr>
            <w:tcW w:w="1695" w:type="dxa"/>
          </w:tcPr>
          <w:p w14:paraId="27929B6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50</w:t>
            </w:r>
          </w:p>
        </w:tc>
      </w:tr>
      <w:tr w:rsidR="00984CBC" w:rsidRPr="00CC72EF" w14:paraId="7A0B572E" w14:textId="77777777" w:rsidTr="00260A15">
        <w:tc>
          <w:tcPr>
            <w:tcW w:w="704" w:type="dxa"/>
          </w:tcPr>
          <w:p w14:paraId="253D94B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4.</w:t>
            </w:r>
          </w:p>
        </w:tc>
        <w:tc>
          <w:tcPr>
            <w:tcW w:w="3544" w:type="dxa"/>
          </w:tcPr>
          <w:p w14:paraId="467F9277"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Dr. Szabolcs Zoltán u. 1. fszt. 17.</w:t>
            </w:r>
          </w:p>
        </w:tc>
        <w:tc>
          <w:tcPr>
            <w:tcW w:w="1984" w:type="dxa"/>
          </w:tcPr>
          <w:p w14:paraId="2722B27A"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7925C497"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2553/4</w:t>
            </w:r>
          </w:p>
        </w:tc>
        <w:tc>
          <w:tcPr>
            <w:tcW w:w="1695" w:type="dxa"/>
          </w:tcPr>
          <w:p w14:paraId="38F3BFA1"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25</w:t>
            </w:r>
          </w:p>
        </w:tc>
      </w:tr>
      <w:tr w:rsidR="00984CBC" w:rsidRPr="00CC72EF" w14:paraId="2F4EACB7" w14:textId="77777777" w:rsidTr="00260A15">
        <w:tc>
          <w:tcPr>
            <w:tcW w:w="704" w:type="dxa"/>
          </w:tcPr>
          <w:p w14:paraId="201C7BC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5.</w:t>
            </w:r>
          </w:p>
        </w:tc>
        <w:tc>
          <w:tcPr>
            <w:tcW w:w="3544" w:type="dxa"/>
          </w:tcPr>
          <w:p w14:paraId="7FC5ECCA"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Dr. Szabolcs Zoltán u. 12. fszt. 1.</w:t>
            </w:r>
          </w:p>
        </w:tc>
        <w:tc>
          <w:tcPr>
            <w:tcW w:w="1984" w:type="dxa"/>
          </w:tcPr>
          <w:p w14:paraId="6719FD9D"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6B23502A"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2544/A/42</w:t>
            </w:r>
          </w:p>
        </w:tc>
        <w:tc>
          <w:tcPr>
            <w:tcW w:w="1695" w:type="dxa"/>
          </w:tcPr>
          <w:p w14:paraId="44C75D2F"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55</w:t>
            </w:r>
          </w:p>
        </w:tc>
      </w:tr>
      <w:tr w:rsidR="00984CBC" w:rsidRPr="00CC72EF" w14:paraId="5E8A58FF" w14:textId="77777777" w:rsidTr="00260A15">
        <w:tc>
          <w:tcPr>
            <w:tcW w:w="704" w:type="dxa"/>
          </w:tcPr>
          <w:p w14:paraId="7844BDBF"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w:t>
            </w:r>
          </w:p>
        </w:tc>
        <w:tc>
          <w:tcPr>
            <w:tcW w:w="3544" w:type="dxa"/>
          </w:tcPr>
          <w:p w14:paraId="00303D5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Fő tér 17.</w:t>
            </w:r>
          </w:p>
        </w:tc>
        <w:tc>
          <w:tcPr>
            <w:tcW w:w="1984" w:type="dxa"/>
          </w:tcPr>
          <w:p w14:paraId="55AE6E00"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1FBEDAB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6242/A/1</w:t>
            </w:r>
          </w:p>
        </w:tc>
        <w:tc>
          <w:tcPr>
            <w:tcW w:w="1695" w:type="dxa"/>
          </w:tcPr>
          <w:p w14:paraId="77D9186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67</w:t>
            </w:r>
          </w:p>
        </w:tc>
      </w:tr>
      <w:tr w:rsidR="00984CBC" w:rsidRPr="00CC72EF" w14:paraId="5EECE2C7" w14:textId="77777777" w:rsidTr="00260A15">
        <w:tc>
          <w:tcPr>
            <w:tcW w:w="704" w:type="dxa"/>
          </w:tcPr>
          <w:p w14:paraId="7C851B5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7.</w:t>
            </w:r>
          </w:p>
        </w:tc>
        <w:tc>
          <w:tcPr>
            <w:tcW w:w="3544" w:type="dxa"/>
          </w:tcPr>
          <w:p w14:paraId="19776168"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Hunyadi J. u. 49.</w:t>
            </w:r>
          </w:p>
        </w:tc>
        <w:tc>
          <w:tcPr>
            <w:tcW w:w="1984" w:type="dxa"/>
          </w:tcPr>
          <w:p w14:paraId="13E08343"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271868D3"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8192/2</w:t>
            </w:r>
          </w:p>
        </w:tc>
        <w:tc>
          <w:tcPr>
            <w:tcW w:w="1695" w:type="dxa"/>
          </w:tcPr>
          <w:p w14:paraId="6E7A2511"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38</w:t>
            </w:r>
          </w:p>
        </w:tc>
      </w:tr>
      <w:tr w:rsidR="00984CBC" w:rsidRPr="00CC72EF" w14:paraId="40751FE3" w14:textId="77777777" w:rsidTr="00260A15">
        <w:tc>
          <w:tcPr>
            <w:tcW w:w="704" w:type="dxa"/>
          </w:tcPr>
          <w:p w14:paraId="40C4D1D2"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8.</w:t>
            </w:r>
          </w:p>
        </w:tc>
        <w:tc>
          <w:tcPr>
            <w:tcW w:w="3544" w:type="dxa"/>
          </w:tcPr>
          <w:p w14:paraId="59B243D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Malom u. 2.</w:t>
            </w:r>
          </w:p>
        </w:tc>
        <w:tc>
          <w:tcPr>
            <w:tcW w:w="1984" w:type="dxa"/>
          </w:tcPr>
          <w:p w14:paraId="26E1BE84"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3D5689E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6870/A/53</w:t>
            </w:r>
          </w:p>
        </w:tc>
        <w:tc>
          <w:tcPr>
            <w:tcW w:w="1695" w:type="dxa"/>
          </w:tcPr>
          <w:p w14:paraId="3BF4FC0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69</w:t>
            </w:r>
          </w:p>
        </w:tc>
      </w:tr>
      <w:tr w:rsidR="00984CBC" w:rsidRPr="00CC72EF" w14:paraId="10E669C3" w14:textId="77777777" w:rsidTr="00260A15">
        <w:tc>
          <w:tcPr>
            <w:tcW w:w="704" w:type="dxa"/>
          </w:tcPr>
          <w:p w14:paraId="685519A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9.</w:t>
            </w:r>
          </w:p>
        </w:tc>
        <w:tc>
          <w:tcPr>
            <w:tcW w:w="3544" w:type="dxa"/>
          </w:tcPr>
          <w:p w14:paraId="23C64C33"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Petőfi S. u. 41. fszt. 7.</w:t>
            </w:r>
          </w:p>
        </w:tc>
        <w:tc>
          <w:tcPr>
            <w:tcW w:w="1984" w:type="dxa"/>
          </w:tcPr>
          <w:p w14:paraId="09661846"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kazánház</w:t>
            </w:r>
          </w:p>
        </w:tc>
        <w:tc>
          <w:tcPr>
            <w:tcW w:w="1701" w:type="dxa"/>
          </w:tcPr>
          <w:p w14:paraId="2CBDDD71"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6107/3/A/91</w:t>
            </w:r>
          </w:p>
        </w:tc>
        <w:tc>
          <w:tcPr>
            <w:tcW w:w="1695" w:type="dxa"/>
          </w:tcPr>
          <w:p w14:paraId="0AE511BE"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182</w:t>
            </w:r>
          </w:p>
        </w:tc>
      </w:tr>
      <w:tr w:rsidR="00984CBC" w:rsidRPr="00CC72EF" w14:paraId="43FFB18F" w14:textId="77777777" w:rsidTr="00260A15">
        <w:tc>
          <w:tcPr>
            <w:tcW w:w="704" w:type="dxa"/>
          </w:tcPr>
          <w:p w14:paraId="7274191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10.</w:t>
            </w:r>
          </w:p>
        </w:tc>
        <w:tc>
          <w:tcPr>
            <w:tcW w:w="3544" w:type="dxa"/>
          </w:tcPr>
          <w:p w14:paraId="6AF414A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Rohonci u. 11.</w:t>
            </w:r>
          </w:p>
        </w:tc>
        <w:tc>
          <w:tcPr>
            <w:tcW w:w="1984" w:type="dxa"/>
          </w:tcPr>
          <w:p w14:paraId="30C8F740"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28C22F17"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3587/27/A/89</w:t>
            </w:r>
          </w:p>
        </w:tc>
        <w:tc>
          <w:tcPr>
            <w:tcW w:w="1695" w:type="dxa"/>
          </w:tcPr>
          <w:p w14:paraId="3C953AD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71</w:t>
            </w:r>
          </w:p>
        </w:tc>
      </w:tr>
      <w:tr w:rsidR="00984CBC" w:rsidRPr="00CC72EF" w14:paraId="50DECECD" w14:textId="77777777" w:rsidTr="00260A15">
        <w:tc>
          <w:tcPr>
            <w:tcW w:w="704" w:type="dxa"/>
          </w:tcPr>
          <w:p w14:paraId="434B9829"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11.</w:t>
            </w:r>
          </w:p>
        </w:tc>
        <w:tc>
          <w:tcPr>
            <w:tcW w:w="3544" w:type="dxa"/>
          </w:tcPr>
          <w:p w14:paraId="4619353C"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Rohonci u. 64. fszt. 5.</w:t>
            </w:r>
          </w:p>
        </w:tc>
        <w:tc>
          <w:tcPr>
            <w:tcW w:w="1984" w:type="dxa"/>
          </w:tcPr>
          <w:p w14:paraId="501C1E8E"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61CD0CAB"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2804/19/A/45</w:t>
            </w:r>
          </w:p>
        </w:tc>
        <w:tc>
          <w:tcPr>
            <w:tcW w:w="1695" w:type="dxa"/>
          </w:tcPr>
          <w:p w14:paraId="126BE938"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71</w:t>
            </w:r>
          </w:p>
        </w:tc>
      </w:tr>
      <w:tr w:rsidR="00984CBC" w:rsidRPr="00CC72EF" w14:paraId="5F8F1DB1" w14:textId="77777777" w:rsidTr="00260A15">
        <w:tc>
          <w:tcPr>
            <w:tcW w:w="704" w:type="dxa"/>
          </w:tcPr>
          <w:p w14:paraId="0EB076ED"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12.</w:t>
            </w:r>
          </w:p>
        </w:tc>
        <w:tc>
          <w:tcPr>
            <w:tcW w:w="3544" w:type="dxa"/>
          </w:tcPr>
          <w:p w14:paraId="22CF1D85"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Szent Márton u. 24.</w:t>
            </w:r>
          </w:p>
        </w:tc>
        <w:tc>
          <w:tcPr>
            <w:tcW w:w="1984" w:type="dxa"/>
          </w:tcPr>
          <w:p w14:paraId="7EAC2C5D"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2E2EDCB4"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6614/36/118</w:t>
            </w:r>
          </w:p>
        </w:tc>
        <w:tc>
          <w:tcPr>
            <w:tcW w:w="1695" w:type="dxa"/>
          </w:tcPr>
          <w:p w14:paraId="56D5B50A"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56</w:t>
            </w:r>
          </w:p>
        </w:tc>
      </w:tr>
      <w:tr w:rsidR="00984CBC" w:rsidRPr="00CC72EF" w14:paraId="1FA834B5" w14:textId="77777777" w:rsidTr="00260A15">
        <w:tc>
          <w:tcPr>
            <w:tcW w:w="704" w:type="dxa"/>
          </w:tcPr>
          <w:p w14:paraId="10730012"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13.</w:t>
            </w:r>
          </w:p>
        </w:tc>
        <w:tc>
          <w:tcPr>
            <w:tcW w:w="3544" w:type="dxa"/>
          </w:tcPr>
          <w:p w14:paraId="26D6742E"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Váci M. u. 60. fszt. 1.</w:t>
            </w:r>
          </w:p>
        </w:tc>
        <w:tc>
          <w:tcPr>
            <w:tcW w:w="1984" w:type="dxa"/>
          </w:tcPr>
          <w:p w14:paraId="0C33C0B0" w14:textId="77777777" w:rsidR="00984CBC" w:rsidRPr="00CC72EF" w:rsidRDefault="00984CBC" w:rsidP="00260A15">
            <w:pPr>
              <w:jc w:val="center"/>
              <w:rPr>
                <w:rFonts w:ascii="Arial" w:hAnsi="Arial" w:cs="Arial"/>
                <w:sz w:val="22"/>
                <w:szCs w:val="22"/>
              </w:rPr>
            </w:pPr>
            <w:proofErr w:type="spellStart"/>
            <w:r w:rsidRPr="00CC72EF">
              <w:rPr>
                <w:rFonts w:ascii="Arial" w:hAnsi="Arial" w:cs="Arial"/>
                <w:sz w:val="22"/>
                <w:szCs w:val="22"/>
              </w:rPr>
              <w:t>hőközpont</w:t>
            </w:r>
            <w:proofErr w:type="spellEnd"/>
          </w:p>
        </w:tc>
        <w:tc>
          <w:tcPr>
            <w:tcW w:w="1701" w:type="dxa"/>
          </w:tcPr>
          <w:p w14:paraId="3873C75A"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2759/59/A/41</w:t>
            </w:r>
          </w:p>
        </w:tc>
        <w:tc>
          <w:tcPr>
            <w:tcW w:w="1695" w:type="dxa"/>
          </w:tcPr>
          <w:p w14:paraId="4CB39000" w14:textId="77777777" w:rsidR="00984CBC" w:rsidRPr="00CC72EF" w:rsidRDefault="00984CBC" w:rsidP="00260A15">
            <w:pPr>
              <w:jc w:val="center"/>
              <w:rPr>
                <w:rFonts w:ascii="Arial" w:hAnsi="Arial" w:cs="Arial"/>
                <w:sz w:val="22"/>
                <w:szCs w:val="22"/>
              </w:rPr>
            </w:pPr>
            <w:r w:rsidRPr="00CC72EF">
              <w:rPr>
                <w:rFonts w:ascii="Arial" w:hAnsi="Arial" w:cs="Arial"/>
                <w:sz w:val="22"/>
                <w:szCs w:val="22"/>
              </w:rPr>
              <w:t>70</w:t>
            </w:r>
          </w:p>
        </w:tc>
      </w:tr>
    </w:tbl>
    <w:p w14:paraId="12FABC07" w14:textId="77777777" w:rsidR="00984CBC" w:rsidRPr="00CC72EF" w:rsidRDefault="00984CBC" w:rsidP="00984CBC">
      <w:pPr>
        <w:jc w:val="both"/>
        <w:rPr>
          <w:rFonts w:ascii="Arial" w:hAnsi="Arial" w:cs="Arial"/>
          <w:sz w:val="22"/>
          <w:szCs w:val="22"/>
        </w:rPr>
      </w:pPr>
    </w:p>
    <w:p w14:paraId="380C1BD4" w14:textId="77777777" w:rsidR="00984CBC" w:rsidRPr="00CC72EF" w:rsidRDefault="00984CBC" w:rsidP="00984CBC">
      <w:pPr>
        <w:jc w:val="both"/>
        <w:rPr>
          <w:rFonts w:ascii="Arial" w:hAnsi="Arial" w:cs="Arial"/>
          <w:sz w:val="22"/>
          <w:szCs w:val="22"/>
        </w:rPr>
      </w:pPr>
    </w:p>
    <w:p w14:paraId="43947233"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 xml:space="preserve">A Közgyűlés 120/2012. (III. 29.) Kgy. </w:t>
      </w:r>
      <w:proofErr w:type="gramStart"/>
      <w:r w:rsidRPr="00CC72EF">
        <w:rPr>
          <w:rFonts w:ascii="Arial" w:hAnsi="Arial" w:cs="Arial"/>
          <w:sz w:val="22"/>
          <w:szCs w:val="22"/>
        </w:rPr>
        <w:t>számú</w:t>
      </w:r>
      <w:proofErr w:type="gramEnd"/>
      <w:r w:rsidRPr="00CC72EF">
        <w:rPr>
          <w:rFonts w:ascii="Arial" w:hAnsi="Arial" w:cs="Arial"/>
          <w:sz w:val="22"/>
          <w:szCs w:val="22"/>
        </w:rPr>
        <w:t xml:space="preserve"> határozatával a fenti helyiségeken túl ingyenes használatot biztosított a Távhőszolgáltató részére a Rákóczi Ferenc u. 1-3. szám, 6467/9 hrsz.-ú ingatlanban található, 352 m² nagyságú, kazánház rendeltetésű ingatlanrészre is 2022. március 31. napjáig tartó határozott időtartamra.</w:t>
      </w:r>
    </w:p>
    <w:p w14:paraId="30EDF4BB" w14:textId="77777777" w:rsidR="00984CBC" w:rsidRPr="00CC72EF" w:rsidRDefault="00984CBC" w:rsidP="00984CBC">
      <w:pPr>
        <w:jc w:val="both"/>
        <w:rPr>
          <w:rFonts w:ascii="Arial" w:hAnsi="Arial" w:cs="Arial"/>
          <w:sz w:val="22"/>
          <w:szCs w:val="22"/>
        </w:rPr>
      </w:pPr>
    </w:p>
    <w:p w14:paraId="33D27A7C"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 társaság ügyvezető igazgatója a fent körülírt helyiségekre vonatkozó használati jogviszonyuk 10 évvel történő meghosszabbítása iránti kérelemmel fordult Önkormányzatunkhoz.</w:t>
      </w:r>
    </w:p>
    <w:p w14:paraId="2CB1A4A4" w14:textId="77777777" w:rsidR="00984CBC" w:rsidRPr="00CC72EF" w:rsidRDefault="00984CBC" w:rsidP="00984CBC">
      <w:pPr>
        <w:jc w:val="both"/>
        <w:rPr>
          <w:rFonts w:ascii="Arial" w:hAnsi="Arial" w:cs="Arial"/>
          <w:sz w:val="22"/>
          <w:szCs w:val="22"/>
        </w:rPr>
      </w:pPr>
    </w:p>
    <w:p w14:paraId="3605E6E5" w14:textId="77777777" w:rsidR="00984CBC" w:rsidRPr="00CC72EF" w:rsidRDefault="00984CBC" w:rsidP="00984CBC">
      <w:pPr>
        <w:tabs>
          <w:tab w:val="left" w:pos="900"/>
          <w:tab w:val="center" w:pos="4536"/>
          <w:tab w:val="right" w:pos="9072"/>
        </w:tabs>
        <w:jc w:val="both"/>
        <w:rPr>
          <w:rFonts w:ascii="Arial" w:eastAsiaTheme="minorHAnsi" w:hAnsi="Arial" w:cs="Arial"/>
          <w:sz w:val="22"/>
          <w:szCs w:val="22"/>
          <w:lang w:eastAsia="en-US"/>
        </w:rPr>
      </w:pPr>
      <w:r w:rsidRPr="00CC72EF">
        <w:rPr>
          <w:rFonts w:ascii="Arial" w:hAnsi="Arial" w:cs="Arial"/>
          <w:sz w:val="22"/>
          <w:szCs w:val="22"/>
        </w:rPr>
        <w:t xml:space="preserve">A nemzeti vagyonról szóló 2011. évi CXCVI törvény 11. § (13) bekezdése </w:t>
      </w:r>
      <w:r w:rsidRPr="00CC72EF">
        <w:rPr>
          <w:rFonts w:ascii="Arial" w:eastAsiaTheme="minorHAnsi" w:hAnsi="Arial" w:cs="Arial"/>
          <w:sz w:val="22"/>
          <w:szCs w:val="22"/>
          <w:lang w:eastAsia="en-US"/>
        </w:rPr>
        <w:t>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w:t>
      </w:r>
    </w:p>
    <w:p w14:paraId="1B77A554" w14:textId="77777777" w:rsidR="00984CBC" w:rsidRPr="00CC72EF" w:rsidRDefault="00984CBC" w:rsidP="00984CBC">
      <w:pPr>
        <w:tabs>
          <w:tab w:val="left" w:pos="900"/>
          <w:tab w:val="center" w:pos="4536"/>
          <w:tab w:val="right" w:pos="9072"/>
        </w:tabs>
        <w:jc w:val="both"/>
        <w:rPr>
          <w:rFonts w:ascii="Arial" w:eastAsiaTheme="minorHAnsi" w:hAnsi="Arial" w:cs="Arial"/>
          <w:sz w:val="22"/>
          <w:szCs w:val="22"/>
          <w:lang w:eastAsia="en-US"/>
        </w:rPr>
      </w:pPr>
    </w:p>
    <w:p w14:paraId="580E3B97" w14:textId="77777777" w:rsidR="00984CBC" w:rsidRPr="00CC72EF" w:rsidRDefault="00984CBC" w:rsidP="00984CBC">
      <w:pPr>
        <w:tabs>
          <w:tab w:val="left" w:pos="900"/>
          <w:tab w:val="center" w:pos="4536"/>
          <w:tab w:val="right" w:pos="9072"/>
        </w:tabs>
        <w:jc w:val="both"/>
        <w:rPr>
          <w:rFonts w:ascii="Arial" w:eastAsiaTheme="minorHAnsi" w:hAnsi="Arial" w:cs="Arial"/>
          <w:sz w:val="22"/>
          <w:szCs w:val="22"/>
          <w:lang w:eastAsia="en-US"/>
        </w:rPr>
      </w:pPr>
      <w:r w:rsidRPr="00CC72EF">
        <w:rPr>
          <w:rFonts w:ascii="Arial" w:eastAsiaTheme="minorHAnsi" w:hAnsi="Arial" w:cs="Arial"/>
          <w:sz w:val="22"/>
          <w:szCs w:val="22"/>
          <w:lang w:eastAsia="en-US"/>
        </w:rPr>
        <w:t>A Szombathelyi Távhőszolgáltató Kft., mint Szombathely Megyei Jogú Város Önkormányzatának többségi tulajdonában lévő gazdasági társaság a Magyarország helyi önkormányzatairól szóló 2011. évi CLXXXIX. törvény 13. § (1) bekezdésének 20. pontja értelmében közfeladatot lát el.</w:t>
      </w:r>
    </w:p>
    <w:p w14:paraId="3510F2E9" w14:textId="77777777" w:rsidR="00984CBC" w:rsidRPr="00CC72EF" w:rsidRDefault="00984CBC" w:rsidP="00984CBC">
      <w:pPr>
        <w:tabs>
          <w:tab w:val="left" w:pos="900"/>
          <w:tab w:val="center" w:pos="4536"/>
          <w:tab w:val="right" w:pos="9072"/>
        </w:tabs>
        <w:jc w:val="both"/>
        <w:rPr>
          <w:rFonts w:ascii="Arial" w:eastAsiaTheme="minorHAnsi" w:hAnsi="Arial" w:cs="Arial"/>
          <w:sz w:val="22"/>
          <w:szCs w:val="22"/>
          <w:lang w:eastAsia="en-US"/>
        </w:rPr>
      </w:pPr>
    </w:p>
    <w:p w14:paraId="6643B36D" w14:textId="77777777" w:rsidR="00984CBC" w:rsidRPr="00CC72EF" w:rsidRDefault="00984CBC" w:rsidP="00984CBC">
      <w:pPr>
        <w:jc w:val="both"/>
        <w:rPr>
          <w:rFonts w:ascii="Arial" w:eastAsiaTheme="minorHAnsi" w:hAnsi="Arial" w:cs="Arial"/>
          <w:sz w:val="22"/>
          <w:szCs w:val="22"/>
          <w:lang w:eastAsia="en-US"/>
        </w:rPr>
      </w:pPr>
      <w:r w:rsidRPr="00CC72EF">
        <w:rPr>
          <w:rFonts w:ascii="Arial" w:eastAsiaTheme="minorHAnsi" w:hAnsi="Arial" w:cs="Arial"/>
          <w:sz w:val="22"/>
          <w:szCs w:val="22"/>
          <w:lang w:eastAsia="en-US"/>
        </w:rPr>
        <w:t>Szombathely Megyei Jogú Város Önkormányzata vagyonáról szóló 40/2014. (XII.23.) önkormányzati rendelet 11. § a) pontja alapján 3 éves időtartamot meghaladó tartós ingyenes használatot engedélyezni a Közgyűlés jogosult.</w:t>
      </w:r>
    </w:p>
    <w:p w14:paraId="4E47542F" w14:textId="77777777" w:rsidR="00984CBC" w:rsidRPr="00CC72EF" w:rsidRDefault="00984CBC" w:rsidP="00984CBC">
      <w:pPr>
        <w:jc w:val="both"/>
        <w:rPr>
          <w:rFonts w:ascii="Arial" w:hAnsi="Arial" w:cs="Arial"/>
          <w:sz w:val="22"/>
          <w:szCs w:val="22"/>
        </w:rPr>
      </w:pPr>
    </w:p>
    <w:p w14:paraId="21756505" w14:textId="77777777" w:rsidR="00984CBC" w:rsidRPr="00CC72EF" w:rsidRDefault="00984CBC" w:rsidP="00984CBC">
      <w:pPr>
        <w:jc w:val="both"/>
        <w:rPr>
          <w:rFonts w:ascii="Arial" w:eastAsiaTheme="minorHAnsi" w:hAnsi="Arial" w:cs="Arial"/>
          <w:sz w:val="22"/>
          <w:szCs w:val="22"/>
          <w:lang w:eastAsia="en-US"/>
        </w:rPr>
      </w:pPr>
      <w:r w:rsidRPr="00CC72EF">
        <w:rPr>
          <w:rFonts w:ascii="Arial" w:eastAsiaTheme="minorHAnsi" w:hAnsi="Arial" w:cs="Arial"/>
          <w:sz w:val="22"/>
          <w:szCs w:val="22"/>
          <w:lang w:eastAsia="en-US"/>
        </w:rPr>
        <w:t>Fentiek alapján javaslom a Tisztelt Közgyűlésnek, hogy a Szombathelyi Távhőszolgáltató Kft.</w:t>
      </w:r>
      <w:r w:rsidRPr="00CC72EF">
        <w:rPr>
          <w:rFonts w:ascii="Arial" w:hAnsi="Arial" w:cs="Arial"/>
          <w:bCs/>
          <w:sz w:val="22"/>
          <w:szCs w:val="22"/>
        </w:rPr>
        <w:t xml:space="preserve"> </w:t>
      </w:r>
      <w:r w:rsidRPr="00CC72EF">
        <w:rPr>
          <w:rFonts w:ascii="Arial" w:eastAsiaTheme="minorHAnsi" w:hAnsi="Arial" w:cs="Arial"/>
          <w:sz w:val="22"/>
          <w:szCs w:val="22"/>
          <w:lang w:eastAsia="en-US"/>
        </w:rPr>
        <w:t xml:space="preserve">ingyenes használati jogviszonyát a fenti táblázatban foglalt ingatlanokra vonatkozóan 2022. január 1. napjától 2031. december 31. napjáig tartó, míg a Rákóczi F. </w:t>
      </w:r>
      <w:proofErr w:type="gramStart"/>
      <w:r w:rsidRPr="00CC72EF">
        <w:rPr>
          <w:rFonts w:ascii="Arial" w:eastAsiaTheme="minorHAnsi" w:hAnsi="Arial" w:cs="Arial"/>
          <w:sz w:val="22"/>
          <w:szCs w:val="22"/>
          <w:lang w:eastAsia="en-US"/>
        </w:rPr>
        <w:t>u.</w:t>
      </w:r>
      <w:proofErr w:type="gramEnd"/>
      <w:r w:rsidRPr="00CC72EF">
        <w:rPr>
          <w:rFonts w:ascii="Arial" w:eastAsiaTheme="minorHAnsi" w:hAnsi="Arial" w:cs="Arial"/>
          <w:sz w:val="22"/>
          <w:szCs w:val="22"/>
          <w:lang w:eastAsia="en-US"/>
        </w:rPr>
        <w:t xml:space="preserve"> 1-3. szám alatti kazánház tekintetében 2022. április 1. napjától 2032. március 31. napjáig tartó határozott időtartamokra meghosszabbítani szíveskedjen.</w:t>
      </w:r>
    </w:p>
    <w:p w14:paraId="60A4C761" w14:textId="77777777" w:rsidR="001D4099" w:rsidRPr="00CC72EF" w:rsidRDefault="001D4099" w:rsidP="00750AA4">
      <w:pPr>
        <w:jc w:val="both"/>
        <w:rPr>
          <w:rFonts w:ascii="Arial" w:hAnsi="Arial" w:cs="Arial"/>
          <w:bCs/>
          <w:sz w:val="22"/>
          <w:u w:val="single"/>
        </w:rPr>
      </w:pPr>
    </w:p>
    <w:p w14:paraId="079034BB" w14:textId="77777777" w:rsidR="002C10B4" w:rsidRPr="00CC72EF" w:rsidRDefault="002C10B4" w:rsidP="00750AA4">
      <w:pPr>
        <w:jc w:val="both"/>
        <w:rPr>
          <w:rFonts w:ascii="Arial" w:hAnsi="Arial" w:cs="Arial"/>
          <w:bCs/>
          <w:sz w:val="22"/>
          <w:u w:val="single"/>
        </w:rPr>
      </w:pPr>
    </w:p>
    <w:p w14:paraId="1FB66B93" w14:textId="2F892A6D" w:rsidR="001D4099" w:rsidRPr="00CC72EF" w:rsidRDefault="005A7B74" w:rsidP="001D4099">
      <w:pPr>
        <w:jc w:val="both"/>
        <w:rPr>
          <w:rFonts w:ascii="Arial" w:hAnsi="Arial" w:cs="Arial"/>
          <w:b/>
          <w:sz w:val="22"/>
          <w:szCs w:val="22"/>
          <w:u w:val="single"/>
        </w:rPr>
      </w:pPr>
      <w:r w:rsidRPr="00CC72EF">
        <w:rPr>
          <w:rFonts w:ascii="Arial" w:hAnsi="Arial" w:cs="Arial"/>
          <w:b/>
          <w:bCs/>
          <w:sz w:val="22"/>
          <w:u w:val="single"/>
        </w:rPr>
        <w:t xml:space="preserve">V. </w:t>
      </w:r>
      <w:r w:rsidR="001D4099" w:rsidRPr="00CC72EF">
        <w:rPr>
          <w:rFonts w:ascii="Arial" w:hAnsi="Arial" w:cs="Arial"/>
          <w:b/>
          <w:sz w:val="22"/>
          <w:szCs w:val="22"/>
          <w:u w:val="single"/>
        </w:rPr>
        <w:t>Javaslat a PRENOR Kft. bérleti szerződésével összefüggő döntések meghozatalára</w:t>
      </w:r>
    </w:p>
    <w:p w14:paraId="3449AE1C" w14:textId="77777777" w:rsidR="001D4099" w:rsidRPr="00CC72EF" w:rsidRDefault="001D4099" w:rsidP="001D4099">
      <w:pPr>
        <w:pStyle w:val="Szvegtrzsbehzssal3"/>
        <w:spacing w:after="0"/>
        <w:ind w:left="0"/>
        <w:rPr>
          <w:rFonts w:ascii="Arial" w:hAnsi="Arial" w:cs="Arial"/>
          <w:bCs/>
          <w:i/>
          <w:sz w:val="22"/>
          <w:szCs w:val="22"/>
        </w:rPr>
      </w:pPr>
    </w:p>
    <w:p w14:paraId="09A93B7F" w14:textId="77777777" w:rsidR="001D4099" w:rsidRPr="00CC72EF" w:rsidRDefault="001D4099" w:rsidP="001D4099">
      <w:pPr>
        <w:jc w:val="both"/>
        <w:rPr>
          <w:rFonts w:ascii="Arial" w:hAnsi="Arial" w:cs="Arial"/>
          <w:sz w:val="22"/>
          <w:szCs w:val="22"/>
        </w:rPr>
      </w:pPr>
      <w:r w:rsidRPr="00CC72EF">
        <w:rPr>
          <w:rFonts w:ascii="Arial" w:hAnsi="Arial" w:cs="Arial"/>
          <w:sz w:val="22"/>
          <w:szCs w:val="22"/>
        </w:rPr>
        <w:t xml:space="preserve">A Közgyűlés a 153/2013. (III. 28.) Kgy. </w:t>
      </w:r>
      <w:proofErr w:type="gramStart"/>
      <w:r w:rsidRPr="00CC72EF">
        <w:rPr>
          <w:rFonts w:ascii="Arial" w:hAnsi="Arial" w:cs="Arial"/>
          <w:sz w:val="22"/>
          <w:szCs w:val="22"/>
        </w:rPr>
        <w:t>számú</w:t>
      </w:r>
      <w:proofErr w:type="gramEnd"/>
      <w:r w:rsidRPr="00CC72EF">
        <w:rPr>
          <w:rFonts w:ascii="Arial" w:hAnsi="Arial" w:cs="Arial"/>
          <w:sz w:val="22"/>
          <w:szCs w:val="22"/>
        </w:rPr>
        <w:t xml:space="preserve"> határozatában az önkormányzat, mint bérbeadó és a PRENOR Kertészeti és Parképítő Kft., mint bérlő között 1994. szeptember 6-án létrejött bérleti szerződés felülvizsgálata alapján a „Bérleti szerződés megújítását” illetve a „Mezőgazdasági haszonbérleti szerződést” jóváhagyta, és felhatalmazta a polgármestert azoknak az önkormányzat képviseletében történő aláírására. A szerződések aláírására 2013. április 24. napján került sor.</w:t>
      </w:r>
    </w:p>
    <w:p w14:paraId="3C5C2A03" w14:textId="77777777" w:rsidR="001D4099" w:rsidRPr="00CC72EF" w:rsidRDefault="001D4099" w:rsidP="001D4099">
      <w:pPr>
        <w:jc w:val="both"/>
        <w:rPr>
          <w:rFonts w:ascii="Arial" w:hAnsi="Arial" w:cs="Arial"/>
          <w:sz w:val="22"/>
          <w:szCs w:val="22"/>
        </w:rPr>
      </w:pPr>
    </w:p>
    <w:p w14:paraId="36C49BBE" w14:textId="77777777" w:rsidR="001D4099" w:rsidRPr="00CC72EF" w:rsidRDefault="001D4099" w:rsidP="001D4099">
      <w:pPr>
        <w:jc w:val="both"/>
        <w:rPr>
          <w:rFonts w:ascii="Arial" w:hAnsi="Arial" w:cs="Arial"/>
          <w:sz w:val="22"/>
          <w:szCs w:val="22"/>
        </w:rPr>
      </w:pPr>
      <w:r w:rsidRPr="00CC72EF">
        <w:rPr>
          <w:rFonts w:ascii="Arial" w:hAnsi="Arial" w:cs="Arial"/>
          <w:sz w:val="22"/>
          <w:szCs w:val="22"/>
        </w:rPr>
        <w:t>A megújított bérleti szerződés 9. és 10. pontjai a szerződés tárgyát képező bérleményeken végzendő felújítás és korszerűsítés szabályait az alábbiakban határozzák meg:</w:t>
      </w:r>
    </w:p>
    <w:p w14:paraId="2F979C05" w14:textId="77777777" w:rsidR="001D4099" w:rsidRPr="00CC72EF" w:rsidRDefault="001D4099" w:rsidP="001D4099">
      <w:pPr>
        <w:rPr>
          <w:rFonts w:ascii="Arial" w:hAnsi="Arial" w:cs="Arial"/>
          <w:sz w:val="22"/>
          <w:szCs w:val="22"/>
        </w:rPr>
      </w:pPr>
    </w:p>
    <w:p w14:paraId="6649370B" w14:textId="77777777" w:rsidR="001D4099" w:rsidRPr="00CC72EF" w:rsidRDefault="001D4099" w:rsidP="001D4099">
      <w:pPr>
        <w:jc w:val="both"/>
        <w:rPr>
          <w:rFonts w:ascii="Arial" w:hAnsi="Arial" w:cs="Arial"/>
          <w:strike/>
          <w:sz w:val="22"/>
          <w:szCs w:val="22"/>
        </w:rPr>
      </w:pPr>
      <w:r w:rsidRPr="00CC72EF">
        <w:rPr>
          <w:rFonts w:ascii="Arial" w:hAnsi="Arial" w:cs="Arial"/>
          <w:sz w:val="22"/>
          <w:szCs w:val="22"/>
        </w:rPr>
        <w:t>„A felújítási költségek a Bérbeadót terhelik. A Felek megállapodnak, hogy a Bérlő minden év február 28. napjáig eljuttatja a Bérbeadónak az éves üzleti terv mellékletét képező beruházási tervet. A Felek megállapodnak abban, hogy amennyiben a beruházási tervben szereplő felújítási munka elvégzése szükségessé válik, úgy arról a Bérlő műszaki leírással és tételes költségvetéssel értesíti a Bérbeadót. Az értesítésre a Bérbeadó nyilatkozni köteles az értesítés kézhezvételétől számított 30 napon belül. A Bérbeadó válasznyilatkozatában a Bérlő felújításra vonatkozó kérelmét vagy elfogadja, vagy elutasítja, illetve részleges átdolgozásra visszaadhatja. Amennyiben a Bérbeadó az értesítés igazolt átvételétől számított 30 napon belül nem nyilatkozik, úgy a Bérlő felújításra való igényét teljes egészében elfogadottnak kell tekinteni. A Bérbeadói válasznyilatkozatot postai úton kell megküldeni azzal, hogy ezt az iratot a harmincadik napon postára kell adni.</w:t>
      </w:r>
    </w:p>
    <w:p w14:paraId="21D188EC" w14:textId="77777777" w:rsidR="001D4099" w:rsidRPr="00CC72EF" w:rsidRDefault="001D4099" w:rsidP="001D4099">
      <w:pPr>
        <w:jc w:val="both"/>
        <w:rPr>
          <w:rFonts w:ascii="Arial" w:hAnsi="Arial" w:cs="Arial"/>
          <w:sz w:val="22"/>
          <w:szCs w:val="22"/>
        </w:rPr>
      </w:pPr>
    </w:p>
    <w:p w14:paraId="7E7E9D19" w14:textId="77777777" w:rsidR="001D4099" w:rsidRPr="00CC72EF" w:rsidRDefault="001D4099" w:rsidP="001D4099">
      <w:pPr>
        <w:jc w:val="both"/>
        <w:rPr>
          <w:rFonts w:ascii="Arial" w:hAnsi="Arial" w:cs="Arial"/>
          <w:sz w:val="22"/>
          <w:szCs w:val="22"/>
        </w:rPr>
      </w:pPr>
      <w:r w:rsidRPr="00CC72EF">
        <w:rPr>
          <w:rFonts w:ascii="Arial" w:hAnsi="Arial" w:cs="Arial"/>
          <w:sz w:val="22"/>
          <w:szCs w:val="22"/>
        </w:rPr>
        <w:t>A felújítási munkálatokat a Bérlő végzi el a Bérbeadó helyett, annak teljesítését igazolja a Bérbeadó felé, melynek teljesítését a Bérbeadó ellenőrizheti. Amennyiben a Bérlő igazolásának átvételét követő harminc napon belül a Bérbeadó nem nyilatkozik, a teljesítést elfogadottnak kell tekinteni. A határidő számítására nézve a 9.1. pontban foglaltak az irányadóak.</w:t>
      </w:r>
    </w:p>
    <w:p w14:paraId="5A5DC057" w14:textId="77777777" w:rsidR="001D4099" w:rsidRPr="00CC72EF" w:rsidRDefault="001D4099" w:rsidP="001D4099">
      <w:pPr>
        <w:jc w:val="both"/>
        <w:rPr>
          <w:rFonts w:ascii="Arial" w:hAnsi="Arial" w:cs="Arial"/>
          <w:b/>
          <w:sz w:val="22"/>
          <w:szCs w:val="22"/>
        </w:rPr>
      </w:pPr>
      <w:r w:rsidRPr="00CC72EF">
        <w:rPr>
          <w:rFonts w:ascii="Arial" w:hAnsi="Arial" w:cs="Arial"/>
          <w:b/>
          <w:sz w:val="22"/>
          <w:szCs w:val="22"/>
        </w:rPr>
        <w:t>Az elfogadást követően a Bérlő bérbeszámítással élhet a Bérbeadó felé, melynek maximális mértéke az éves bérleti díj 30 %-a.</w:t>
      </w:r>
    </w:p>
    <w:p w14:paraId="59A8B7F9" w14:textId="77777777" w:rsidR="001D4099" w:rsidRPr="00CC72EF" w:rsidRDefault="001D4099" w:rsidP="001D4099">
      <w:pPr>
        <w:jc w:val="both"/>
        <w:rPr>
          <w:rFonts w:ascii="Arial" w:hAnsi="Arial" w:cs="Arial"/>
          <w:b/>
          <w:sz w:val="22"/>
          <w:szCs w:val="22"/>
        </w:rPr>
      </w:pPr>
    </w:p>
    <w:p w14:paraId="38A6BAA7" w14:textId="77777777" w:rsidR="001D4099" w:rsidRPr="00CC72EF" w:rsidRDefault="001D4099" w:rsidP="001D4099">
      <w:pPr>
        <w:jc w:val="both"/>
        <w:rPr>
          <w:rFonts w:ascii="Arial" w:hAnsi="Arial" w:cs="Arial"/>
          <w:sz w:val="22"/>
          <w:szCs w:val="22"/>
        </w:rPr>
      </w:pPr>
      <w:r w:rsidRPr="00CC72EF">
        <w:rPr>
          <w:rFonts w:ascii="Arial" w:hAnsi="Arial" w:cs="Arial"/>
          <w:sz w:val="22"/>
          <w:szCs w:val="22"/>
        </w:rPr>
        <w:t>10. …A korszerűsítés körébe tartozó munkálatok költségei a Bérbeadót terhelik, ha ilyenre sor kerülne. Erre nézve is alkalmazni kell a felújítással összefüggésben tett és a jelen szerződés 9.2. és 9.3. pontjában foglalt nyilatkozatokat és eljárásokat.”</w:t>
      </w:r>
    </w:p>
    <w:p w14:paraId="6F53616C" w14:textId="77777777" w:rsidR="001D4099" w:rsidRPr="00CC72EF" w:rsidRDefault="001D4099" w:rsidP="001D4099">
      <w:pPr>
        <w:jc w:val="both"/>
        <w:rPr>
          <w:rFonts w:ascii="Arial" w:hAnsi="Arial" w:cs="Arial"/>
          <w:sz w:val="22"/>
          <w:szCs w:val="22"/>
        </w:rPr>
      </w:pPr>
    </w:p>
    <w:p w14:paraId="6CCD5462" w14:textId="4B75DFD2" w:rsidR="001D4099" w:rsidRPr="00CC72EF" w:rsidRDefault="001D4099" w:rsidP="001D4099">
      <w:pPr>
        <w:jc w:val="both"/>
        <w:rPr>
          <w:rFonts w:ascii="Arial" w:hAnsi="Arial" w:cs="Arial"/>
          <w:sz w:val="22"/>
          <w:szCs w:val="22"/>
        </w:rPr>
      </w:pPr>
      <w:r w:rsidRPr="00CC72EF">
        <w:rPr>
          <w:rFonts w:ascii="Arial" w:hAnsi="Arial" w:cs="Arial"/>
          <w:sz w:val="22"/>
          <w:szCs w:val="22"/>
        </w:rPr>
        <w:t>2021-ben is élt a társaság ezzel a lehetőséggel, akkor a tervezett beruházást elvégeztette, és arról a szerződés rendelkezés</w:t>
      </w:r>
      <w:r w:rsidR="00344951">
        <w:rPr>
          <w:rFonts w:ascii="Arial" w:hAnsi="Arial" w:cs="Arial"/>
          <w:sz w:val="22"/>
          <w:szCs w:val="22"/>
        </w:rPr>
        <w:t>einek megfelelő elszámolást az Ö</w:t>
      </w:r>
      <w:r w:rsidRPr="00CC72EF">
        <w:rPr>
          <w:rFonts w:ascii="Arial" w:hAnsi="Arial" w:cs="Arial"/>
          <w:sz w:val="22"/>
          <w:szCs w:val="22"/>
        </w:rPr>
        <w:t>nkormányzat részére megküldte.</w:t>
      </w:r>
    </w:p>
    <w:p w14:paraId="1C2B2006" w14:textId="77777777" w:rsidR="001D4099" w:rsidRPr="00CC72EF" w:rsidRDefault="001D4099" w:rsidP="001D4099">
      <w:pPr>
        <w:pStyle w:val="Szvegtrzs2"/>
        <w:spacing w:after="0" w:line="240" w:lineRule="auto"/>
        <w:jc w:val="both"/>
        <w:rPr>
          <w:rFonts w:ascii="Arial" w:hAnsi="Arial" w:cs="Arial"/>
          <w:sz w:val="22"/>
          <w:szCs w:val="22"/>
          <w:u w:val="single"/>
        </w:rPr>
      </w:pPr>
    </w:p>
    <w:p w14:paraId="59B72B4F" w14:textId="44899BFE" w:rsidR="001D4099" w:rsidRPr="00CC72EF" w:rsidRDefault="001D4099" w:rsidP="001D4099">
      <w:pPr>
        <w:jc w:val="both"/>
        <w:rPr>
          <w:rFonts w:ascii="Arial" w:hAnsi="Arial" w:cs="Arial"/>
          <w:bCs/>
          <w:sz w:val="22"/>
          <w:szCs w:val="22"/>
        </w:rPr>
      </w:pPr>
      <w:r w:rsidRPr="00CC72EF">
        <w:rPr>
          <w:rFonts w:ascii="Arial" w:hAnsi="Arial" w:cs="Arial"/>
          <w:bCs/>
          <w:sz w:val="22"/>
          <w:szCs w:val="22"/>
        </w:rPr>
        <w:t>A PRENOR Kft. ügyvezetője 2022-ben az alábbi költségek beszámítását kérelmezte az általuk bérelt önkormányzati tulajdonban lévő szombathelyi 2/7 hrsz</w:t>
      </w:r>
      <w:r w:rsidR="008E7D07">
        <w:rPr>
          <w:rFonts w:ascii="Arial" w:hAnsi="Arial" w:cs="Arial"/>
          <w:bCs/>
          <w:sz w:val="22"/>
          <w:szCs w:val="22"/>
        </w:rPr>
        <w:t>.</w:t>
      </w:r>
      <w:r w:rsidRPr="00CC72EF">
        <w:rPr>
          <w:rFonts w:ascii="Arial" w:hAnsi="Arial" w:cs="Arial"/>
          <w:bCs/>
          <w:sz w:val="22"/>
          <w:szCs w:val="22"/>
        </w:rPr>
        <w:t xml:space="preserve">-ú, Béke téren található telephely korszerűsítéséhez kapcsolódóan: </w:t>
      </w:r>
    </w:p>
    <w:p w14:paraId="60195829" w14:textId="77777777" w:rsidR="001D4099" w:rsidRPr="00CC72EF" w:rsidRDefault="001D4099" w:rsidP="001D4099">
      <w:pPr>
        <w:jc w:val="both"/>
        <w:rPr>
          <w:rFonts w:ascii="Arial" w:hAnsi="Arial" w:cs="Arial"/>
          <w:bCs/>
          <w:sz w:val="22"/>
          <w:szCs w:val="22"/>
        </w:rPr>
      </w:pPr>
    </w:p>
    <w:p w14:paraId="0C960ACA" w14:textId="02A8A611" w:rsidR="001D4099" w:rsidRPr="00CC72EF" w:rsidRDefault="001D4099" w:rsidP="001D4099">
      <w:pPr>
        <w:pStyle w:val="Listaszerbekezds"/>
        <w:numPr>
          <w:ilvl w:val="0"/>
          <w:numId w:val="5"/>
        </w:numPr>
        <w:jc w:val="both"/>
        <w:rPr>
          <w:rFonts w:ascii="Arial" w:hAnsi="Arial" w:cs="Arial"/>
          <w:bCs/>
          <w:sz w:val="22"/>
          <w:szCs w:val="22"/>
        </w:rPr>
      </w:pPr>
      <w:r w:rsidRPr="00CC72EF">
        <w:rPr>
          <w:rFonts w:ascii="Arial" w:hAnsi="Arial" w:cs="Arial"/>
          <w:bCs/>
          <w:sz w:val="22"/>
          <w:szCs w:val="22"/>
        </w:rPr>
        <w:t>a hűtőház tetőszigetelés 2022-re áthúzódó költsége</w:t>
      </w:r>
      <w:r w:rsidRPr="00CC72EF">
        <w:rPr>
          <w:rFonts w:ascii="Arial" w:hAnsi="Arial" w:cs="Arial"/>
          <w:bCs/>
          <w:sz w:val="22"/>
          <w:szCs w:val="22"/>
        </w:rPr>
        <w:tab/>
        <w:t xml:space="preserve"> 2.960.762,- Ft</w:t>
      </w:r>
    </w:p>
    <w:p w14:paraId="5D95D807" w14:textId="591F6D40" w:rsidR="001D4099" w:rsidRPr="00CC72EF" w:rsidRDefault="001D4099" w:rsidP="001D4099">
      <w:pPr>
        <w:pStyle w:val="Listaszerbekezds"/>
        <w:numPr>
          <w:ilvl w:val="0"/>
          <w:numId w:val="5"/>
        </w:numPr>
        <w:jc w:val="both"/>
        <w:rPr>
          <w:rFonts w:ascii="Arial" w:hAnsi="Arial" w:cs="Arial"/>
          <w:bCs/>
          <w:sz w:val="22"/>
          <w:szCs w:val="22"/>
        </w:rPr>
      </w:pPr>
      <w:r w:rsidRPr="00CC72EF">
        <w:rPr>
          <w:rFonts w:ascii="Arial" w:hAnsi="Arial" w:cs="Arial"/>
          <w:bCs/>
          <w:sz w:val="22"/>
          <w:szCs w:val="22"/>
        </w:rPr>
        <w:t>fűtéskorszerűsítés</w:t>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t>4.461.194,- Ft</w:t>
      </w:r>
    </w:p>
    <w:p w14:paraId="462A2021" w14:textId="49CD9EC9" w:rsidR="001D4099" w:rsidRPr="00CC72EF" w:rsidRDefault="001D4099" w:rsidP="001D4099">
      <w:pPr>
        <w:pStyle w:val="Listaszerbekezds"/>
        <w:numPr>
          <w:ilvl w:val="0"/>
          <w:numId w:val="5"/>
        </w:numPr>
        <w:jc w:val="both"/>
        <w:rPr>
          <w:rFonts w:ascii="Arial" w:hAnsi="Arial" w:cs="Arial"/>
          <w:bCs/>
          <w:sz w:val="22"/>
          <w:szCs w:val="22"/>
        </w:rPr>
      </w:pPr>
      <w:r w:rsidRPr="00CC72EF">
        <w:rPr>
          <w:rFonts w:ascii="Arial" w:hAnsi="Arial" w:cs="Arial"/>
          <w:bCs/>
          <w:sz w:val="22"/>
          <w:szCs w:val="22"/>
        </w:rPr>
        <w:t>nyílászáró csere</w:t>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r>
      <w:r w:rsidRPr="00CC72EF">
        <w:rPr>
          <w:rFonts w:ascii="Arial" w:hAnsi="Arial" w:cs="Arial"/>
          <w:bCs/>
          <w:sz w:val="22"/>
          <w:szCs w:val="22"/>
        </w:rPr>
        <w:tab/>
        <w:t>2.267.880,- Ft</w:t>
      </w:r>
    </w:p>
    <w:p w14:paraId="2E6DEA98" w14:textId="34A2BCC3" w:rsidR="001D4099" w:rsidRPr="00CC72EF" w:rsidRDefault="001D4099" w:rsidP="001D4099">
      <w:pPr>
        <w:pStyle w:val="Listaszerbekezds"/>
        <w:jc w:val="both"/>
        <w:rPr>
          <w:rFonts w:ascii="Arial" w:hAnsi="Arial" w:cs="Arial"/>
          <w:b/>
          <w:bCs/>
          <w:sz w:val="22"/>
          <w:szCs w:val="22"/>
          <w:u w:val="single"/>
        </w:rPr>
      </w:pPr>
      <w:r w:rsidRPr="00CC72EF">
        <w:rPr>
          <w:rFonts w:ascii="Arial" w:hAnsi="Arial" w:cs="Arial"/>
          <w:b/>
          <w:bCs/>
          <w:sz w:val="22"/>
          <w:szCs w:val="22"/>
          <w:u w:val="single"/>
        </w:rPr>
        <w:t>Összesen (nettó)</w:t>
      </w:r>
      <w:r w:rsidRPr="00CC72EF">
        <w:rPr>
          <w:rFonts w:ascii="Arial" w:hAnsi="Arial" w:cs="Arial"/>
          <w:b/>
          <w:bCs/>
          <w:sz w:val="22"/>
          <w:szCs w:val="22"/>
          <w:u w:val="single"/>
        </w:rPr>
        <w:tab/>
      </w:r>
      <w:r w:rsidRPr="00CC72EF">
        <w:rPr>
          <w:rFonts w:ascii="Arial" w:hAnsi="Arial" w:cs="Arial"/>
          <w:b/>
          <w:bCs/>
          <w:sz w:val="22"/>
          <w:szCs w:val="22"/>
          <w:u w:val="single"/>
        </w:rPr>
        <w:tab/>
      </w:r>
      <w:r w:rsidRPr="00CC72EF">
        <w:rPr>
          <w:rFonts w:ascii="Arial" w:hAnsi="Arial" w:cs="Arial"/>
          <w:b/>
          <w:bCs/>
          <w:sz w:val="22"/>
          <w:szCs w:val="22"/>
          <w:u w:val="single"/>
        </w:rPr>
        <w:tab/>
      </w:r>
      <w:r w:rsidRPr="00CC72EF">
        <w:rPr>
          <w:rFonts w:ascii="Arial" w:hAnsi="Arial" w:cs="Arial"/>
          <w:b/>
          <w:bCs/>
          <w:sz w:val="22"/>
          <w:szCs w:val="22"/>
          <w:u w:val="single"/>
        </w:rPr>
        <w:tab/>
      </w:r>
      <w:r w:rsidRPr="00CC72EF">
        <w:rPr>
          <w:rFonts w:ascii="Arial" w:hAnsi="Arial" w:cs="Arial"/>
          <w:b/>
          <w:bCs/>
          <w:sz w:val="22"/>
          <w:szCs w:val="22"/>
          <w:u w:val="single"/>
        </w:rPr>
        <w:tab/>
      </w:r>
      <w:r w:rsidRPr="00CC72EF">
        <w:rPr>
          <w:rFonts w:ascii="Arial" w:hAnsi="Arial" w:cs="Arial"/>
          <w:b/>
          <w:bCs/>
          <w:sz w:val="22"/>
          <w:szCs w:val="22"/>
          <w:u w:val="single"/>
        </w:rPr>
        <w:tab/>
        <w:t>9.689.836,- Ft</w:t>
      </w:r>
    </w:p>
    <w:p w14:paraId="7328917D" w14:textId="77777777" w:rsidR="001D4099" w:rsidRPr="00CC72EF" w:rsidRDefault="001D4099" w:rsidP="001D4099">
      <w:pPr>
        <w:jc w:val="both"/>
        <w:rPr>
          <w:rFonts w:ascii="Arial" w:hAnsi="Arial" w:cs="Arial"/>
          <w:bCs/>
          <w:sz w:val="22"/>
          <w:szCs w:val="22"/>
          <w:u w:val="single"/>
        </w:rPr>
      </w:pPr>
    </w:p>
    <w:p w14:paraId="76626BC2" w14:textId="1897CF08" w:rsidR="001D4099" w:rsidRPr="00CC72EF" w:rsidRDefault="001D4099" w:rsidP="001D4099">
      <w:pPr>
        <w:jc w:val="both"/>
        <w:rPr>
          <w:rFonts w:ascii="Arial" w:hAnsi="Arial" w:cs="Arial"/>
          <w:bCs/>
          <w:sz w:val="22"/>
          <w:szCs w:val="22"/>
        </w:rPr>
      </w:pPr>
      <w:r w:rsidRPr="00CC72EF">
        <w:rPr>
          <w:rFonts w:ascii="Arial" w:hAnsi="Arial" w:cs="Arial"/>
          <w:bCs/>
          <w:sz w:val="22"/>
          <w:szCs w:val="22"/>
        </w:rPr>
        <w:t>A bérleti szerződés 9.3. pontja alapján a bérbeszámítás maximális mértéke az éves bérleti díj 30 %-a lehet. A bérleti díj összege jelenleg 33.172.126,- Ft/év + ÁFA, amelynek 30 %-a 9.951.638,- Ft + ÁFA, vagyis a tervezett fenti felújítási munkák elvégzése a keretösszeg</w:t>
      </w:r>
      <w:r w:rsidR="00D63DAF" w:rsidRPr="00CC72EF">
        <w:rPr>
          <w:rFonts w:ascii="Arial" w:hAnsi="Arial" w:cs="Arial"/>
          <w:bCs/>
          <w:sz w:val="22"/>
          <w:szCs w:val="22"/>
        </w:rPr>
        <w:t>et nem éri el.</w:t>
      </w:r>
      <w:r w:rsidRPr="00CC72EF">
        <w:rPr>
          <w:rFonts w:ascii="Arial" w:hAnsi="Arial" w:cs="Arial"/>
          <w:bCs/>
          <w:sz w:val="22"/>
          <w:szCs w:val="22"/>
        </w:rPr>
        <w:t xml:space="preserve"> </w:t>
      </w:r>
    </w:p>
    <w:p w14:paraId="38CCDB5A" w14:textId="77777777" w:rsidR="001D4099" w:rsidRPr="00CC72EF" w:rsidRDefault="001D4099" w:rsidP="001D4099">
      <w:pPr>
        <w:jc w:val="both"/>
        <w:rPr>
          <w:rFonts w:ascii="Arial" w:hAnsi="Arial" w:cs="Arial"/>
          <w:bCs/>
          <w:sz w:val="22"/>
          <w:szCs w:val="22"/>
        </w:rPr>
      </w:pPr>
    </w:p>
    <w:p w14:paraId="2607D880" w14:textId="77777777" w:rsidR="001D4099" w:rsidRPr="00CC72EF" w:rsidRDefault="001D4099" w:rsidP="001D4099">
      <w:pPr>
        <w:jc w:val="both"/>
        <w:rPr>
          <w:rFonts w:ascii="Arial" w:hAnsi="Arial" w:cs="Arial"/>
          <w:bCs/>
          <w:sz w:val="22"/>
          <w:szCs w:val="22"/>
        </w:rPr>
      </w:pPr>
      <w:r w:rsidRPr="00CC72EF">
        <w:rPr>
          <w:rFonts w:ascii="Arial" w:hAnsi="Arial" w:cs="Arial"/>
          <w:bCs/>
          <w:sz w:val="22"/>
          <w:szCs w:val="22"/>
        </w:rPr>
        <w:t xml:space="preserve">Szombathely Megyei Jogú Város Önkormányzata vagyonáról szóló 10/2014. (XII. 23.) önkormányzati rendelet 18. § (1) bekezdés b) pontjában rögzített értékhatárra figyelemmel a döntés meghozatalára a polgármester rendelkezne hatáskörrel, azonban tekintettel arra, hogy a bérleti díj teljes összege a költségvetésben betervezésre került, ezért szükséges a költségvetési rendeletben – a pénzmozgással egyébként nem járó – beszámításra kerülő összegnek a kiadási oldalon történő feltüntetése. </w:t>
      </w:r>
    </w:p>
    <w:p w14:paraId="50827986" w14:textId="77777777" w:rsidR="00B97B66" w:rsidRPr="00CC72EF" w:rsidRDefault="00B97B66" w:rsidP="00750AA4">
      <w:pPr>
        <w:jc w:val="both"/>
        <w:rPr>
          <w:rFonts w:ascii="Arial" w:hAnsi="Arial" w:cs="Arial"/>
        </w:rPr>
      </w:pPr>
    </w:p>
    <w:p w14:paraId="3D439069" w14:textId="2CFC8A9E" w:rsidR="005A7B74" w:rsidRPr="00CC72EF" w:rsidRDefault="005A7B74" w:rsidP="005A7B74">
      <w:pPr>
        <w:jc w:val="both"/>
        <w:rPr>
          <w:rFonts w:ascii="Arial" w:hAnsi="Arial" w:cs="Arial"/>
          <w:sz w:val="22"/>
          <w:szCs w:val="22"/>
        </w:rPr>
      </w:pPr>
      <w:bookmarkStart w:id="0" w:name="_Hlk25045536"/>
      <w:r w:rsidRPr="00CC72EF">
        <w:rPr>
          <w:rFonts w:ascii="Arial" w:hAnsi="Arial" w:cs="Arial"/>
          <w:sz w:val="22"/>
          <w:szCs w:val="22"/>
        </w:rPr>
        <w:t xml:space="preserve">Kérem a Tisztelt Közgyűlést, hogy az előterjesztésben foglaltakat megtárgyalni, és a határozati javaslatokat elfogadni szíveskedjék. </w:t>
      </w:r>
    </w:p>
    <w:p w14:paraId="6407D0F7" w14:textId="77777777" w:rsidR="005A7B74" w:rsidRPr="00CC72EF" w:rsidRDefault="005A7B74" w:rsidP="005A7B74">
      <w:pPr>
        <w:jc w:val="both"/>
        <w:rPr>
          <w:rFonts w:ascii="Arial" w:hAnsi="Arial" w:cs="Arial"/>
          <w:b/>
          <w:sz w:val="22"/>
          <w:szCs w:val="22"/>
        </w:rPr>
      </w:pPr>
    </w:p>
    <w:p w14:paraId="1AE87A89" w14:textId="66EA4D0F" w:rsidR="005A7B74" w:rsidRPr="00CC72EF" w:rsidRDefault="005A7B74" w:rsidP="005A7B74">
      <w:pPr>
        <w:jc w:val="both"/>
        <w:rPr>
          <w:rFonts w:ascii="Arial" w:hAnsi="Arial" w:cs="Arial"/>
          <w:b/>
          <w:sz w:val="22"/>
          <w:szCs w:val="22"/>
        </w:rPr>
      </w:pPr>
      <w:r w:rsidRPr="00CC72EF">
        <w:rPr>
          <w:rFonts w:ascii="Arial" w:hAnsi="Arial" w:cs="Arial"/>
          <w:b/>
          <w:sz w:val="22"/>
          <w:szCs w:val="22"/>
        </w:rPr>
        <w:t xml:space="preserve">Szombathely, 2022. március </w:t>
      </w:r>
      <w:r w:rsidR="00AE4DDB">
        <w:rPr>
          <w:rFonts w:ascii="Arial" w:hAnsi="Arial" w:cs="Arial"/>
          <w:b/>
          <w:sz w:val="22"/>
          <w:szCs w:val="22"/>
        </w:rPr>
        <w:t>24.</w:t>
      </w:r>
      <w:bookmarkStart w:id="1" w:name="_GoBack"/>
      <w:bookmarkEnd w:id="1"/>
      <w:r w:rsidRPr="00CC72EF">
        <w:rPr>
          <w:rFonts w:ascii="Arial" w:hAnsi="Arial" w:cs="Arial"/>
          <w:b/>
          <w:sz w:val="22"/>
          <w:szCs w:val="22"/>
        </w:rPr>
        <w:t xml:space="preserve"> </w:t>
      </w:r>
    </w:p>
    <w:p w14:paraId="421D0BBB" w14:textId="77777777" w:rsidR="005A7B74" w:rsidRPr="00CC72EF" w:rsidRDefault="005A7B74" w:rsidP="005A7B74">
      <w:pPr>
        <w:ind w:left="2836" w:firstLine="709"/>
        <w:jc w:val="both"/>
        <w:rPr>
          <w:rFonts w:ascii="Arial" w:hAnsi="Arial" w:cs="Arial"/>
          <w:sz w:val="22"/>
          <w:szCs w:val="22"/>
        </w:rPr>
      </w:pPr>
    </w:p>
    <w:p w14:paraId="176C363A" w14:textId="77777777" w:rsidR="005A7B74" w:rsidRPr="00CC72EF" w:rsidRDefault="005A7B74" w:rsidP="005A7B74">
      <w:pPr>
        <w:ind w:left="2836" w:firstLine="709"/>
        <w:jc w:val="both"/>
        <w:rPr>
          <w:rFonts w:ascii="Arial" w:hAnsi="Arial" w:cs="Arial"/>
          <w:sz w:val="22"/>
          <w:szCs w:val="22"/>
        </w:rPr>
      </w:pPr>
    </w:p>
    <w:p w14:paraId="5439A288" w14:textId="77777777" w:rsidR="005A7B74" w:rsidRPr="00CC72EF" w:rsidRDefault="005A7B74" w:rsidP="005A7B74">
      <w:pPr>
        <w:ind w:left="2836" w:firstLine="709"/>
        <w:jc w:val="both"/>
        <w:rPr>
          <w:rFonts w:ascii="Arial" w:hAnsi="Arial" w:cs="Arial"/>
          <w:b/>
          <w:bCs/>
          <w:sz w:val="22"/>
          <w:szCs w:val="22"/>
        </w:rPr>
      </w:pPr>
      <w:r w:rsidRPr="00CC72EF">
        <w:rPr>
          <w:rFonts w:ascii="Arial" w:hAnsi="Arial" w:cs="Arial"/>
          <w:sz w:val="22"/>
          <w:szCs w:val="22"/>
        </w:rPr>
        <w:tab/>
      </w:r>
      <w:r w:rsidRPr="00CC72EF">
        <w:rPr>
          <w:rFonts w:ascii="Arial" w:hAnsi="Arial" w:cs="Arial"/>
          <w:sz w:val="22"/>
          <w:szCs w:val="22"/>
        </w:rPr>
        <w:tab/>
      </w:r>
      <w:r w:rsidRPr="00CC72EF">
        <w:rPr>
          <w:rFonts w:ascii="Arial" w:hAnsi="Arial" w:cs="Arial"/>
          <w:sz w:val="22"/>
          <w:szCs w:val="22"/>
        </w:rPr>
        <w:tab/>
      </w:r>
      <w:r w:rsidRPr="00CC72EF">
        <w:rPr>
          <w:rFonts w:ascii="Arial" w:hAnsi="Arial" w:cs="Arial"/>
          <w:sz w:val="22"/>
          <w:szCs w:val="22"/>
        </w:rPr>
        <w:tab/>
      </w:r>
      <w:r w:rsidRPr="00CC72EF">
        <w:rPr>
          <w:rFonts w:ascii="Arial" w:hAnsi="Arial" w:cs="Arial"/>
          <w:b/>
          <w:bCs/>
          <w:sz w:val="22"/>
          <w:szCs w:val="22"/>
        </w:rPr>
        <w:t xml:space="preserve">/: Dr. Nemény </w:t>
      </w:r>
      <w:proofErr w:type="gramStart"/>
      <w:r w:rsidRPr="00CC72EF">
        <w:rPr>
          <w:rFonts w:ascii="Arial" w:hAnsi="Arial" w:cs="Arial"/>
          <w:b/>
          <w:bCs/>
          <w:sz w:val="22"/>
          <w:szCs w:val="22"/>
        </w:rPr>
        <w:t>András :</w:t>
      </w:r>
      <w:proofErr w:type="gramEnd"/>
      <w:r w:rsidRPr="00CC72EF">
        <w:rPr>
          <w:rFonts w:ascii="Arial" w:hAnsi="Arial" w:cs="Arial"/>
          <w:b/>
          <w:bCs/>
          <w:sz w:val="22"/>
          <w:szCs w:val="22"/>
        </w:rPr>
        <w:t>/</w:t>
      </w:r>
    </w:p>
    <w:p w14:paraId="76F5982F" w14:textId="66D7A6F6" w:rsidR="005A7B74" w:rsidRPr="00CC72EF" w:rsidRDefault="005A7B74">
      <w:pPr>
        <w:rPr>
          <w:rFonts w:ascii="Arial" w:hAnsi="Arial" w:cs="Arial"/>
          <w:b/>
          <w:bCs/>
          <w:sz w:val="22"/>
          <w:szCs w:val="22"/>
        </w:rPr>
      </w:pPr>
      <w:r w:rsidRPr="00CC72EF">
        <w:rPr>
          <w:rFonts w:ascii="Arial" w:hAnsi="Arial" w:cs="Arial"/>
          <w:b/>
          <w:bCs/>
          <w:sz w:val="22"/>
          <w:szCs w:val="22"/>
        </w:rPr>
        <w:br w:type="page"/>
      </w:r>
    </w:p>
    <w:p w14:paraId="6CC4772C"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I.</w:t>
      </w:r>
    </w:p>
    <w:p w14:paraId="481CC15B"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123288F8" w14:textId="116EDF81"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........../202</w:t>
      </w:r>
      <w:r w:rsidR="00A24433" w:rsidRPr="00CC72EF">
        <w:rPr>
          <w:rFonts w:ascii="Arial" w:hAnsi="Arial" w:cs="Arial"/>
          <w:b/>
          <w:sz w:val="22"/>
          <w:szCs w:val="22"/>
          <w:u w:val="single"/>
        </w:rPr>
        <w:t>2. (III</w:t>
      </w:r>
      <w:r w:rsidRPr="00CC72EF">
        <w:rPr>
          <w:rFonts w:ascii="Arial" w:hAnsi="Arial" w:cs="Arial"/>
          <w:b/>
          <w:sz w:val="22"/>
          <w:szCs w:val="22"/>
          <w:u w:val="single"/>
        </w:rPr>
        <w:t>.</w:t>
      </w:r>
      <w:r w:rsidR="00A24433" w:rsidRPr="00CC72EF">
        <w:rPr>
          <w:rFonts w:ascii="Arial" w:hAnsi="Arial" w:cs="Arial"/>
          <w:b/>
          <w:sz w:val="22"/>
          <w:szCs w:val="22"/>
          <w:u w:val="single"/>
        </w:rPr>
        <w:t>31.</w:t>
      </w:r>
      <w:r w:rsidRPr="00CC72EF">
        <w:rPr>
          <w:rFonts w:ascii="Arial" w:hAnsi="Arial" w:cs="Arial"/>
          <w:b/>
          <w:sz w:val="22"/>
          <w:szCs w:val="22"/>
          <w:u w:val="single"/>
        </w:rPr>
        <w:t xml:space="preserve">) </w:t>
      </w:r>
      <w:r w:rsidR="00A24433" w:rsidRPr="00CC72EF">
        <w:rPr>
          <w:rFonts w:ascii="Arial" w:hAnsi="Arial" w:cs="Arial"/>
          <w:b/>
          <w:sz w:val="22"/>
          <w:szCs w:val="22"/>
          <w:u w:val="single"/>
        </w:rPr>
        <w:t>Kgy</w:t>
      </w:r>
      <w:r w:rsidRPr="00CC72EF">
        <w:rPr>
          <w:rFonts w:ascii="Arial" w:hAnsi="Arial" w:cs="Arial"/>
          <w:b/>
          <w:sz w:val="22"/>
          <w:szCs w:val="22"/>
          <w:u w:val="single"/>
        </w:rPr>
        <w:t xml:space="preserve">.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37BD3B74" w14:textId="77777777" w:rsidR="00750AA4" w:rsidRPr="00CC72EF" w:rsidRDefault="00750AA4" w:rsidP="00750AA4">
      <w:pPr>
        <w:jc w:val="center"/>
        <w:rPr>
          <w:rFonts w:ascii="Arial" w:hAnsi="Arial" w:cs="Arial"/>
          <w:b/>
          <w:sz w:val="22"/>
          <w:szCs w:val="22"/>
          <w:u w:val="single"/>
        </w:rPr>
      </w:pPr>
    </w:p>
    <w:p w14:paraId="754C05E4" w14:textId="09444BC9" w:rsidR="00750AA4" w:rsidRPr="00CC72EF" w:rsidRDefault="00A24433"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 xml:space="preserve">a </w:t>
      </w:r>
      <w:r w:rsidR="00750AA4" w:rsidRPr="00CC72EF">
        <w:rPr>
          <w:rFonts w:ascii="Arial" w:hAnsi="Arial" w:cs="Arial"/>
          <w:spacing w:val="-3"/>
          <w:sz w:val="22"/>
          <w:szCs w:val="22"/>
        </w:rPr>
        <w:t>Weöres Sándor Színház Nonprofit Kft. 202</w:t>
      </w:r>
      <w:r w:rsidRPr="00CC72EF">
        <w:rPr>
          <w:rFonts w:ascii="Arial" w:hAnsi="Arial" w:cs="Arial"/>
          <w:spacing w:val="-3"/>
          <w:sz w:val="22"/>
          <w:szCs w:val="22"/>
        </w:rPr>
        <w:t>2</w:t>
      </w:r>
      <w:r w:rsidR="00750AA4" w:rsidRPr="00CC72EF">
        <w:rPr>
          <w:rFonts w:ascii="Arial" w:hAnsi="Arial" w:cs="Arial"/>
          <w:spacing w:val="-3"/>
          <w:sz w:val="22"/>
          <w:szCs w:val="22"/>
        </w:rPr>
        <w:t xml:space="preserve">. évi üzleti tervét </w:t>
      </w:r>
      <w:r w:rsidR="00CE181A" w:rsidRPr="00CC72EF">
        <w:rPr>
          <w:rFonts w:ascii="Arial" w:hAnsi="Arial" w:cs="Arial"/>
          <w:spacing w:val="-3"/>
          <w:sz w:val="22"/>
          <w:szCs w:val="22"/>
        </w:rPr>
        <w:t>202.324</w:t>
      </w:r>
      <w:r w:rsidR="00750AA4" w:rsidRPr="00CC72EF">
        <w:rPr>
          <w:rFonts w:ascii="Arial" w:hAnsi="Arial" w:cs="Arial"/>
          <w:spacing w:val="-3"/>
          <w:sz w:val="22"/>
          <w:szCs w:val="22"/>
        </w:rPr>
        <w:t xml:space="preserve"> </w:t>
      </w:r>
      <w:proofErr w:type="spellStart"/>
      <w:r w:rsidR="00750AA4" w:rsidRPr="00CC72EF">
        <w:rPr>
          <w:rFonts w:ascii="Arial" w:hAnsi="Arial" w:cs="Arial"/>
          <w:spacing w:val="-3"/>
          <w:sz w:val="22"/>
          <w:szCs w:val="22"/>
        </w:rPr>
        <w:t>eFt</w:t>
      </w:r>
      <w:proofErr w:type="spellEnd"/>
      <w:r w:rsidR="00750AA4" w:rsidRPr="00CC72EF">
        <w:rPr>
          <w:rFonts w:ascii="Arial" w:hAnsi="Arial" w:cs="Arial"/>
          <w:spacing w:val="-3"/>
          <w:sz w:val="22"/>
          <w:szCs w:val="22"/>
        </w:rPr>
        <w:t xml:space="preserve"> önko</w:t>
      </w:r>
      <w:r w:rsidR="00CE181A" w:rsidRPr="00CC72EF">
        <w:rPr>
          <w:rFonts w:ascii="Arial" w:hAnsi="Arial" w:cs="Arial"/>
          <w:spacing w:val="-3"/>
          <w:sz w:val="22"/>
          <w:szCs w:val="22"/>
        </w:rPr>
        <w:t xml:space="preserve">rmányzati működési támogatással, 83 </w:t>
      </w:r>
      <w:proofErr w:type="spellStart"/>
      <w:r w:rsidR="00CE181A" w:rsidRPr="00CC72EF">
        <w:rPr>
          <w:rFonts w:ascii="Arial" w:hAnsi="Arial" w:cs="Arial"/>
          <w:spacing w:val="-3"/>
          <w:sz w:val="22"/>
          <w:szCs w:val="22"/>
        </w:rPr>
        <w:t>eFt</w:t>
      </w:r>
      <w:proofErr w:type="spellEnd"/>
      <w:r w:rsidR="00CE181A" w:rsidRPr="00CC72EF">
        <w:rPr>
          <w:rFonts w:ascii="Arial" w:hAnsi="Arial" w:cs="Arial"/>
          <w:spacing w:val="-3"/>
          <w:sz w:val="22"/>
          <w:szCs w:val="22"/>
        </w:rPr>
        <w:t xml:space="preserve"> tervezett adózott eredménnyel </w:t>
      </w:r>
      <w:r w:rsidR="00750AA4" w:rsidRPr="00CC72EF">
        <w:rPr>
          <w:rFonts w:ascii="Arial" w:hAnsi="Arial" w:cs="Arial"/>
          <w:spacing w:val="-3"/>
          <w:sz w:val="22"/>
          <w:szCs w:val="22"/>
        </w:rPr>
        <w:t>jóváhagy</w:t>
      </w:r>
      <w:r w:rsidR="00CE181A" w:rsidRPr="00CC72EF">
        <w:rPr>
          <w:rFonts w:ascii="Arial" w:hAnsi="Arial" w:cs="Arial"/>
          <w:spacing w:val="-3"/>
          <w:sz w:val="22"/>
          <w:szCs w:val="22"/>
        </w:rPr>
        <w:t>ja</w:t>
      </w:r>
      <w:r w:rsidR="00750AA4" w:rsidRPr="00CC72EF">
        <w:rPr>
          <w:rFonts w:ascii="Arial" w:hAnsi="Arial" w:cs="Arial"/>
          <w:spacing w:val="-3"/>
          <w:sz w:val="22"/>
          <w:szCs w:val="22"/>
        </w:rPr>
        <w:t>.</w:t>
      </w:r>
    </w:p>
    <w:p w14:paraId="008B0075" w14:textId="77777777" w:rsidR="00750AA4" w:rsidRPr="00CC72EF" w:rsidRDefault="00750AA4" w:rsidP="00750AA4">
      <w:pPr>
        <w:jc w:val="both"/>
        <w:rPr>
          <w:rFonts w:ascii="Arial" w:hAnsi="Arial" w:cs="Arial"/>
          <w:spacing w:val="-3"/>
          <w:sz w:val="22"/>
          <w:szCs w:val="22"/>
        </w:rPr>
      </w:pPr>
    </w:p>
    <w:p w14:paraId="2785C30B" w14:textId="77777777" w:rsidR="00750AA4" w:rsidRPr="00CC72EF" w:rsidRDefault="00750AA4" w:rsidP="00750AA4">
      <w:pPr>
        <w:pStyle w:val="Szvegtrzs"/>
        <w:ind w:left="284" w:hanging="284"/>
        <w:jc w:val="both"/>
        <w:rPr>
          <w:rFonts w:ascii="Arial" w:hAnsi="Arial" w:cs="Arial"/>
          <w:sz w:val="22"/>
          <w:szCs w:val="22"/>
        </w:rPr>
      </w:pPr>
    </w:p>
    <w:p w14:paraId="51983890"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3AD80378" w14:textId="13E603A8" w:rsidR="00BC3E92" w:rsidRPr="00CC72EF" w:rsidRDefault="00BC3E92"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w:t>
      </w:r>
    </w:p>
    <w:p w14:paraId="57BED5A9" w14:textId="4DC2A75E"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B32526" w:rsidRPr="00CC72EF">
        <w:rPr>
          <w:rFonts w:ascii="Arial" w:hAnsi="Arial" w:cs="Arial"/>
          <w:sz w:val="22"/>
          <w:szCs w:val="22"/>
        </w:rPr>
        <w:tab/>
      </w:r>
      <w:r w:rsidRPr="00CC72EF">
        <w:rPr>
          <w:rFonts w:ascii="Arial" w:hAnsi="Arial" w:cs="Arial"/>
          <w:sz w:val="22"/>
          <w:szCs w:val="22"/>
        </w:rPr>
        <w:t>Horváth Soma alpolgármester</w:t>
      </w:r>
    </w:p>
    <w:p w14:paraId="4F179D12"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57F18BDC"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688F6C55"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56F34157" w14:textId="552B9759" w:rsidR="002F7E48" w:rsidRPr="00CC72EF" w:rsidRDefault="002F7E48" w:rsidP="00750AA4">
      <w:pPr>
        <w:ind w:firstLine="1418"/>
        <w:jc w:val="both"/>
        <w:rPr>
          <w:rFonts w:ascii="Arial" w:hAnsi="Arial" w:cs="Arial"/>
          <w:sz w:val="22"/>
          <w:szCs w:val="22"/>
        </w:rPr>
      </w:pPr>
      <w:r w:rsidRPr="00CC72EF">
        <w:rPr>
          <w:rFonts w:ascii="Arial" w:hAnsi="Arial" w:cs="Arial"/>
          <w:sz w:val="22"/>
          <w:szCs w:val="22"/>
        </w:rPr>
        <w:t xml:space="preserve">Vinczéné dr. Menyhárt Mária, az Egészségügyi és Közszolgálati Osztály vezetője </w:t>
      </w:r>
    </w:p>
    <w:p w14:paraId="52D0EC0A" w14:textId="77777777" w:rsidR="00CE181A"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613BEAEB" w14:textId="6DD1034E" w:rsidR="00750AA4" w:rsidRPr="00CC72EF" w:rsidRDefault="00CE181A" w:rsidP="00750AA4">
      <w:pPr>
        <w:ind w:firstLine="1418"/>
        <w:jc w:val="both"/>
        <w:rPr>
          <w:rFonts w:ascii="Arial" w:hAnsi="Arial" w:cs="Arial"/>
          <w:sz w:val="22"/>
          <w:szCs w:val="22"/>
        </w:rPr>
      </w:pPr>
      <w:r w:rsidRPr="00CC72EF">
        <w:rPr>
          <w:rFonts w:ascii="Arial" w:hAnsi="Arial" w:cs="Arial"/>
          <w:sz w:val="22"/>
          <w:szCs w:val="22"/>
        </w:rPr>
        <w:t>Szabó Tibor András, a társaság ügyvezetője</w:t>
      </w:r>
      <w:r w:rsidR="00750AA4" w:rsidRPr="00CC72EF">
        <w:rPr>
          <w:rFonts w:ascii="Arial" w:hAnsi="Arial" w:cs="Arial"/>
          <w:sz w:val="22"/>
          <w:szCs w:val="22"/>
        </w:rPr>
        <w:t>)</w:t>
      </w:r>
    </w:p>
    <w:p w14:paraId="52B024BE" w14:textId="77777777" w:rsidR="00750AA4" w:rsidRPr="00CC72EF" w:rsidRDefault="00750AA4" w:rsidP="00750AA4">
      <w:pPr>
        <w:jc w:val="both"/>
        <w:rPr>
          <w:rFonts w:ascii="Arial" w:hAnsi="Arial" w:cs="Arial"/>
          <w:b/>
          <w:sz w:val="22"/>
          <w:szCs w:val="22"/>
          <w:u w:val="single"/>
        </w:rPr>
      </w:pPr>
    </w:p>
    <w:p w14:paraId="4A7E7207"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6FE94AAF" w14:textId="77777777" w:rsidR="00750AA4" w:rsidRPr="00CC72EF" w:rsidRDefault="00750AA4" w:rsidP="00750AA4">
      <w:pPr>
        <w:pStyle w:val="Szvegtrzs"/>
        <w:jc w:val="both"/>
        <w:rPr>
          <w:rFonts w:ascii="Arial" w:hAnsi="Arial" w:cs="Arial"/>
          <w:b w:val="0"/>
          <w:sz w:val="22"/>
          <w:szCs w:val="22"/>
          <w:u w:val="none"/>
        </w:rPr>
      </w:pPr>
    </w:p>
    <w:p w14:paraId="613E59E1" w14:textId="77777777" w:rsidR="00CE181A" w:rsidRPr="00CC72EF" w:rsidRDefault="00CE181A" w:rsidP="00750AA4">
      <w:pPr>
        <w:jc w:val="center"/>
        <w:rPr>
          <w:rFonts w:ascii="Arial" w:hAnsi="Arial" w:cs="Arial"/>
          <w:b/>
          <w:sz w:val="22"/>
          <w:szCs w:val="22"/>
          <w:u w:val="single"/>
        </w:rPr>
      </w:pPr>
    </w:p>
    <w:p w14:paraId="0E390C5B"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II.</w:t>
      </w:r>
    </w:p>
    <w:p w14:paraId="3D9BC245"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48103F82" w14:textId="77777777" w:rsidR="00C87E1D" w:rsidRPr="00CC72EF" w:rsidRDefault="00C87E1D" w:rsidP="00C87E1D">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75378ADB" w14:textId="77777777" w:rsidR="00750AA4" w:rsidRPr="00CC72EF" w:rsidRDefault="00750AA4" w:rsidP="00750AA4">
      <w:pPr>
        <w:jc w:val="center"/>
        <w:rPr>
          <w:rFonts w:ascii="Arial" w:hAnsi="Arial" w:cs="Arial"/>
          <w:b/>
          <w:sz w:val="22"/>
          <w:szCs w:val="22"/>
          <w:u w:val="single"/>
        </w:rPr>
      </w:pPr>
    </w:p>
    <w:p w14:paraId="0D115BA5" w14:textId="519FF1C2" w:rsidR="00C66B26" w:rsidRPr="00CC72EF" w:rsidRDefault="00C87E1D" w:rsidP="00C66B26">
      <w:pPr>
        <w:jc w:val="both"/>
        <w:rPr>
          <w:rFonts w:ascii="Arial" w:hAnsi="Arial" w:cs="Arial"/>
          <w:spacing w:val="-3"/>
          <w:sz w:val="22"/>
          <w:szCs w:val="22"/>
        </w:rPr>
      </w:pPr>
      <w:r w:rsidRPr="00CC72EF">
        <w:rPr>
          <w:rFonts w:ascii="Arial" w:hAnsi="Arial" w:cs="Arial"/>
          <w:spacing w:val="-3"/>
          <w:sz w:val="22"/>
          <w:szCs w:val="22"/>
        </w:rPr>
        <w:t>Szombathely Megyei Jogú Város Közgyűlése</w:t>
      </w:r>
      <w:r w:rsidR="006F3190" w:rsidRPr="006F3190">
        <w:rPr>
          <w:rFonts w:ascii="Arial" w:hAnsi="Arial" w:cs="Arial"/>
          <w:spacing w:val="-3"/>
          <w:sz w:val="22"/>
          <w:szCs w:val="22"/>
        </w:rPr>
        <w:t xml:space="preserve"> Szombathely Megyei Jogú Város Önkormányzata vagyonáról szóló 40/2014. (XII.23.) önkormányzati rendelet 19. § (1) bekezdés am) alpontja alapján</w:t>
      </w:r>
      <w:r w:rsidRPr="00CC72EF">
        <w:rPr>
          <w:rFonts w:ascii="Arial" w:hAnsi="Arial" w:cs="Arial"/>
          <w:spacing w:val="-3"/>
          <w:sz w:val="22"/>
          <w:szCs w:val="22"/>
        </w:rPr>
        <w:t xml:space="preserve"> a </w:t>
      </w:r>
      <w:r w:rsidR="00750AA4" w:rsidRPr="00CC72EF">
        <w:rPr>
          <w:rFonts w:ascii="Arial" w:hAnsi="Arial" w:cs="Arial"/>
          <w:spacing w:val="-3"/>
          <w:sz w:val="22"/>
          <w:szCs w:val="22"/>
        </w:rPr>
        <w:t>Fogyatékkal Élőket és Hajléktalanokat Ellátó Közhasznú Nonprofit Kft. 202</w:t>
      </w:r>
      <w:r w:rsidRPr="00CC72EF">
        <w:rPr>
          <w:rFonts w:ascii="Arial" w:hAnsi="Arial" w:cs="Arial"/>
          <w:spacing w:val="-3"/>
          <w:sz w:val="22"/>
          <w:szCs w:val="22"/>
        </w:rPr>
        <w:t>2</w:t>
      </w:r>
      <w:r w:rsidR="00750AA4" w:rsidRPr="00CC72EF">
        <w:rPr>
          <w:rFonts w:ascii="Arial" w:hAnsi="Arial" w:cs="Arial"/>
          <w:spacing w:val="-3"/>
          <w:sz w:val="22"/>
          <w:szCs w:val="22"/>
        </w:rPr>
        <w:t>. évi üzleti tervét 1</w:t>
      </w:r>
      <w:r w:rsidRPr="00CC72EF">
        <w:rPr>
          <w:rFonts w:ascii="Arial" w:hAnsi="Arial" w:cs="Arial"/>
          <w:spacing w:val="-3"/>
          <w:sz w:val="22"/>
          <w:szCs w:val="22"/>
        </w:rPr>
        <w:t>20.000</w:t>
      </w:r>
      <w:r w:rsidR="00750AA4" w:rsidRPr="00CC72EF">
        <w:rPr>
          <w:rFonts w:ascii="Arial" w:hAnsi="Arial" w:cs="Arial"/>
          <w:spacing w:val="-3"/>
          <w:sz w:val="22"/>
          <w:szCs w:val="22"/>
        </w:rPr>
        <w:t xml:space="preserve"> e Ft önkormányzati működési</w:t>
      </w:r>
      <w:r w:rsidRPr="00CC72EF">
        <w:rPr>
          <w:rFonts w:ascii="Arial" w:hAnsi="Arial" w:cs="Arial"/>
          <w:spacing w:val="-3"/>
          <w:sz w:val="22"/>
          <w:szCs w:val="22"/>
        </w:rPr>
        <w:t xml:space="preserve"> tám</w:t>
      </w:r>
      <w:r w:rsidR="00750AA4" w:rsidRPr="00CC72EF">
        <w:rPr>
          <w:rFonts w:ascii="Arial" w:hAnsi="Arial" w:cs="Arial"/>
          <w:spacing w:val="-3"/>
          <w:sz w:val="22"/>
          <w:szCs w:val="22"/>
        </w:rPr>
        <w:t xml:space="preserve">ogatással </w:t>
      </w:r>
      <w:r w:rsidR="00C66B26" w:rsidRPr="00CC72EF">
        <w:rPr>
          <w:rFonts w:ascii="Arial" w:hAnsi="Arial" w:cs="Arial"/>
          <w:spacing w:val="-3"/>
          <w:sz w:val="22"/>
          <w:szCs w:val="22"/>
        </w:rPr>
        <w:t>0 Ft tervezett adózott eredménnyel jóváhagyja.</w:t>
      </w:r>
    </w:p>
    <w:p w14:paraId="4DD60288" w14:textId="5A79C898" w:rsidR="00750AA4" w:rsidRPr="00CC72EF" w:rsidRDefault="00750AA4" w:rsidP="00C66B26">
      <w:pPr>
        <w:jc w:val="both"/>
        <w:rPr>
          <w:rFonts w:ascii="Arial" w:hAnsi="Arial" w:cs="Arial"/>
          <w:spacing w:val="-3"/>
          <w:sz w:val="22"/>
          <w:szCs w:val="22"/>
        </w:rPr>
      </w:pPr>
    </w:p>
    <w:p w14:paraId="01496E18" w14:textId="77777777" w:rsidR="00750AA4" w:rsidRPr="00CC72EF" w:rsidRDefault="00750AA4" w:rsidP="00750AA4">
      <w:pPr>
        <w:pStyle w:val="Szvegtrzs"/>
        <w:ind w:left="284" w:hanging="284"/>
        <w:jc w:val="both"/>
        <w:rPr>
          <w:rFonts w:ascii="Arial" w:hAnsi="Arial" w:cs="Arial"/>
          <w:sz w:val="22"/>
          <w:szCs w:val="22"/>
        </w:rPr>
      </w:pPr>
    </w:p>
    <w:p w14:paraId="79114830"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3E7C9702" w14:textId="75DF2349" w:rsidR="0071680C" w:rsidRPr="00CC72EF" w:rsidRDefault="0071680C"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 xml:space="preserve">Dr. Horváth Attila alpolgármester </w:t>
      </w:r>
    </w:p>
    <w:p w14:paraId="270B3F7E" w14:textId="6E293900"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71680C" w:rsidRPr="00CC72EF">
        <w:rPr>
          <w:rFonts w:ascii="Arial" w:hAnsi="Arial" w:cs="Arial"/>
          <w:sz w:val="22"/>
          <w:szCs w:val="22"/>
        </w:rPr>
        <w:tab/>
      </w:r>
      <w:r w:rsidRPr="00CC72EF">
        <w:rPr>
          <w:rFonts w:ascii="Arial" w:hAnsi="Arial" w:cs="Arial"/>
          <w:sz w:val="22"/>
          <w:szCs w:val="22"/>
        </w:rPr>
        <w:t>Dr. László Győző alpolgármester</w:t>
      </w:r>
    </w:p>
    <w:p w14:paraId="758F92EC"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200452E2"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60EC7859"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2DC5F747" w14:textId="4DB54B2A" w:rsidR="00490D2D" w:rsidRPr="00CC72EF" w:rsidRDefault="00490D2D" w:rsidP="00490D2D">
      <w:pPr>
        <w:ind w:firstLine="1418"/>
        <w:jc w:val="both"/>
        <w:rPr>
          <w:rFonts w:ascii="Arial" w:hAnsi="Arial" w:cs="Arial"/>
          <w:sz w:val="22"/>
          <w:szCs w:val="22"/>
        </w:rPr>
      </w:pPr>
      <w:r w:rsidRPr="00CC72EF">
        <w:rPr>
          <w:rFonts w:ascii="Arial" w:hAnsi="Arial" w:cs="Arial"/>
          <w:sz w:val="22"/>
          <w:szCs w:val="22"/>
        </w:rPr>
        <w:t xml:space="preserve">Vinczéné dr. Menyhárt Mária, az Egészségügyi és Közszolgálati Osztály vezetője </w:t>
      </w:r>
    </w:p>
    <w:p w14:paraId="35E21341" w14:textId="77777777" w:rsidR="00C66B26"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6AD1DCC6" w14:textId="5BCB16FE" w:rsidR="00750AA4" w:rsidRPr="00CC72EF" w:rsidRDefault="00C66B26" w:rsidP="00750AA4">
      <w:pPr>
        <w:ind w:firstLine="1418"/>
        <w:jc w:val="both"/>
        <w:rPr>
          <w:rFonts w:ascii="Arial" w:hAnsi="Arial" w:cs="Arial"/>
          <w:sz w:val="22"/>
          <w:szCs w:val="22"/>
        </w:rPr>
      </w:pPr>
      <w:r w:rsidRPr="00CC72EF">
        <w:rPr>
          <w:rFonts w:ascii="Arial" w:hAnsi="Arial" w:cs="Arial"/>
          <w:sz w:val="22"/>
          <w:szCs w:val="22"/>
        </w:rPr>
        <w:t>Németh Klára, a társaság ügyvezetője</w:t>
      </w:r>
      <w:r w:rsidR="00750AA4" w:rsidRPr="00CC72EF">
        <w:rPr>
          <w:rFonts w:ascii="Arial" w:hAnsi="Arial" w:cs="Arial"/>
          <w:sz w:val="22"/>
          <w:szCs w:val="22"/>
        </w:rPr>
        <w:t>)</w:t>
      </w:r>
    </w:p>
    <w:p w14:paraId="100F8E18" w14:textId="77777777" w:rsidR="00750AA4" w:rsidRPr="00CC72EF" w:rsidRDefault="00750AA4" w:rsidP="00750AA4">
      <w:pPr>
        <w:jc w:val="both"/>
        <w:rPr>
          <w:rFonts w:ascii="Arial" w:hAnsi="Arial" w:cs="Arial"/>
          <w:b/>
          <w:sz w:val="22"/>
          <w:szCs w:val="22"/>
          <w:u w:val="single"/>
        </w:rPr>
      </w:pPr>
    </w:p>
    <w:p w14:paraId="3FCAF36E" w14:textId="77777777" w:rsidR="00750AA4" w:rsidRPr="00CC72EF" w:rsidRDefault="00750AA4" w:rsidP="00750AA4">
      <w:pPr>
        <w:jc w:val="both"/>
        <w:rPr>
          <w:rFonts w:ascii="Arial" w:hAnsi="Arial" w:cs="Arial"/>
          <w:b/>
          <w:sz w:val="22"/>
          <w:szCs w:val="22"/>
          <w:u w:val="single"/>
        </w:rPr>
      </w:pPr>
    </w:p>
    <w:p w14:paraId="67E98C17"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05B032FD" w14:textId="77777777" w:rsidR="00750AA4" w:rsidRPr="00CC72EF" w:rsidRDefault="00750AA4" w:rsidP="00750AA4">
      <w:pPr>
        <w:pStyle w:val="Szvegtrzs"/>
        <w:jc w:val="both"/>
        <w:rPr>
          <w:rFonts w:ascii="Arial" w:hAnsi="Arial" w:cs="Arial"/>
          <w:b w:val="0"/>
          <w:sz w:val="22"/>
          <w:szCs w:val="22"/>
          <w:u w:val="none"/>
        </w:rPr>
      </w:pPr>
    </w:p>
    <w:p w14:paraId="53A0C536" w14:textId="77777777" w:rsidR="00750AA4" w:rsidRPr="00CC72EF" w:rsidRDefault="00750AA4" w:rsidP="00750AA4">
      <w:pPr>
        <w:pStyle w:val="Szvegtrzs"/>
        <w:jc w:val="both"/>
        <w:rPr>
          <w:rFonts w:ascii="Arial" w:hAnsi="Arial" w:cs="Arial"/>
          <w:b w:val="0"/>
          <w:sz w:val="22"/>
          <w:szCs w:val="22"/>
          <w:u w:val="none"/>
        </w:rPr>
      </w:pPr>
    </w:p>
    <w:p w14:paraId="7F86C279"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III.</w:t>
      </w:r>
    </w:p>
    <w:p w14:paraId="6FDFA0BA"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2706C05E" w14:textId="77777777" w:rsidR="00530E43" w:rsidRPr="00CC72EF" w:rsidRDefault="00530E43" w:rsidP="00530E43">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590EA978" w14:textId="77777777" w:rsidR="00750AA4" w:rsidRPr="00CC72EF" w:rsidRDefault="00750AA4" w:rsidP="00750AA4">
      <w:pPr>
        <w:jc w:val="center"/>
        <w:rPr>
          <w:rFonts w:ascii="Arial" w:hAnsi="Arial" w:cs="Arial"/>
          <w:b/>
          <w:sz w:val="22"/>
          <w:szCs w:val="22"/>
          <w:u w:val="single"/>
        </w:rPr>
      </w:pPr>
    </w:p>
    <w:p w14:paraId="72B6893E" w14:textId="000A7B1E" w:rsidR="00750AA4" w:rsidRPr="00CC72EF" w:rsidRDefault="007532C9"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az</w:t>
      </w:r>
      <w:r w:rsidR="00750AA4" w:rsidRPr="00CC72EF">
        <w:rPr>
          <w:rFonts w:ascii="Arial" w:hAnsi="Arial" w:cs="Arial"/>
          <w:spacing w:val="-3"/>
          <w:sz w:val="22"/>
          <w:szCs w:val="22"/>
        </w:rPr>
        <w:t xml:space="preserve"> </w:t>
      </w:r>
      <w:r w:rsidRPr="00CC72EF">
        <w:rPr>
          <w:rFonts w:ascii="Arial" w:hAnsi="Arial" w:cs="Arial"/>
          <w:spacing w:val="-3"/>
          <w:sz w:val="22"/>
          <w:szCs w:val="22"/>
        </w:rPr>
        <w:t>AGORA Savaria Kulturális és Médiaközpont Nonprofit Kft. 2022</w:t>
      </w:r>
      <w:r w:rsidR="00750AA4" w:rsidRPr="00CC72EF">
        <w:rPr>
          <w:rFonts w:ascii="Arial" w:hAnsi="Arial" w:cs="Arial"/>
          <w:spacing w:val="-3"/>
          <w:sz w:val="22"/>
          <w:szCs w:val="22"/>
        </w:rPr>
        <w:t xml:space="preserve">. évi üzleti tervét </w:t>
      </w:r>
      <w:r w:rsidRPr="00CC72EF">
        <w:rPr>
          <w:rFonts w:ascii="Arial" w:hAnsi="Arial" w:cs="Arial"/>
          <w:spacing w:val="-3"/>
          <w:sz w:val="22"/>
          <w:szCs w:val="22"/>
        </w:rPr>
        <w:t xml:space="preserve">318.800 </w:t>
      </w:r>
      <w:proofErr w:type="spellStart"/>
      <w:r w:rsidRPr="00CC72EF">
        <w:rPr>
          <w:rFonts w:ascii="Arial" w:hAnsi="Arial" w:cs="Arial"/>
          <w:spacing w:val="-3"/>
          <w:sz w:val="22"/>
          <w:szCs w:val="22"/>
        </w:rPr>
        <w:t>eFt</w:t>
      </w:r>
      <w:proofErr w:type="spellEnd"/>
      <w:r w:rsidRPr="00CC72EF">
        <w:rPr>
          <w:rFonts w:ascii="Arial" w:hAnsi="Arial" w:cs="Arial"/>
          <w:spacing w:val="-3"/>
          <w:sz w:val="22"/>
          <w:szCs w:val="22"/>
        </w:rPr>
        <w:t xml:space="preserve"> </w:t>
      </w:r>
      <w:r w:rsidR="00750AA4" w:rsidRPr="00CC72EF">
        <w:rPr>
          <w:rFonts w:ascii="Arial" w:hAnsi="Arial" w:cs="Arial"/>
          <w:spacing w:val="-3"/>
          <w:sz w:val="22"/>
          <w:szCs w:val="22"/>
        </w:rPr>
        <w:t>önkormányzati támogatással jóváhagy</w:t>
      </w:r>
      <w:r w:rsidRPr="00CC72EF">
        <w:rPr>
          <w:rFonts w:ascii="Arial" w:hAnsi="Arial" w:cs="Arial"/>
          <w:spacing w:val="-3"/>
          <w:sz w:val="22"/>
          <w:szCs w:val="22"/>
        </w:rPr>
        <w:t>ja</w:t>
      </w:r>
      <w:r w:rsidR="00750AA4" w:rsidRPr="00CC72EF">
        <w:rPr>
          <w:rFonts w:ascii="Arial" w:hAnsi="Arial" w:cs="Arial"/>
          <w:spacing w:val="-3"/>
          <w:sz w:val="22"/>
          <w:szCs w:val="22"/>
        </w:rPr>
        <w:t>.</w:t>
      </w:r>
    </w:p>
    <w:p w14:paraId="5FBBF25A" w14:textId="77777777" w:rsidR="00750AA4" w:rsidRPr="00CC72EF" w:rsidRDefault="00750AA4" w:rsidP="00750AA4">
      <w:pPr>
        <w:jc w:val="both"/>
        <w:rPr>
          <w:rFonts w:ascii="Arial" w:hAnsi="Arial" w:cs="Arial"/>
          <w:spacing w:val="-3"/>
          <w:sz w:val="22"/>
          <w:szCs w:val="22"/>
        </w:rPr>
      </w:pPr>
    </w:p>
    <w:p w14:paraId="30DC74A4" w14:textId="77777777" w:rsidR="00750AA4" w:rsidRPr="00CC72EF" w:rsidRDefault="00750AA4" w:rsidP="00750AA4">
      <w:pPr>
        <w:pStyle w:val="Szvegtrzs"/>
        <w:ind w:left="284" w:hanging="284"/>
        <w:jc w:val="both"/>
        <w:rPr>
          <w:rFonts w:ascii="Arial" w:hAnsi="Arial" w:cs="Arial"/>
          <w:sz w:val="22"/>
          <w:szCs w:val="22"/>
        </w:rPr>
      </w:pPr>
    </w:p>
    <w:p w14:paraId="1473831C"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2561F969" w14:textId="7166887A" w:rsidR="00891A35" w:rsidRPr="00CC72EF" w:rsidRDefault="00891A35"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2E79803F" w14:textId="121F9040"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891A35" w:rsidRPr="00CC72EF">
        <w:rPr>
          <w:rFonts w:ascii="Arial" w:hAnsi="Arial" w:cs="Arial"/>
          <w:sz w:val="22"/>
          <w:szCs w:val="22"/>
        </w:rPr>
        <w:tab/>
      </w:r>
      <w:r w:rsidRPr="00CC72EF">
        <w:rPr>
          <w:rFonts w:ascii="Arial" w:hAnsi="Arial" w:cs="Arial"/>
          <w:sz w:val="22"/>
          <w:szCs w:val="22"/>
        </w:rPr>
        <w:t>Horváth Soma alpolgármester</w:t>
      </w:r>
    </w:p>
    <w:p w14:paraId="0639B7C6"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6F4BD3F6"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4B0F6493"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5FEDAA89" w14:textId="096DA1D9" w:rsidR="00891A35" w:rsidRPr="00CC72EF" w:rsidRDefault="00891A35" w:rsidP="00891A35">
      <w:pPr>
        <w:ind w:firstLine="1418"/>
        <w:jc w:val="both"/>
        <w:rPr>
          <w:rFonts w:ascii="Arial" w:hAnsi="Arial" w:cs="Arial"/>
          <w:sz w:val="22"/>
          <w:szCs w:val="22"/>
        </w:rPr>
      </w:pPr>
      <w:r w:rsidRPr="00CC72EF">
        <w:rPr>
          <w:rFonts w:ascii="Arial" w:hAnsi="Arial" w:cs="Arial"/>
          <w:sz w:val="22"/>
          <w:szCs w:val="22"/>
        </w:rPr>
        <w:t xml:space="preserve">Vinczéné dr. Menyhárt Mária, az Egészségügyi és Közszolgálati Osztály vezetője </w:t>
      </w:r>
    </w:p>
    <w:p w14:paraId="2F5075CC" w14:textId="77777777" w:rsidR="00260A15"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28923DEF" w14:textId="0CA8D085" w:rsidR="00750AA4" w:rsidRPr="00CC72EF" w:rsidRDefault="00260A15" w:rsidP="00750AA4">
      <w:pPr>
        <w:ind w:firstLine="1418"/>
        <w:jc w:val="both"/>
        <w:rPr>
          <w:rFonts w:ascii="Arial" w:hAnsi="Arial" w:cs="Arial"/>
          <w:sz w:val="22"/>
          <w:szCs w:val="22"/>
        </w:rPr>
      </w:pPr>
      <w:r w:rsidRPr="00CC72EF">
        <w:rPr>
          <w:rFonts w:ascii="Arial" w:hAnsi="Arial" w:cs="Arial"/>
          <w:sz w:val="22"/>
          <w:szCs w:val="22"/>
        </w:rPr>
        <w:t>Horváth Zoltán, a társaság ügyvezetője</w:t>
      </w:r>
      <w:r w:rsidR="00750AA4" w:rsidRPr="00CC72EF">
        <w:rPr>
          <w:rFonts w:ascii="Arial" w:hAnsi="Arial" w:cs="Arial"/>
          <w:sz w:val="22"/>
          <w:szCs w:val="22"/>
        </w:rPr>
        <w:t>)</w:t>
      </w:r>
    </w:p>
    <w:p w14:paraId="4DE6AC04" w14:textId="77777777" w:rsidR="00891A35" w:rsidRPr="00CC72EF" w:rsidRDefault="00891A35" w:rsidP="00750AA4">
      <w:pPr>
        <w:ind w:firstLine="1418"/>
        <w:jc w:val="both"/>
        <w:rPr>
          <w:rFonts w:ascii="Arial" w:hAnsi="Arial" w:cs="Arial"/>
          <w:sz w:val="22"/>
          <w:szCs w:val="22"/>
        </w:rPr>
      </w:pPr>
    </w:p>
    <w:p w14:paraId="0D5ECE32"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09191BE0" w14:textId="77777777" w:rsidR="00750AA4" w:rsidRPr="00CC72EF" w:rsidRDefault="00750AA4" w:rsidP="00750AA4">
      <w:pPr>
        <w:pStyle w:val="Szvegtrzs"/>
        <w:jc w:val="both"/>
        <w:rPr>
          <w:rFonts w:ascii="Arial" w:hAnsi="Arial" w:cs="Arial"/>
          <w:b w:val="0"/>
          <w:sz w:val="22"/>
          <w:szCs w:val="22"/>
          <w:u w:val="none"/>
        </w:rPr>
      </w:pPr>
    </w:p>
    <w:p w14:paraId="216BDD68" w14:textId="77777777" w:rsidR="00750AA4" w:rsidRPr="00CC72EF" w:rsidRDefault="00750AA4" w:rsidP="00750AA4">
      <w:pPr>
        <w:jc w:val="center"/>
        <w:rPr>
          <w:rFonts w:ascii="Arial" w:hAnsi="Arial" w:cs="Arial"/>
          <w:b/>
          <w:sz w:val="22"/>
          <w:szCs w:val="22"/>
          <w:u w:val="single"/>
        </w:rPr>
      </w:pPr>
    </w:p>
    <w:p w14:paraId="4219B626"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IV.</w:t>
      </w:r>
    </w:p>
    <w:p w14:paraId="6F6DA1B3"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490EB084" w14:textId="77777777" w:rsidR="00530E43" w:rsidRPr="00CC72EF" w:rsidRDefault="00530E43" w:rsidP="00530E43">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6B20B803" w14:textId="77777777" w:rsidR="00750AA4" w:rsidRPr="00CC72EF" w:rsidRDefault="00750AA4" w:rsidP="00750AA4">
      <w:pPr>
        <w:jc w:val="center"/>
        <w:rPr>
          <w:rFonts w:ascii="Arial" w:hAnsi="Arial" w:cs="Arial"/>
          <w:b/>
          <w:sz w:val="22"/>
          <w:szCs w:val="22"/>
          <w:u w:val="single"/>
        </w:rPr>
      </w:pPr>
    </w:p>
    <w:p w14:paraId="7D5E28DC" w14:textId="2D21E6FF" w:rsidR="00F27ECB" w:rsidRPr="00CC72EF" w:rsidRDefault="00F27ECB" w:rsidP="00F27ECB">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 xml:space="preserve">az AGORA Savaria Kulturális és Médiaközpont Nonprofit </w:t>
      </w:r>
      <w:proofErr w:type="spellStart"/>
      <w:r w:rsidRPr="00CC72EF">
        <w:rPr>
          <w:rFonts w:ascii="Arial" w:hAnsi="Arial" w:cs="Arial"/>
          <w:spacing w:val="-3"/>
          <w:sz w:val="22"/>
          <w:szCs w:val="22"/>
        </w:rPr>
        <w:t>Kft.-vel</w:t>
      </w:r>
      <w:proofErr w:type="spellEnd"/>
      <w:r w:rsidRPr="00CC72EF">
        <w:rPr>
          <w:rFonts w:ascii="Arial" w:hAnsi="Arial" w:cs="Arial"/>
          <w:spacing w:val="-3"/>
          <w:sz w:val="22"/>
          <w:szCs w:val="22"/>
        </w:rPr>
        <w:t xml:space="preserve">, valamint a Szombathelyi Képző Központ Nonprofit </w:t>
      </w:r>
      <w:proofErr w:type="spellStart"/>
      <w:r w:rsidRPr="00CC72EF">
        <w:rPr>
          <w:rFonts w:ascii="Arial" w:hAnsi="Arial" w:cs="Arial"/>
          <w:spacing w:val="-3"/>
          <w:sz w:val="22"/>
          <w:szCs w:val="22"/>
        </w:rPr>
        <w:t>Kft.-vel</w:t>
      </w:r>
      <w:proofErr w:type="spellEnd"/>
      <w:r w:rsidRPr="00CC72EF">
        <w:rPr>
          <w:rFonts w:ascii="Arial" w:hAnsi="Arial" w:cs="Arial"/>
          <w:spacing w:val="-3"/>
          <w:sz w:val="22"/>
          <w:szCs w:val="22"/>
        </w:rPr>
        <w:t xml:space="preserve"> szemben fennálló, pótbefizetésből származó követeléséről 2021. december 31. napjával lemond, és a pótbefizetések összegét a társaságok eredménytartaléka javára rendeli átvezetni. </w:t>
      </w:r>
    </w:p>
    <w:p w14:paraId="20527EED" w14:textId="77777777" w:rsidR="00F27ECB" w:rsidRPr="00CC72EF" w:rsidRDefault="00F27ECB" w:rsidP="00F27ECB">
      <w:pPr>
        <w:pStyle w:val="Szvegtrzs"/>
        <w:ind w:left="284" w:hanging="284"/>
        <w:jc w:val="both"/>
        <w:rPr>
          <w:rFonts w:ascii="Arial" w:hAnsi="Arial" w:cs="Arial"/>
          <w:sz w:val="22"/>
          <w:szCs w:val="22"/>
        </w:rPr>
      </w:pPr>
    </w:p>
    <w:p w14:paraId="17DC1F72" w14:textId="77777777" w:rsidR="00F27ECB" w:rsidRPr="00CC72EF" w:rsidRDefault="00F27ECB" w:rsidP="00F27ECB">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72AF079E" w14:textId="77777777" w:rsidR="00F27ECB" w:rsidRPr="00CC72EF" w:rsidRDefault="00F27ECB" w:rsidP="00F27ECB">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3FC422DF" w14:textId="77777777" w:rsidR="00F27ECB" w:rsidRPr="00CC72EF" w:rsidRDefault="00F27ECB" w:rsidP="00F27ECB">
      <w:pPr>
        <w:ind w:firstLine="708"/>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Horváth Soma alpolgármester</w:t>
      </w:r>
    </w:p>
    <w:p w14:paraId="627AA332" w14:textId="77777777" w:rsidR="00F27ECB" w:rsidRPr="00CC72EF" w:rsidRDefault="00F27ECB" w:rsidP="00F27ECB">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15D39B5F" w14:textId="77777777" w:rsidR="00F27ECB" w:rsidRPr="00CC72EF" w:rsidRDefault="00F27ECB" w:rsidP="00F27ECB">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71FC35B2" w14:textId="77777777" w:rsidR="00F27ECB" w:rsidRPr="00CC72EF" w:rsidRDefault="00F27ECB" w:rsidP="00F27ECB">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64DE1351" w14:textId="77777777" w:rsidR="00F27ECB" w:rsidRPr="00CC72EF" w:rsidRDefault="00F27ECB" w:rsidP="00F27ECB">
      <w:pPr>
        <w:ind w:firstLine="1418"/>
        <w:jc w:val="both"/>
        <w:rPr>
          <w:rFonts w:ascii="Arial" w:hAnsi="Arial" w:cs="Arial"/>
          <w:sz w:val="22"/>
          <w:szCs w:val="22"/>
        </w:rPr>
      </w:pPr>
      <w:r w:rsidRPr="00CC72EF">
        <w:rPr>
          <w:rFonts w:ascii="Arial" w:hAnsi="Arial" w:cs="Arial"/>
          <w:sz w:val="22"/>
          <w:szCs w:val="22"/>
        </w:rPr>
        <w:t>Horváth Zoltán, az AGORA Nonprofit Kft. társaság ügyvezetője</w:t>
      </w:r>
    </w:p>
    <w:p w14:paraId="4EE60537" w14:textId="59FAD451" w:rsidR="00F27ECB" w:rsidRPr="00CC72EF" w:rsidRDefault="00F27ECB" w:rsidP="00F27ECB">
      <w:pPr>
        <w:ind w:firstLine="1418"/>
        <w:jc w:val="both"/>
        <w:rPr>
          <w:rFonts w:ascii="Arial" w:hAnsi="Arial" w:cs="Arial"/>
          <w:sz w:val="22"/>
          <w:szCs w:val="22"/>
        </w:rPr>
      </w:pPr>
      <w:r w:rsidRPr="00CC72EF">
        <w:rPr>
          <w:rFonts w:ascii="Arial" w:hAnsi="Arial" w:cs="Arial"/>
          <w:sz w:val="22"/>
          <w:szCs w:val="22"/>
        </w:rPr>
        <w:t>Bálint András, a Szombathelyi Képző Központ Nonprofit Kft. ügyvezetője)</w:t>
      </w:r>
    </w:p>
    <w:p w14:paraId="6962E825" w14:textId="77777777" w:rsidR="00F27ECB" w:rsidRPr="00CC72EF" w:rsidRDefault="00F27ECB" w:rsidP="00F27ECB">
      <w:pPr>
        <w:ind w:firstLine="1418"/>
        <w:jc w:val="both"/>
        <w:rPr>
          <w:rFonts w:ascii="Arial" w:hAnsi="Arial" w:cs="Arial"/>
          <w:sz w:val="22"/>
          <w:szCs w:val="22"/>
        </w:rPr>
      </w:pPr>
    </w:p>
    <w:p w14:paraId="1270B321" w14:textId="77777777" w:rsidR="00F27ECB" w:rsidRPr="00CC72EF" w:rsidRDefault="00F27ECB" w:rsidP="00F27ECB">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0894AABF" w14:textId="77777777" w:rsidR="00F27ECB" w:rsidRPr="00CC72EF" w:rsidRDefault="00F27ECB" w:rsidP="00F27ECB">
      <w:pPr>
        <w:pStyle w:val="Szvegtrzs"/>
        <w:jc w:val="both"/>
        <w:rPr>
          <w:rFonts w:ascii="Arial" w:hAnsi="Arial" w:cs="Arial"/>
          <w:b w:val="0"/>
          <w:sz w:val="22"/>
          <w:szCs w:val="22"/>
          <w:u w:val="none"/>
        </w:rPr>
      </w:pPr>
    </w:p>
    <w:p w14:paraId="2EFAABBA" w14:textId="77777777" w:rsidR="00F27ECB" w:rsidRPr="00CC72EF" w:rsidRDefault="00F27ECB" w:rsidP="00750AA4">
      <w:pPr>
        <w:jc w:val="center"/>
        <w:rPr>
          <w:rFonts w:ascii="Arial" w:hAnsi="Arial" w:cs="Arial"/>
          <w:b/>
          <w:sz w:val="22"/>
          <w:szCs w:val="22"/>
          <w:u w:val="single"/>
        </w:rPr>
      </w:pPr>
    </w:p>
    <w:p w14:paraId="18786FBD" w14:textId="5948BE97" w:rsidR="00F27ECB" w:rsidRPr="00CC72EF" w:rsidRDefault="00F27ECB" w:rsidP="00F27ECB">
      <w:pPr>
        <w:jc w:val="center"/>
        <w:rPr>
          <w:rFonts w:ascii="Arial" w:hAnsi="Arial" w:cs="Arial"/>
          <w:b/>
          <w:sz w:val="22"/>
          <w:szCs w:val="22"/>
          <w:u w:val="single"/>
        </w:rPr>
      </w:pPr>
      <w:r w:rsidRPr="00CC72EF">
        <w:rPr>
          <w:rFonts w:ascii="Arial" w:hAnsi="Arial" w:cs="Arial"/>
          <w:b/>
          <w:sz w:val="22"/>
          <w:szCs w:val="22"/>
          <w:u w:val="single"/>
        </w:rPr>
        <w:t>V.</w:t>
      </w:r>
    </w:p>
    <w:p w14:paraId="5F635E74" w14:textId="77777777" w:rsidR="00F27ECB" w:rsidRPr="00CC72EF" w:rsidRDefault="00F27ECB" w:rsidP="00F27ECB">
      <w:pPr>
        <w:jc w:val="center"/>
        <w:rPr>
          <w:rFonts w:ascii="Arial" w:hAnsi="Arial" w:cs="Arial"/>
          <w:b/>
          <w:sz w:val="22"/>
          <w:szCs w:val="22"/>
          <w:u w:val="single"/>
        </w:rPr>
      </w:pPr>
      <w:r w:rsidRPr="00CC72EF">
        <w:rPr>
          <w:rFonts w:ascii="Arial" w:hAnsi="Arial" w:cs="Arial"/>
          <w:b/>
          <w:sz w:val="22"/>
          <w:szCs w:val="22"/>
          <w:u w:val="single"/>
        </w:rPr>
        <w:t>Határozati javaslat</w:t>
      </w:r>
    </w:p>
    <w:p w14:paraId="022B7C35" w14:textId="77777777" w:rsidR="00F27ECB" w:rsidRPr="00CC72EF" w:rsidRDefault="00F27ECB" w:rsidP="00F27ECB">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61403E54" w14:textId="77777777" w:rsidR="00750AA4" w:rsidRPr="00CC72EF" w:rsidRDefault="00750AA4" w:rsidP="00750AA4">
      <w:pPr>
        <w:jc w:val="center"/>
        <w:rPr>
          <w:rFonts w:ascii="Arial" w:hAnsi="Arial" w:cs="Arial"/>
          <w:b/>
          <w:sz w:val="22"/>
          <w:szCs w:val="22"/>
          <w:u w:val="single"/>
        </w:rPr>
      </w:pPr>
    </w:p>
    <w:p w14:paraId="6BA0138D" w14:textId="1E1374B0" w:rsidR="00530E43" w:rsidRPr="00CC72EF" w:rsidRDefault="00530E43" w:rsidP="00530E43">
      <w:pPr>
        <w:jc w:val="both"/>
        <w:rPr>
          <w:rFonts w:ascii="Arial" w:hAnsi="Arial" w:cs="Arial"/>
          <w:spacing w:val="-3"/>
          <w:sz w:val="22"/>
          <w:szCs w:val="22"/>
        </w:rPr>
      </w:pPr>
      <w:r w:rsidRPr="00CC72EF">
        <w:rPr>
          <w:rFonts w:ascii="Arial" w:hAnsi="Arial" w:cs="Arial"/>
          <w:spacing w:val="-3"/>
          <w:sz w:val="22"/>
          <w:szCs w:val="22"/>
        </w:rPr>
        <w:t>Szombathely Megyei Jogú Város Közgyűlése</w:t>
      </w:r>
      <w:r w:rsidR="006F3190" w:rsidRPr="006F3190">
        <w:rPr>
          <w:rFonts w:ascii="Arial" w:hAnsi="Arial" w:cs="Arial"/>
          <w:spacing w:val="-3"/>
          <w:sz w:val="22"/>
          <w:szCs w:val="22"/>
        </w:rPr>
        <w:t xml:space="preserve"> Szombathely Megyei Jogú Város Önkormányzata vagyonáról szóló 40/2014. (XII.23.) önkormányzati rendelet 19. § (1) bekezdés am) alpontja alapján</w:t>
      </w:r>
      <w:r w:rsidRPr="00CC72EF">
        <w:rPr>
          <w:rFonts w:ascii="Arial" w:hAnsi="Arial" w:cs="Arial"/>
          <w:spacing w:val="-3"/>
          <w:sz w:val="22"/>
          <w:szCs w:val="22"/>
        </w:rPr>
        <w:t xml:space="preserve"> a Szombathelyi Képz</w:t>
      </w:r>
      <w:r w:rsidR="00274174">
        <w:rPr>
          <w:rFonts w:ascii="Arial" w:hAnsi="Arial" w:cs="Arial"/>
          <w:spacing w:val="-3"/>
          <w:sz w:val="22"/>
          <w:szCs w:val="22"/>
        </w:rPr>
        <w:t>ő Központ Nonprofit Kft. 2022. I</w:t>
      </w:r>
      <w:r w:rsidRPr="00CC72EF">
        <w:rPr>
          <w:rFonts w:ascii="Arial" w:hAnsi="Arial" w:cs="Arial"/>
          <w:spacing w:val="-3"/>
          <w:sz w:val="22"/>
          <w:szCs w:val="22"/>
        </w:rPr>
        <w:t xml:space="preserve">. félévi üzleti tervét 15.000 </w:t>
      </w:r>
      <w:proofErr w:type="spellStart"/>
      <w:r w:rsidRPr="00CC72EF">
        <w:rPr>
          <w:rFonts w:ascii="Arial" w:hAnsi="Arial" w:cs="Arial"/>
          <w:spacing w:val="-3"/>
          <w:sz w:val="22"/>
          <w:szCs w:val="22"/>
        </w:rPr>
        <w:t>eFt</w:t>
      </w:r>
      <w:proofErr w:type="spellEnd"/>
      <w:r w:rsidRPr="00CC72EF">
        <w:rPr>
          <w:rFonts w:ascii="Arial" w:hAnsi="Arial" w:cs="Arial"/>
          <w:spacing w:val="-3"/>
          <w:sz w:val="22"/>
          <w:szCs w:val="22"/>
        </w:rPr>
        <w:t xml:space="preserve"> önkormányzati támogatással jóváhagyja.</w:t>
      </w:r>
    </w:p>
    <w:p w14:paraId="5F3C7C17" w14:textId="77777777" w:rsidR="00530E43" w:rsidRPr="00CC72EF" w:rsidRDefault="00530E43" w:rsidP="00530E43">
      <w:pPr>
        <w:pStyle w:val="Szvegtrzs"/>
        <w:ind w:left="284" w:hanging="284"/>
        <w:jc w:val="both"/>
        <w:rPr>
          <w:rFonts w:ascii="Arial" w:hAnsi="Arial" w:cs="Arial"/>
          <w:sz w:val="22"/>
          <w:szCs w:val="22"/>
        </w:rPr>
      </w:pPr>
    </w:p>
    <w:p w14:paraId="2E71653C" w14:textId="77777777" w:rsidR="00530E43" w:rsidRPr="00CC72EF" w:rsidRDefault="00530E43" w:rsidP="00530E43">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4F457155" w14:textId="77777777" w:rsidR="00530E43" w:rsidRPr="00CC72EF" w:rsidRDefault="00530E43" w:rsidP="00530E43">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3619AF1C" w14:textId="09BE6462" w:rsidR="00530E43" w:rsidRPr="00CC72EF" w:rsidRDefault="00530E43" w:rsidP="00530E43">
      <w:pPr>
        <w:ind w:firstLine="708"/>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László Győző alpolgármester</w:t>
      </w:r>
    </w:p>
    <w:p w14:paraId="125F87DC" w14:textId="77777777" w:rsidR="00530E43" w:rsidRPr="00CC72EF" w:rsidRDefault="00530E43" w:rsidP="00530E43">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75EBCFB8" w14:textId="77777777" w:rsidR="00530E43" w:rsidRPr="00CC72EF" w:rsidRDefault="00530E43" w:rsidP="00530E43">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728CCD03" w14:textId="77777777" w:rsidR="00530E43" w:rsidRPr="00CC72EF" w:rsidRDefault="00530E43" w:rsidP="00530E43">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1EA1E002" w14:textId="77777777" w:rsidR="00530E43" w:rsidRPr="00CC72EF" w:rsidRDefault="00530E43" w:rsidP="00530E43">
      <w:pPr>
        <w:ind w:firstLine="1418"/>
        <w:jc w:val="both"/>
        <w:rPr>
          <w:rFonts w:ascii="Arial" w:hAnsi="Arial" w:cs="Arial"/>
          <w:sz w:val="22"/>
          <w:szCs w:val="22"/>
        </w:rPr>
      </w:pPr>
      <w:r w:rsidRPr="00CC72EF">
        <w:rPr>
          <w:rFonts w:ascii="Arial" w:hAnsi="Arial" w:cs="Arial"/>
          <w:sz w:val="22"/>
          <w:szCs w:val="22"/>
        </w:rPr>
        <w:t xml:space="preserve">Vinczéné dr. Menyhárt Mária, az Egészségügyi és Közszolgálati Osztály vezetője </w:t>
      </w:r>
    </w:p>
    <w:p w14:paraId="431B6034" w14:textId="77777777" w:rsidR="00530E43" w:rsidRPr="00CC72EF" w:rsidRDefault="00530E43" w:rsidP="00530E43">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0C467C91" w14:textId="43FE0360" w:rsidR="00530E43" w:rsidRPr="00CC72EF" w:rsidRDefault="00530E43" w:rsidP="00530E43">
      <w:pPr>
        <w:ind w:firstLine="1418"/>
        <w:jc w:val="both"/>
        <w:rPr>
          <w:rFonts w:ascii="Arial" w:hAnsi="Arial" w:cs="Arial"/>
          <w:sz w:val="22"/>
          <w:szCs w:val="22"/>
        </w:rPr>
      </w:pPr>
      <w:r w:rsidRPr="00CC72EF">
        <w:rPr>
          <w:rFonts w:ascii="Arial" w:hAnsi="Arial" w:cs="Arial"/>
          <w:sz w:val="22"/>
          <w:szCs w:val="22"/>
        </w:rPr>
        <w:t>Bálint András, a társaság ügyvezetője)</w:t>
      </w:r>
    </w:p>
    <w:p w14:paraId="072579B5" w14:textId="77777777" w:rsidR="00530E43" w:rsidRPr="00CC72EF" w:rsidRDefault="00530E43" w:rsidP="00530E43">
      <w:pPr>
        <w:ind w:firstLine="1418"/>
        <w:jc w:val="both"/>
        <w:rPr>
          <w:rFonts w:ascii="Arial" w:hAnsi="Arial" w:cs="Arial"/>
          <w:sz w:val="22"/>
          <w:szCs w:val="22"/>
        </w:rPr>
      </w:pPr>
    </w:p>
    <w:p w14:paraId="43BABC9E" w14:textId="77777777" w:rsidR="00530E43" w:rsidRPr="00CC72EF" w:rsidRDefault="00530E43" w:rsidP="00530E43">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6DE2C526" w14:textId="77777777" w:rsidR="00530E43" w:rsidRPr="00CC72EF" w:rsidRDefault="00530E43" w:rsidP="00530E43">
      <w:pPr>
        <w:pStyle w:val="Szvegtrzs"/>
        <w:jc w:val="both"/>
        <w:rPr>
          <w:rFonts w:ascii="Arial" w:hAnsi="Arial" w:cs="Arial"/>
          <w:b w:val="0"/>
          <w:sz w:val="22"/>
          <w:szCs w:val="22"/>
          <w:u w:val="none"/>
        </w:rPr>
      </w:pPr>
    </w:p>
    <w:p w14:paraId="2E755DCA" w14:textId="4DC8FB79" w:rsidR="00530E43" w:rsidRPr="00CC72EF" w:rsidRDefault="00530E43" w:rsidP="00530E43">
      <w:pPr>
        <w:jc w:val="center"/>
        <w:rPr>
          <w:rFonts w:ascii="Arial" w:hAnsi="Arial" w:cs="Arial"/>
          <w:b/>
          <w:sz w:val="22"/>
          <w:szCs w:val="22"/>
          <w:u w:val="single"/>
        </w:rPr>
      </w:pPr>
      <w:r w:rsidRPr="00CC72EF">
        <w:rPr>
          <w:rFonts w:ascii="Arial" w:hAnsi="Arial" w:cs="Arial"/>
          <w:b/>
          <w:sz w:val="22"/>
          <w:szCs w:val="22"/>
          <w:u w:val="single"/>
        </w:rPr>
        <w:t>V</w:t>
      </w:r>
      <w:r w:rsidR="00F27ECB" w:rsidRPr="00CC72EF">
        <w:rPr>
          <w:rFonts w:ascii="Arial" w:hAnsi="Arial" w:cs="Arial"/>
          <w:b/>
          <w:sz w:val="22"/>
          <w:szCs w:val="22"/>
          <w:u w:val="single"/>
        </w:rPr>
        <w:t>I</w:t>
      </w:r>
      <w:r w:rsidRPr="00CC72EF">
        <w:rPr>
          <w:rFonts w:ascii="Arial" w:hAnsi="Arial" w:cs="Arial"/>
          <w:b/>
          <w:sz w:val="22"/>
          <w:szCs w:val="22"/>
          <w:u w:val="single"/>
        </w:rPr>
        <w:t>.</w:t>
      </w:r>
    </w:p>
    <w:p w14:paraId="679BD244" w14:textId="77777777" w:rsidR="00530E43" w:rsidRPr="00CC72EF" w:rsidRDefault="00530E43" w:rsidP="00530E43">
      <w:pPr>
        <w:jc w:val="center"/>
        <w:rPr>
          <w:rFonts w:ascii="Arial" w:hAnsi="Arial" w:cs="Arial"/>
          <w:b/>
          <w:sz w:val="22"/>
          <w:szCs w:val="22"/>
          <w:u w:val="single"/>
        </w:rPr>
      </w:pPr>
      <w:r w:rsidRPr="00CC72EF">
        <w:rPr>
          <w:rFonts w:ascii="Arial" w:hAnsi="Arial" w:cs="Arial"/>
          <w:b/>
          <w:sz w:val="22"/>
          <w:szCs w:val="22"/>
          <w:u w:val="single"/>
        </w:rPr>
        <w:t>Határozati javaslat</w:t>
      </w:r>
    </w:p>
    <w:p w14:paraId="5FDE6A45" w14:textId="77777777" w:rsidR="00530E43" w:rsidRPr="00CC72EF" w:rsidRDefault="00530E43" w:rsidP="00530E43">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729FC4A9" w14:textId="77777777" w:rsidR="00530E43" w:rsidRPr="00CC72EF" w:rsidRDefault="00530E43" w:rsidP="00530E43">
      <w:pPr>
        <w:jc w:val="center"/>
        <w:rPr>
          <w:rFonts w:ascii="Arial" w:hAnsi="Arial" w:cs="Arial"/>
          <w:b/>
          <w:sz w:val="22"/>
          <w:szCs w:val="22"/>
          <w:u w:val="single"/>
        </w:rPr>
      </w:pPr>
    </w:p>
    <w:p w14:paraId="2C0CECEB" w14:textId="4DD94ED9" w:rsidR="00750AA4" w:rsidRPr="00CC72EF" w:rsidRDefault="00530E43" w:rsidP="00750AA4">
      <w:pPr>
        <w:jc w:val="both"/>
        <w:rPr>
          <w:rFonts w:ascii="Arial" w:hAnsi="Arial" w:cs="Arial"/>
          <w:spacing w:val="-3"/>
          <w:sz w:val="22"/>
          <w:szCs w:val="22"/>
        </w:rPr>
      </w:pPr>
      <w:r w:rsidRPr="00CC72EF">
        <w:rPr>
          <w:rFonts w:ascii="Arial" w:hAnsi="Arial" w:cs="Arial"/>
          <w:spacing w:val="-3"/>
          <w:sz w:val="22"/>
          <w:szCs w:val="22"/>
        </w:rPr>
        <w:t>Szombathely Megyei Jogú Város Közgyűlése</w:t>
      </w:r>
      <w:r w:rsidR="006F3190" w:rsidRPr="006F3190">
        <w:rPr>
          <w:rFonts w:ascii="Arial" w:hAnsi="Arial" w:cs="Arial"/>
          <w:spacing w:val="-3"/>
          <w:sz w:val="22"/>
          <w:szCs w:val="22"/>
        </w:rPr>
        <w:t xml:space="preserve"> Szombathely Megyei Jogú Város Önkormányzata vagyonáról szóló 40/2014. (XII.23.) önkormányzati rendelet 19. § (1) bekezdés am) alpontja alapján</w:t>
      </w:r>
      <w:r w:rsidRPr="00CC72EF">
        <w:rPr>
          <w:rFonts w:ascii="Arial" w:hAnsi="Arial" w:cs="Arial"/>
          <w:spacing w:val="-3"/>
          <w:sz w:val="22"/>
          <w:szCs w:val="22"/>
        </w:rPr>
        <w:t xml:space="preserve"> a</w:t>
      </w:r>
      <w:r w:rsidR="00750AA4" w:rsidRPr="00CC72EF">
        <w:rPr>
          <w:rFonts w:ascii="Arial" w:hAnsi="Arial" w:cs="Arial"/>
          <w:spacing w:val="-3"/>
          <w:sz w:val="22"/>
          <w:szCs w:val="22"/>
        </w:rPr>
        <w:t xml:space="preserve"> Szombathelyi Parkfenntartási Kft. 202</w:t>
      </w:r>
      <w:r w:rsidRPr="00CC72EF">
        <w:rPr>
          <w:rFonts w:ascii="Arial" w:hAnsi="Arial" w:cs="Arial"/>
          <w:spacing w:val="-3"/>
          <w:sz w:val="22"/>
          <w:szCs w:val="22"/>
        </w:rPr>
        <w:t>2</w:t>
      </w:r>
      <w:r w:rsidR="007A7C05">
        <w:rPr>
          <w:rFonts w:ascii="Arial" w:hAnsi="Arial" w:cs="Arial"/>
          <w:spacing w:val="-3"/>
          <w:sz w:val="22"/>
          <w:szCs w:val="22"/>
        </w:rPr>
        <w:t>. évi üzleti tervét az Ö</w:t>
      </w:r>
      <w:r w:rsidR="00750AA4" w:rsidRPr="00CC72EF">
        <w:rPr>
          <w:rFonts w:ascii="Arial" w:hAnsi="Arial" w:cs="Arial"/>
          <w:spacing w:val="-3"/>
          <w:sz w:val="22"/>
          <w:szCs w:val="22"/>
        </w:rPr>
        <w:t xml:space="preserve">nkormányzat által fizetendő </w:t>
      </w:r>
      <w:r w:rsidRPr="00CC72EF">
        <w:rPr>
          <w:rFonts w:ascii="Arial" w:hAnsi="Arial" w:cs="Arial"/>
          <w:bCs/>
          <w:sz w:val="22"/>
        </w:rPr>
        <w:t xml:space="preserve">472.441 </w:t>
      </w:r>
      <w:proofErr w:type="spellStart"/>
      <w:r w:rsidR="00750AA4" w:rsidRPr="00CC72EF">
        <w:rPr>
          <w:rFonts w:ascii="Arial" w:hAnsi="Arial" w:cs="Arial"/>
          <w:spacing w:val="-3"/>
          <w:sz w:val="22"/>
          <w:szCs w:val="22"/>
        </w:rPr>
        <w:t>eFt</w:t>
      </w:r>
      <w:proofErr w:type="spellEnd"/>
      <w:r w:rsidR="00750AA4" w:rsidRPr="00CC72EF">
        <w:rPr>
          <w:rFonts w:ascii="Arial" w:hAnsi="Arial" w:cs="Arial"/>
          <w:spacing w:val="-3"/>
          <w:sz w:val="22"/>
          <w:szCs w:val="22"/>
        </w:rPr>
        <w:t xml:space="preserve"> vállalkozói díj mellett jóváhagy</w:t>
      </w:r>
      <w:r w:rsidRPr="00CC72EF">
        <w:rPr>
          <w:rFonts w:ascii="Arial" w:hAnsi="Arial" w:cs="Arial"/>
          <w:spacing w:val="-3"/>
          <w:sz w:val="22"/>
          <w:szCs w:val="22"/>
        </w:rPr>
        <w:t>ja</w:t>
      </w:r>
      <w:r w:rsidR="00750AA4" w:rsidRPr="00CC72EF">
        <w:rPr>
          <w:rFonts w:ascii="Arial" w:hAnsi="Arial" w:cs="Arial"/>
          <w:spacing w:val="-3"/>
          <w:sz w:val="22"/>
          <w:szCs w:val="22"/>
        </w:rPr>
        <w:t>.</w:t>
      </w:r>
    </w:p>
    <w:p w14:paraId="1DC5D2E9" w14:textId="77777777" w:rsidR="00750AA4" w:rsidRPr="00CC72EF" w:rsidRDefault="00750AA4" w:rsidP="00750AA4">
      <w:pPr>
        <w:pStyle w:val="Szvegtrzs"/>
        <w:ind w:left="284" w:hanging="284"/>
        <w:jc w:val="both"/>
        <w:rPr>
          <w:rFonts w:ascii="Arial" w:hAnsi="Arial" w:cs="Arial"/>
          <w:sz w:val="22"/>
          <w:szCs w:val="22"/>
        </w:rPr>
      </w:pPr>
    </w:p>
    <w:p w14:paraId="4938FB3A"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6F6552E2" w14:textId="362A21C6" w:rsidR="0004599A" w:rsidRPr="00CC72EF" w:rsidRDefault="0004599A"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2A0ABDF5" w14:textId="37DB33F7"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04599A" w:rsidRPr="00CC72EF">
        <w:rPr>
          <w:rFonts w:ascii="Arial" w:hAnsi="Arial" w:cs="Arial"/>
          <w:sz w:val="22"/>
          <w:szCs w:val="22"/>
        </w:rPr>
        <w:tab/>
      </w:r>
      <w:r w:rsidRPr="00CC72EF">
        <w:rPr>
          <w:rFonts w:ascii="Arial" w:hAnsi="Arial" w:cs="Arial"/>
          <w:sz w:val="22"/>
          <w:szCs w:val="22"/>
        </w:rPr>
        <w:t>Horváth Soma alpolgármester</w:t>
      </w:r>
    </w:p>
    <w:p w14:paraId="79262A54"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4832DFE9"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62C4D02C"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07AF298E" w14:textId="2DE90AA0" w:rsidR="0004599A" w:rsidRPr="00CC72EF" w:rsidRDefault="0004599A" w:rsidP="00750AA4">
      <w:pPr>
        <w:ind w:firstLine="1418"/>
        <w:jc w:val="both"/>
        <w:rPr>
          <w:rFonts w:ascii="Arial" w:hAnsi="Arial" w:cs="Arial"/>
          <w:sz w:val="22"/>
          <w:szCs w:val="22"/>
        </w:rPr>
      </w:pPr>
      <w:r w:rsidRPr="00CC72EF">
        <w:rPr>
          <w:rFonts w:ascii="Arial" w:hAnsi="Arial" w:cs="Arial"/>
          <w:sz w:val="22"/>
          <w:szCs w:val="22"/>
        </w:rPr>
        <w:t>Kalmár Ervin, a Városüzemeltetési Osztály vezetője</w:t>
      </w:r>
    </w:p>
    <w:p w14:paraId="4D33889D" w14:textId="77777777" w:rsidR="008C65FC"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337322B8" w14:textId="4706897F" w:rsidR="00750AA4" w:rsidRPr="00CC72EF" w:rsidRDefault="008C65FC" w:rsidP="00750AA4">
      <w:pPr>
        <w:ind w:firstLine="1418"/>
        <w:jc w:val="both"/>
        <w:rPr>
          <w:rFonts w:ascii="Arial" w:hAnsi="Arial" w:cs="Arial"/>
          <w:sz w:val="22"/>
          <w:szCs w:val="22"/>
        </w:rPr>
      </w:pPr>
      <w:r w:rsidRPr="00CC72EF">
        <w:rPr>
          <w:rFonts w:ascii="Arial" w:hAnsi="Arial" w:cs="Arial"/>
          <w:sz w:val="22"/>
          <w:szCs w:val="22"/>
        </w:rPr>
        <w:t>Izer Gábor, a társaság ügyvezetője</w:t>
      </w:r>
      <w:r w:rsidR="00750AA4" w:rsidRPr="00CC72EF">
        <w:rPr>
          <w:rFonts w:ascii="Arial" w:hAnsi="Arial" w:cs="Arial"/>
          <w:sz w:val="22"/>
          <w:szCs w:val="22"/>
        </w:rPr>
        <w:t>)</w:t>
      </w:r>
    </w:p>
    <w:p w14:paraId="095E74B0" w14:textId="77777777" w:rsidR="0004599A" w:rsidRPr="00CC72EF" w:rsidRDefault="0004599A" w:rsidP="00750AA4">
      <w:pPr>
        <w:ind w:firstLine="1418"/>
        <w:jc w:val="both"/>
        <w:rPr>
          <w:rFonts w:ascii="Arial" w:hAnsi="Arial" w:cs="Arial"/>
          <w:sz w:val="22"/>
          <w:szCs w:val="22"/>
        </w:rPr>
      </w:pPr>
    </w:p>
    <w:p w14:paraId="6307B48C"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39A6588B" w14:textId="77777777" w:rsidR="00750AA4" w:rsidRPr="00CC72EF" w:rsidRDefault="00750AA4" w:rsidP="00750AA4">
      <w:pPr>
        <w:pStyle w:val="Szvegtrzs"/>
        <w:jc w:val="both"/>
        <w:rPr>
          <w:rFonts w:ascii="Arial" w:hAnsi="Arial" w:cs="Arial"/>
          <w:b w:val="0"/>
          <w:sz w:val="22"/>
          <w:szCs w:val="22"/>
          <w:u w:val="none"/>
        </w:rPr>
      </w:pPr>
    </w:p>
    <w:p w14:paraId="3D9FA5BC" w14:textId="77777777" w:rsidR="00750AA4" w:rsidRPr="00CC72EF" w:rsidRDefault="00750AA4" w:rsidP="00750AA4">
      <w:pPr>
        <w:pStyle w:val="Szvegtrzs"/>
        <w:jc w:val="both"/>
        <w:rPr>
          <w:rFonts w:ascii="Arial" w:hAnsi="Arial" w:cs="Arial"/>
          <w:b w:val="0"/>
          <w:sz w:val="22"/>
          <w:szCs w:val="22"/>
          <w:u w:val="none"/>
        </w:rPr>
      </w:pPr>
    </w:p>
    <w:p w14:paraId="002D233F" w14:textId="32643510"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V</w:t>
      </w:r>
      <w:r w:rsidR="008C65FC" w:rsidRPr="00CC72EF">
        <w:rPr>
          <w:rFonts w:ascii="Arial" w:hAnsi="Arial" w:cs="Arial"/>
          <w:b/>
          <w:sz w:val="22"/>
          <w:szCs w:val="22"/>
          <w:u w:val="single"/>
        </w:rPr>
        <w:t>I</w:t>
      </w:r>
      <w:r w:rsidR="00F27ECB" w:rsidRPr="00CC72EF">
        <w:rPr>
          <w:rFonts w:ascii="Arial" w:hAnsi="Arial" w:cs="Arial"/>
          <w:b/>
          <w:sz w:val="22"/>
          <w:szCs w:val="22"/>
          <w:u w:val="single"/>
        </w:rPr>
        <w:t>I</w:t>
      </w:r>
      <w:r w:rsidRPr="00CC72EF">
        <w:rPr>
          <w:rFonts w:ascii="Arial" w:hAnsi="Arial" w:cs="Arial"/>
          <w:b/>
          <w:sz w:val="22"/>
          <w:szCs w:val="22"/>
          <w:u w:val="single"/>
        </w:rPr>
        <w:t>.</w:t>
      </w:r>
    </w:p>
    <w:p w14:paraId="5EADDBBC"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7A2EB643" w14:textId="77777777" w:rsidR="008C65FC" w:rsidRPr="00CC72EF" w:rsidRDefault="008C65FC" w:rsidP="008C65FC">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2A0C91BC" w14:textId="77777777" w:rsidR="00750AA4" w:rsidRPr="00CC72EF" w:rsidRDefault="00750AA4" w:rsidP="00750AA4">
      <w:pPr>
        <w:jc w:val="center"/>
        <w:rPr>
          <w:rFonts w:ascii="Arial" w:hAnsi="Arial" w:cs="Arial"/>
          <w:b/>
          <w:sz w:val="22"/>
          <w:szCs w:val="22"/>
          <w:u w:val="single"/>
        </w:rPr>
      </w:pPr>
    </w:p>
    <w:p w14:paraId="3F3FA49A" w14:textId="77777777" w:rsidR="00750AA4" w:rsidRPr="00CC72EF" w:rsidRDefault="00750AA4" w:rsidP="00750AA4">
      <w:pPr>
        <w:jc w:val="center"/>
        <w:rPr>
          <w:rFonts w:ascii="Arial" w:hAnsi="Arial" w:cs="Arial"/>
          <w:b/>
          <w:sz w:val="22"/>
          <w:szCs w:val="22"/>
          <w:u w:val="single"/>
        </w:rPr>
      </w:pPr>
    </w:p>
    <w:p w14:paraId="20634BF3" w14:textId="24B2B9C5" w:rsidR="00750AA4" w:rsidRPr="00CC72EF" w:rsidRDefault="00E01D24"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a</w:t>
      </w:r>
      <w:r w:rsidR="00750AA4" w:rsidRPr="00CC72EF">
        <w:rPr>
          <w:rFonts w:ascii="Arial" w:hAnsi="Arial" w:cs="Arial"/>
          <w:spacing w:val="-3"/>
          <w:sz w:val="22"/>
          <w:szCs w:val="22"/>
        </w:rPr>
        <w:t xml:space="preserve"> Vas Megyei Temetkezési Kft. 202</w:t>
      </w:r>
      <w:r w:rsidRPr="00CC72EF">
        <w:rPr>
          <w:rFonts w:ascii="Arial" w:hAnsi="Arial" w:cs="Arial"/>
          <w:spacing w:val="-3"/>
          <w:sz w:val="22"/>
          <w:szCs w:val="22"/>
        </w:rPr>
        <w:t>2</w:t>
      </w:r>
      <w:r w:rsidR="00750AA4" w:rsidRPr="00CC72EF">
        <w:rPr>
          <w:rFonts w:ascii="Arial" w:hAnsi="Arial" w:cs="Arial"/>
          <w:spacing w:val="-3"/>
          <w:sz w:val="22"/>
          <w:szCs w:val="22"/>
        </w:rPr>
        <w:t>. évi üzleti tervét önkormányzati műk</w:t>
      </w:r>
      <w:r w:rsidRPr="00CC72EF">
        <w:rPr>
          <w:rFonts w:ascii="Arial" w:hAnsi="Arial" w:cs="Arial"/>
          <w:spacing w:val="-3"/>
          <w:sz w:val="22"/>
          <w:szCs w:val="22"/>
        </w:rPr>
        <w:t>ödési támogatás nélkül jóváhagyja.</w:t>
      </w:r>
    </w:p>
    <w:p w14:paraId="1C656DB0" w14:textId="77777777" w:rsidR="00750AA4" w:rsidRPr="00CC72EF" w:rsidRDefault="00750AA4" w:rsidP="00750AA4">
      <w:pPr>
        <w:jc w:val="both"/>
        <w:rPr>
          <w:rFonts w:ascii="Arial" w:hAnsi="Arial" w:cs="Arial"/>
          <w:spacing w:val="-3"/>
          <w:sz w:val="22"/>
          <w:szCs w:val="22"/>
        </w:rPr>
      </w:pPr>
    </w:p>
    <w:p w14:paraId="7D10A144" w14:textId="77777777" w:rsidR="00750AA4" w:rsidRPr="00CC72EF" w:rsidRDefault="00750AA4" w:rsidP="00750AA4">
      <w:pPr>
        <w:pStyle w:val="Szvegtrzs"/>
        <w:ind w:left="284" w:hanging="284"/>
        <w:jc w:val="both"/>
        <w:rPr>
          <w:rFonts w:ascii="Arial" w:hAnsi="Arial" w:cs="Arial"/>
          <w:sz w:val="22"/>
          <w:szCs w:val="22"/>
        </w:rPr>
      </w:pPr>
    </w:p>
    <w:p w14:paraId="0207B088"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69BC0881" w14:textId="32D88EA1" w:rsidR="008E0C3E" w:rsidRPr="00CC72EF" w:rsidRDefault="008E0C3E"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w:t>
      </w:r>
    </w:p>
    <w:p w14:paraId="7C0C0A93" w14:textId="3EF575FC"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8E0C3E" w:rsidRPr="00CC72EF">
        <w:rPr>
          <w:rFonts w:ascii="Arial" w:hAnsi="Arial" w:cs="Arial"/>
          <w:sz w:val="22"/>
          <w:szCs w:val="22"/>
        </w:rPr>
        <w:tab/>
      </w:r>
      <w:r w:rsidRPr="00CC72EF">
        <w:rPr>
          <w:rFonts w:ascii="Arial" w:hAnsi="Arial" w:cs="Arial"/>
          <w:sz w:val="22"/>
          <w:szCs w:val="22"/>
        </w:rPr>
        <w:t>Horváth Soma alpolgármester</w:t>
      </w:r>
    </w:p>
    <w:p w14:paraId="74FE99F2"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6664C316"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429D0BAB"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1B522ABC" w14:textId="60495B83" w:rsidR="008E0C3E" w:rsidRPr="00CC72EF" w:rsidRDefault="008E0C3E" w:rsidP="00750AA4">
      <w:pPr>
        <w:ind w:firstLine="1418"/>
        <w:jc w:val="both"/>
        <w:rPr>
          <w:rFonts w:ascii="Arial" w:hAnsi="Arial" w:cs="Arial"/>
          <w:sz w:val="22"/>
          <w:szCs w:val="22"/>
        </w:rPr>
      </w:pPr>
      <w:r w:rsidRPr="00CC72EF">
        <w:rPr>
          <w:rFonts w:ascii="Arial" w:hAnsi="Arial" w:cs="Arial"/>
          <w:sz w:val="22"/>
          <w:szCs w:val="22"/>
        </w:rPr>
        <w:t>Kalmár Ervin, a Városüzemeltetési Osztály vezetője</w:t>
      </w:r>
    </w:p>
    <w:p w14:paraId="7A637DD5" w14:textId="77777777" w:rsidR="00E01D24"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1DD56F72" w14:textId="120DC2B8" w:rsidR="00750AA4" w:rsidRPr="00CC72EF" w:rsidRDefault="00E01D24" w:rsidP="00750AA4">
      <w:pPr>
        <w:ind w:firstLine="1418"/>
        <w:jc w:val="both"/>
        <w:rPr>
          <w:rFonts w:ascii="Arial" w:hAnsi="Arial" w:cs="Arial"/>
          <w:sz w:val="22"/>
          <w:szCs w:val="22"/>
        </w:rPr>
      </w:pPr>
      <w:r w:rsidRPr="00CC72EF">
        <w:rPr>
          <w:rFonts w:ascii="Arial" w:hAnsi="Arial" w:cs="Arial"/>
          <w:sz w:val="22"/>
          <w:szCs w:val="22"/>
        </w:rPr>
        <w:t>Jancsóné Sárdi Katalin, a társaság ügyvezetője</w:t>
      </w:r>
      <w:r w:rsidR="00750AA4" w:rsidRPr="00CC72EF">
        <w:rPr>
          <w:rFonts w:ascii="Arial" w:hAnsi="Arial" w:cs="Arial"/>
          <w:sz w:val="22"/>
          <w:szCs w:val="22"/>
        </w:rPr>
        <w:t>)</w:t>
      </w:r>
    </w:p>
    <w:p w14:paraId="7E9F43B5" w14:textId="77777777" w:rsidR="008E0C3E" w:rsidRPr="00CC72EF" w:rsidRDefault="008E0C3E" w:rsidP="00750AA4">
      <w:pPr>
        <w:ind w:firstLine="1418"/>
        <w:jc w:val="both"/>
        <w:rPr>
          <w:rFonts w:ascii="Arial" w:hAnsi="Arial" w:cs="Arial"/>
          <w:sz w:val="22"/>
          <w:szCs w:val="22"/>
        </w:rPr>
      </w:pPr>
    </w:p>
    <w:p w14:paraId="20213777"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35599BE9" w14:textId="77777777" w:rsidR="00750AA4" w:rsidRPr="00CC72EF" w:rsidRDefault="00750AA4" w:rsidP="00750AA4">
      <w:pPr>
        <w:pStyle w:val="Szvegtrzs"/>
        <w:jc w:val="both"/>
        <w:rPr>
          <w:rFonts w:ascii="Arial" w:hAnsi="Arial" w:cs="Arial"/>
          <w:b w:val="0"/>
          <w:sz w:val="22"/>
          <w:szCs w:val="22"/>
          <w:u w:val="none"/>
        </w:rPr>
      </w:pPr>
    </w:p>
    <w:p w14:paraId="7F738224" w14:textId="77777777" w:rsidR="002C10B4" w:rsidRPr="00CC72EF" w:rsidRDefault="002C10B4" w:rsidP="00750AA4">
      <w:pPr>
        <w:jc w:val="center"/>
        <w:rPr>
          <w:rFonts w:ascii="Arial" w:hAnsi="Arial" w:cs="Arial"/>
          <w:b/>
          <w:sz w:val="22"/>
          <w:szCs w:val="22"/>
          <w:u w:val="single"/>
        </w:rPr>
      </w:pPr>
    </w:p>
    <w:p w14:paraId="13DDE90B" w14:textId="49547410"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V</w:t>
      </w:r>
      <w:r w:rsidR="00E01D24" w:rsidRPr="00CC72EF">
        <w:rPr>
          <w:rFonts w:ascii="Arial" w:hAnsi="Arial" w:cs="Arial"/>
          <w:b/>
          <w:sz w:val="22"/>
          <w:szCs w:val="22"/>
          <w:u w:val="single"/>
        </w:rPr>
        <w:t>I</w:t>
      </w:r>
      <w:r w:rsidR="00F27ECB" w:rsidRPr="00CC72EF">
        <w:rPr>
          <w:rFonts w:ascii="Arial" w:hAnsi="Arial" w:cs="Arial"/>
          <w:b/>
          <w:sz w:val="22"/>
          <w:szCs w:val="22"/>
          <w:u w:val="single"/>
        </w:rPr>
        <w:t>I</w:t>
      </w:r>
      <w:r w:rsidRPr="00CC72EF">
        <w:rPr>
          <w:rFonts w:ascii="Arial" w:hAnsi="Arial" w:cs="Arial"/>
          <w:b/>
          <w:sz w:val="22"/>
          <w:szCs w:val="22"/>
          <w:u w:val="single"/>
        </w:rPr>
        <w:t>I.</w:t>
      </w:r>
    </w:p>
    <w:p w14:paraId="4341F87A"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26DF2E91" w14:textId="77777777" w:rsidR="00E01D24" w:rsidRPr="00CC72EF" w:rsidRDefault="00E01D24" w:rsidP="00E01D24">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20CA97A0" w14:textId="77777777" w:rsidR="00750AA4" w:rsidRPr="00CC72EF" w:rsidRDefault="00750AA4" w:rsidP="00750AA4">
      <w:pPr>
        <w:jc w:val="center"/>
        <w:rPr>
          <w:rFonts w:ascii="Arial" w:hAnsi="Arial" w:cs="Arial"/>
          <w:b/>
          <w:sz w:val="22"/>
          <w:szCs w:val="22"/>
          <w:u w:val="single"/>
        </w:rPr>
      </w:pPr>
    </w:p>
    <w:p w14:paraId="066825B6" w14:textId="088F847D" w:rsidR="00750AA4" w:rsidRPr="00CC72EF" w:rsidRDefault="00E01D24" w:rsidP="00750AA4">
      <w:pPr>
        <w:jc w:val="both"/>
        <w:rPr>
          <w:rFonts w:ascii="Arial" w:hAnsi="Arial" w:cs="Arial"/>
          <w:spacing w:val="-3"/>
          <w:sz w:val="22"/>
          <w:szCs w:val="22"/>
        </w:rPr>
      </w:pPr>
      <w:r w:rsidRPr="00CC72EF">
        <w:rPr>
          <w:rFonts w:ascii="Arial" w:hAnsi="Arial" w:cs="Arial"/>
          <w:spacing w:val="-3"/>
          <w:sz w:val="22"/>
          <w:szCs w:val="22"/>
        </w:rPr>
        <w:t>Szombathely Megyei Jogú Város Közgyűlése</w:t>
      </w:r>
      <w:r w:rsidR="006F3190" w:rsidRPr="006F3190">
        <w:rPr>
          <w:rFonts w:ascii="Arial" w:hAnsi="Arial" w:cs="Arial"/>
          <w:spacing w:val="-3"/>
          <w:sz w:val="22"/>
          <w:szCs w:val="22"/>
        </w:rPr>
        <w:t xml:space="preserve"> Szombathely Megyei Jogú Város Önkormányzata vagyonáról szóló 40/2014. (XII.23.) önkormányzati rendelet 19. § (1) bekezdés am) alpontja alapján</w:t>
      </w:r>
      <w:r w:rsidRPr="00CC72EF">
        <w:rPr>
          <w:rFonts w:ascii="Arial" w:hAnsi="Arial" w:cs="Arial"/>
          <w:spacing w:val="-3"/>
          <w:sz w:val="22"/>
          <w:szCs w:val="22"/>
        </w:rPr>
        <w:t xml:space="preserve"> a</w:t>
      </w:r>
      <w:r w:rsidR="00750AA4" w:rsidRPr="00CC72EF">
        <w:rPr>
          <w:rFonts w:ascii="Arial" w:hAnsi="Arial" w:cs="Arial"/>
          <w:spacing w:val="-3"/>
          <w:sz w:val="22"/>
          <w:szCs w:val="22"/>
        </w:rPr>
        <w:t xml:space="preserve"> Savaria Városfejlesztési Nonprofit Kft. 202</w:t>
      </w:r>
      <w:r w:rsidRPr="00CC72EF">
        <w:rPr>
          <w:rFonts w:ascii="Arial" w:hAnsi="Arial" w:cs="Arial"/>
          <w:spacing w:val="-3"/>
          <w:sz w:val="22"/>
          <w:szCs w:val="22"/>
        </w:rPr>
        <w:t xml:space="preserve">2. évi üzleti tervét </w:t>
      </w:r>
      <w:r w:rsidR="00750AA4" w:rsidRPr="00CC72EF">
        <w:rPr>
          <w:rFonts w:ascii="Arial" w:hAnsi="Arial" w:cs="Arial"/>
          <w:spacing w:val="-3"/>
          <w:sz w:val="22"/>
          <w:szCs w:val="22"/>
        </w:rPr>
        <w:t>5</w:t>
      </w:r>
      <w:r w:rsidRPr="00CC72EF">
        <w:rPr>
          <w:rFonts w:ascii="Arial" w:hAnsi="Arial" w:cs="Arial"/>
          <w:spacing w:val="-3"/>
          <w:sz w:val="22"/>
          <w:szCs w:val="22"/>
        </w:rPr>
        <w:t>0</w:t>
      </w:r>
      <w:r w:rsidR="00750AA4" w:rsidRPr="00CC72EF">
        <w:rPr>
          <w:rFonts w:ascii="Arial" w:hAnsi="Arial" w:cs="Arial"/>
          <w:spacing w:val="-3"/>
          <w:sz w:val="22"/>
          <w:szCs w:val="22"/>
        </w:rPr>
        <w:t>.000 e Ft önkormányzati működési támogatással jóváhagy</w:t>
      </w:r>
      <w:r w:rsidRPr="00CC72EF">
        <w:rPr>
          <w:rFonts w:ascii="Arial" w:hAnsi="Arial" w:cs="Arial"/>
          <w:spacing w:val="-3"/>
          <w:sz w:val="22"/>
          <w:szCs w:val="22"/>
        </w:rPr>
        <w:t>ja</w:t>
      </w:r>
      <w:r w:rsidR="00750AA4" w:rsidRPr="00CC72EF">
        <w:rPr>
          <w:rFonts w:ascii="Arial" w:hAnsi="Arial" w:cs="Arial"/>
          <w:spacing w:val="-3"/>
          <w:sz w:val="22"/>
          <w:szCs w:val="22"/>
        </w:rPr>
        <w:t>.</w:t>
      </w:r>
    </w:p>
    <w:p w14:paraId="6E0DB51F" w14:textId="77777777" w:rsidR="00750AA4" w:rsidRPr="00CC72EF" w:rsidRDefault="00750AA4" w:rsidP="00750AA4">
      <w:pPr>
        <w:pStyle w:val="Szvegtrzs"/>
        <w:ind w:left="284" w:hanging="284"/>
        <w:jc w:val="both"/>
        <w:rPr>
          <w:rFonts w:ascii="Arial" w:hAnsi="Arial" w:cs="Arial"/>
          <w:sz w:val="22"/>
          <w:szCs w:val="22"/>
        </w:rPr>
      </w:pPr>
    </w:p>
    <w:p w14:paraId="10D0E455" w14:textId="77777777" w:rsidR="00E01D24" w:rsidRPr="00CC72EF" w:rsidRDefault="00E01D24" w:rsidP="00750AA4">
      <w:pPr>
        <w:pStyle w:val="Szvegtrzs"/>
        <w:ind w:left="284" w:hanging="284"/>
        <w:jc w:val="both"/>
        <w:rPr>
          <w:rFonts w:ascii="Arial" w:hAnsi="Arial" w:cs="Arial"/>
          <w:sz w:val="22"/>
          <w:szCs w:val="22"/>
        </w:rPr>
      </w:pPr>
    </w:p>
    <w:p w14:paraId="1EEA5C34"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1FDFE6C6" w14:textId="5472B932"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7F493C" w:rsidRPr="00CC72EF">
        <w:rPr>
          <w:rFonts w:ascii="Arial" w:hAnsi="Arial" w:cs="Arial"/>
          <w:sz w:val="22"/>
          <w:szCs w:val="22"/>
        </w:rPr>
        <w:tab/>
      </w:r>
      <w:r w:rsidRPr="00CC72EF">
        <w:rPr>
          <w:rFonts w:ascii="Arial" w:hAnsi="Arial" w:cs="Arial"/>
          <w:sz w:val="22"/>
          <w:szCs w:val="22"/>
        </w:rPr>
        <w:t>Dr. Horváth Attila alpolgármester</w:t>
      </w:r>
    </w:p>
    <w:p w14:paraId="6BA4F007"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31991BEE"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59D135C7"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011D2F07" w14:textId="2A879197" w:rsidR="007F493C" w:rsidRPr="00CC72EF" w:rsidRDefault="007F493C" w:rsidP="00750AA4">
      <w:pPr>
        <w:ind w:firstLine="1418"/>
        <w:jc w:val="both"/>
        <w:rPr>
          <w:rFonts w:ascii="Arial" w:hAnsi="Arial" w:cs="Arial"/>
          <w:sz w:val="22"/>
          <w:szCs w:val="22"/>
        </w:rPr>
      </w:pPr>
      <w:r w:rsidRPr="00CC72EF">
        <w:rPr>
          <w:rFonts w:ascii="Arial" w:hAnsi="Arial" w:cs="Arial"/>
          <w:sz w:val="22"/>
          <w:szCs w:val="22"/>
        </w:rPr>
        <w:t>Kalmár Ervin, a Városüzemeltetési Osztály vezetője</w:t>
      </w:r>
    </w:p>
    <w:p w14:paraId="79FC3F14" w14:textId="77777777" w:rsidR="00E01D24"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4A08F599" w14:textId="7820790D" w:rsidR="00750AA4" w:rsidRPr="00CC72EF" w:rsidRDefault="00E01D24" w:rsidP="00750AA4">
      <w:pPr>
        <w:ind w:firstLine="1418"/>
        <w:jc w:val="both"/>
        <w:rPr>
          <w:rFonts w:ascii="Arial" w:hAnsi="Arial" w:cs="Arial"/>
          <w:sz w:val="22"/>
          <w:szCs w:val="22"/>
        </w:rPr>
      </w:pPr>
      <w:r w:rsidRPr="00CC72EF">
        <w:rPr>
          <w:rFonts w:ascii="Arial" w:hAnsi="Arial" w:cs="Arial"/>
          <w:sz w:val="22"/>
          <w:szCs w:val="22"/>
        </w:rPr>
        <w:t>Dr. Kovácsné Takács Klaudia, a társaság ügyvezetője</w:t>
      </w:r>
      <w:r w:rsidR="00750AA4" w:rsidRPr="00CC72EF">
        <w:rPr>
          <w:rFonts w:ascii="Arial" w:hAnsi="Arial" w:cs="Arial"/>
          <w:sz w:val="22"/>
          <w:szCs w:val="22"/>
        </w:rPr>
        <w:t>)</w:t>
      </w:r>
    </w:p>
    <w:p w14:paraId="5037A0B5" w14:textId="77777777" w:rsidR="007F493C" w:rsidRPr="00CC72EF" w:rsidRDefault="007F493C" w:rsidP="00750AA4">
      <w:pPr>
        <w:ind w:firstLine="1418"/>
        <w:jc w:val="both"/>
        <w:rPr>
          <w:rFonts w:ascii="Arial" w:hAnsi="Arial" w:cs="Arial"/>
          <w:sz w:val="22"/>
          <w:szCs w:val="22"/>
        </w:rPr>
      </w:pPr>
    </w:p>
    <w:p w14:paraId="54C2D469"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515B9437" w14:textId="77777777" w:rsidR="00750AA4" w:rsidRPr="00CC72EF" w:rsidRDefault="00750AA4" w:rsidP="00750AA4">
      <w:pPr>
        <w:pStyle w:val="Szvegtrzs"/>
        <w:jc w:val="both"/>
        <w:rPr>
          <w:rFonts w:ascii="Arial" w:hAnsi="Arial" w:cs="Arial"/>
          <w:b w:val="0"/>
          <w:sz w:val="22"/>
          <w:szCs w:val="22"/>
          <w:u w:val="none"/>
        </w:rPr>
      </w:pPr>
    </w:p>
    <w:p w14:paraId="2A290045" w14:textId="0D548B81" w:rsidR="00750AA4" w:rsidRPr="00CC72EF" w:rsidRDefault="002C10B4" w:rsidP="00750AA4">
      <w:pPr>
        <w:jc w:val="center"/>
        <w:rPr>
          <w:rFonts w:ascii="Arial" w:hAnsi="Arial" w:cs="Arial"/>
          <w:b/>
          <w:sz w:val="22"/>
          <w:szCs w:val="22"/>
          <w:u w:val="single"/>
        </w:rPr>
      </w:pPr>
      <w:r w:rsidRPr="00CC72EF">
        <w:rPr>
          <w:rFonts w:ascii="Arial" w:hAnsi="Arial" w:cs="Arial"/>
          <w:b/>
          <w:sz w:val="22"/>
          <w:szCs w:val="22"/>
          <w:u w:val="single"/>
        </w:rPr>
        <w:t>I</w:t>
      </w:r>
      <w:r w:rsidR="009718AA" w:rsidRPr="00CC72EF">
        <w:rPr>
          <w:rFonts w:ascii="Arial" w:hAnsi="Arial" w:cs="Arial"/>
          <w:b/>
          <w:sz w:val="22"/>
          <w:szCs w:val="22"/>
          <w:u w:val="single"/>
        </w:rPr>
        <w:t>X</w:t>
      </w:r>
      <w:r w:rsidR="00750AA4" w:rsidRPr="00CC72EF">
        <w:rPr>
          <w:rFonts w:ascii="Arial" w:hAnsi="Arial" w:cs="Arial"/>
          <w:b/>
          <w:sz w:val="22"/>
          <w:szCs w:val="22"/>
          <w:u w:val="single"/>
        </w:rPr>
        <w:t>.</w:t>
      </w:r>
    </w:p>
    <w:p w14:paraId="31B0D66E" w14:textId="77777777" w:rsidR="009718AA" w:rsidRPr="00CC72EF" w:rsidRDefault="009718AA" w:rsidP="009718AA">
      <w:pPr>
        <w:jc w:val="center"/>
        <w:rPr>
          <w:rFonts w:ascii="Arial" w:hAnsi="Arial" w:cs="Arial"/>
          <w:b/>
          <w:sz w:val="22"/>
          <w:szCs w:val="22"/>
          <w:u w:val="single"/>
        </w:rPr>
      </w:pPr>
      <w:r w:rsidRPr="00CC72EF">
        <w:rPr>
          <w:rFonts w:ascii="Arial" w:hAnsi="Arial" w:cs="Arial"/>
          <w:b/>
          <w:sz w:val="22"/>
          <w:szCs w:val="22"/>
          <w:u w:val="single"/>
        </w:rPr>
        <w:t>Határozati javaslat</w:t>
      </w:r>
    </w:p>
    <w:p w14:paraId="681F0496" w14:textId="77777777" w:rsidR="009718AA" w:rsidRPr="00CC72EF" w:rsidRDefault="009718AA" w:rsidP="009718AA">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10C600EE" w14:textId="77777777" w:rsidR="00750AA4" w:rsidRPr="00CC72EF" w:rsidRDefault="00750AA4" w:rsidP="00750AA4">
      <w:pPr>
        <w:jc w:val="center"/>
        <w:rPr>
          <w:rFonts w:ascii="Arial" w:hAnsi="Arial" w:cs="Arial"/>
          <w:b/>
          <w:sz w:val="22"/>
          <w:szCs w:val="22"/>
          <w:u w:val="single"/>
        </w:rPr>
      </w:pPr>
    </w:p>
    <w:p w14:paraId="771BCD44" w14:textId="04DA70D4" w:rsidR="00750AA4" w:rsidRPr="00CC72EF" w:rsidRDefault="009718AA"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a</w:t>
      </w:r>
      <w:r w:rsidR="00750AA4" w:rsidRPr="00CC72EF">
        <w:rPr>
          <w:rFonts w:ascii="Arial" w:hAnsi="Arial" w:cs="Arial"/>
          <w:spacing w:val="-3"/>
          <w:sz w:val="22"/>
          <w:szCs w:val="22"/>
        </w:rPr>
        <w:t xml:space="preserve"> Savaria Turizmus Nonprofit Kft. 202</w:t>
      </w:r>
      <w:r w:rsidRPr="00CC72EF">
        <w:rPr>
          <w:rFonts w:ascii="Arial" w:hAnsi="Arial" w:cs="Arial"/>
          <w:spacing w:val="-3"/>
          <w:sz w:val="22"/>
          <w:szCs w:val="22"/>
        </w:rPr>
        <w:t>2</w:t>
      </w:r>
      <w:r w:rsidR="00750AA4" w:rsidRPr="00CC72EF">
        <w:rPr>
          <w:rFonts w:ascii="Arial" w:hAnsi="Arial" w:cs="Arial"/>
          <w:spacing w:val="-3"/>
          <w:sz w:val="22"/>
          <w:szCs w:val="22"/>
        </w:rPr>
        <w:t xml:space="preserve">. évi üzleti tervét </w:t>
      </w:r>
      <w:r w:rsidRPr="00CC72EF">
        <w:rPr>
          <w:rFonts w:ascii="Arial" w:hAnsi="Arial" w:cs="Arial"/>
          <w:spacing w:val="-3"/>
          <w:sz w:val="22"/>
          <w:szCs w:val="22"/>
        </w:rPr>
        <w:t>34.633</w:t>
      </w:r>
      <w:r w:rsidR="00750AA4" w:rsidRPr="00CC72EF">
        <w:rPr>
          <w:rFonts w:ascii="Arial" w:hAnsi="Arial" w:cs="Arial"/>
          <w:spacing w:val="-3"/>
          <w:sz w:val="22"/>
          <w:szCs w:val="22"/>
        </w:rPr>
        <w:t xml:space="preserve"> </w:t>
      </w:r>
      <w:proofErr w:type="spellStart"/>
      <w:r w:rsidR="00750AA4" w:rsidRPr="00CC72EF">
        <w:rPr>
          <w:rFonts w:ascii="Arial" w:hAnsi="Arial" w:cs="Arial"/>
          <w:spacing w:val="-3"/>
          <w:sz w:val="22"/>
          <w:szCs w:val="22"/>
        </w:rPr>
        <w:t>eFt</w:t>
      </w:r>
      <w:proofErr w:type="spellEnd"/>
      <w:r w:rsidR="00750AA4" w:rsidRPr="00CC72EF">
        <w:rPr>
          <w:rFonts w:ascii="Arial" w:hAnsi="Arial" w:cs="Arial"/>
          <w:spacing w:val="-3"/>
          <w:sz w:val="22"/>
          <w:szCs w:val="22"/>
        </w:rPr>
        <w:t xml:space="preserve"> önkormányzati működési támogatással jóváhagy</w:t>
      </w:r>
      <w:r w:rsidRPr="00CC72EF">
        <w:rPr>
          <w:rFonts w:ascii="Arial" w:hAnsi="Arial" w:cs="Arial"/>
          <w:spacing w:val="-3"/>
          <w:sz w:val="22"/>
          <w:szCs w:val="22"/>
        </w:rPr>
        <w:t xml:space="preserve">ásra javasolja a társaság taggyűlésének. </w:t>
      </w:r>
    </w:p>
    <w:p w14:paraId="009EA890" w14:textId="77777777" w:rsidR="00750AA4" w:rsidRPr="00CC72EF" w:rsidRDefault="00750AA4" w:rsidP="00750AA4">
      <w:pPr>
        <w:jc w:val="both"/>
        <w:rPr>
          <w:rFonts w:ascii="Arial" w:hAnsi="Arial" w:cs="Arial"/>
          <w:spacing w:val="-3"/>
          <w:sz w:val="22"/>
          <w:szCs w:val="22"/>
        </w:rPr>
      </w:pPr>
    </w:p>
    <w:p w14:paraId="61B53D5B" w14:textId="1D93CF1F" w:rsidR="00750AA4" w:rsidRPr="00CC72EF" w:rsidRDefault="009718AA" w:rsidP="00750AA4">
      <w:pPr>
        <w:jc w:val="both"/>
        <w:rPr>
          <w:rFonts w:ascii="Arial" w:hAnsi="Arial" w:cs="Arial"/>
          <w:spacing w:val="-3"/>
          <w:sz w:val="22"/>
          <w:szCs w:val="22"/>
        </w:rPr>
      </w:pPr>
      <w:r w:rsidRPr="00CC72EF">
        <w:rPr>
          <w:rFonts w:ascii="Arial" w:hAnsi="Arial" w:cs="Arial"/>
          <w:sz w:val="22"/>
          <w:szCs w:val="22"/>
        </w:rPr>
        <w:t>A Közgyűlés felhatalmazz</w:t>
      </w:r>
      <w:r w:rsidR="00EE2B5C">
        <w:rPr>
          <w:rFonts w:ascii="Arial" w:hAnsi="Arial" w:cs="Arial"/>
          <w:sz w:val="22"/>
          <w:szCs w:val="22"/>
        </w:rPr>
        <w:t>a</w:t>
      </w:r>
      <w:r w:rsidRPr="00CC72EF">
        <w:rPr>
          <w:rFonts w:ascii="Arial" w:hAnsi="Arial" w:cs="Arial"/>
          <w:sz w:val="22"/>
          <w:szCs w:val="22"/>
        </w:rPr>
        <w:t xml:space="preserve"> a polgármestert, hogy a társaság taggyűlésén a fenti döntést képviselje. </w:t>
      </w:r>
    </w:p>
    <w:p w14:paraId="00FFA9E0" w14:textId="77777777" w:rsidR="00750AA4" w:rsidRPr="00CC72EF" w:rsidRDefault="00750AA4" w:rsidP="00750AA4">
      <w:pPr>
        <w:pStyle w:val="Listaszerbekezds"/>
        <w:rPr>
          <w:rFonts w:ascii="Arial" w:hAnsi="Arial" w:cs="Arial"/>
          <w:b/>
          <w:sz w:val="22"/>
          <w:szCs w:val="22"/>
        </w:rPr>
      </w:pPr>
    </w:p>
    <w:p w14:paraId="6B249ED5" w14:textId="77777777" w:rsidR="00750AA4" w:rsidRPr="00CC72EF" w:rsidRDefault="00750AA4" w:rsidP="00750AA4">
      <w:pPr>
        <w:pStyle w:val="Szvegtrzs"/>
        <w:ind w:left="284" w:hanging="284"/>
        <w:jc w:val="both"/>
        <w:rPr>
          <w:rFonts w:ascii="Arial" w:hAnsi="Arial" w:cs="Arial"/>
          <w:sz w:val="22"/>
          <w:szCs w:val="22"/>
        </w:rPr>
      </w:pPr>
    </w:p>
    <w:p w14:paraId="76EE54E0"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536FD06E" w14:textId="25625D8B" w:rsidR="00C90BBF" w:rsidRPr="00CC72EF" w:rsidRDefault="00C90BBF"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303B18BA" w14:textId="26506E0A"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C90BBF" w:rsidRPr="00CC72EF">
        <w:rPr>
          <w:rFonts w:ascii="Arial" w:hAnsi="Arial" w:cs="Arial"/>
          <w:sz w:val="22"/>
          <w:szCs w:val="22"/>
        </w:rPr>
        <w:tab/>
      </w:r>
      <w:r w:rsidR="00A80AA3" w:rsidRPr="00CC72EF">
        <w:rPr>
          <w:rFonts w:ascii="Arial" w:hAnsi="Arial" w:cs="Arial"/>
          <w:sz w:val="22"/>
          <w:szCs w:val="22"/>
        </w:rPr>
        <w:t>Horváth Soma</w:t>
      </w:r>
      <w:r w:rsidRPr="00CC72EF">
        <w:rPr>
          <w:rFonts w:ascii="Arial" w:hAnsi="Arial" w:cs="Arial"/>
          <w:sz w:val="22"/>
          <w:szCs w:val="22"/>
        </w:rPr>
        <w:t xml:space="preserve"> alpolgármester</w:t>
      </w:r>
    </w:p>
    <w:p w14:paraId="66305B14"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6823015A"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21F7D9E6"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48ADF8D8" w14:textId="39467B38" w:rsidR="00A74F5F" w:rsidRPr="00CC72EF" w:rsidRDefault="00A74F5F" w:rsidP="00A74F5F">
      <w:pPr>
        <w:ind w:firstLine="1418"/>
        <w:jc w:val="both"/>
        <w:rPr>
          <w:rFonts w:ascii="Arial" w:hAnsi="Arial" w:cs="Arial"/>
          <w:sz w:val="22"/>
          <w:szCs w:val="22"/>
        </w:rPr>
      </w:pPr>
      <w:r w:rsidRPr="00CC72EF">
        <w:rPr>
          <w:rFonts w:ascii="Arial" w:hAnsi="Arial" w:cs="Arial"/>
          <w:sz w:val="22"/>
          <w:szCs w:val="22"/>
        </w:rPr>
        <w:t xml:space="preserve">Vinczéné dr. Menyhárt Mária, az Egészségügyi és Közszolgálati Osztály vezetője </w:t>
      </w:r>
    </w:p>
    <w:p w14:paraId="769A4667" w14:textId="77777777" w:rsidR="00A80AA3"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3C6F1E3A" w14:textId="04C9148D" w:rsidR="00750AA4" w:rsidRPr="00CC72EF" w:rsidRDefault="00A80AA3" w:rsidP="00750AA4">
      <w:pPr>
        <w:ind w:firstLine="1418"/>
        <w:jc w:val="both"/>
        <w:rPr>
          <w:rFonts w:ascii="Arial" w:hAnsi="Arial" w:cs="Arial"/>
          <w:sz w:val="22"/>
          <w:szCs w:val="22"/>
        </w:rPr>
      </w:pPr>
      <w:r w:rsidRPr="00CC72EF">
        <w:rPr>
          <w:rFonts w:ascii="Arial" w:hAnsi="Arial" w:cs="Arial"/>
          <w:sz w:val="22"/>
          <w:szCs w:val="22"/>
        </w:rPr>
        <w:t>Grünwald Stefánia, a társaság ügyvezetője</w:t>
      </w:r>
      <w:r w:rsidR="00750AA4" w:rsidRPr="00CC72EF">
        <w:rPr>
          <w:rFonts w:ascii="Arial" w:hAnsi="Arial" w:cs="Arial"/>
          <w:sz w:val="22"/>
          <w:szCs w:val="22"/>
        </w:rPr>
        <w:t>)</w:t>
      </w:r>
    </w:p>
    <w:p w14:paraId="1AE717DB" w14:textId="77777777" w:rsidR="00297D92" w:rsidRPr="00CC72EF" w:rsidRDefault="00297D92" w:rsidP="00750AA4">
      <w:pPr>
        <w:ind w:firstLine="1418"/>
        <w:jc w:val="both"/>
        <w:rPr>
          <w:rFonts w:ascii="Arial" w:hAnsi="Arial" w:cs="Arial"/>
          <w:sz w:val="22"/>
          <w:szCs w:val="22"/>
        </w:rPr>
      </w:pPr>
    </w:p>
    <w:p w14:paraId="0DE77077"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02D22D19" w14:textId="77777777" w:rsidR="00750AA4" w:rsidRPr="00CC72EF" w:rsidRDefault="00750AA4" w:rsidP="00750AA4">
      <w:pPr>
        <w:pStyle w:val="Szvegtrzs"/>
        <w:jc w:val="both"/>
        <w:rPr>
          <w:rFonts w:ascii="Arial" w:hAnsi="Arial" w:cs="Arial"/>
          <w:b w:val="0"/>
          <w:sz w:val="22"/>
          <w:szCs w:val="22"/>
          <w:u w:val="none"/>
        </w:rPr>
      </w:pPr>
    </w:p>
    <w:bookmarkEnd w:id="0"/>
    <w:p w14:paraId="3A53CF93" w14:textId="77777777" w:rsidR="00750AA4" w:rsidRPr="00CC72EF" w:rsidRDefault="00750AA4" w:rsidP="00750AA4">
      <w:pPr>
        <w:jc w:val="center"/>
        <w:rPr>
          <w:rFonts w:ascii="Arial" w:hAnsi="Arial" w:cs="Arial"/>
          <w:b/>
          <w:sz w:val="22"/>
          <w:szCs w:val="22"/>
          <w:u w:val="single"/>
        </w:rPr>
      </w:pPr>
    </w:p>
    <w:p w14:paraId="3C4EFEAA" w14:textId="7F78810B"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X.</w:t>
      </w:r>
    </w:p>
    <w:p w14:paraId="3D8C8571" w14:textId="77777777" w:rsidR="00750AA4" w:rsidRPr="00CC72EF" w:rsidRDefault="00750AA4" w:rsidP="00750AA4">
      <w:pPr>
        <w:jc w:val="center"/>
        <w:rPr>
          <w:rFonts w:ascii="Arial" w:hAnsi="Arial" w:cs="Arial"/>
          <w:b/>
          <w:sz w:val="22"/>
          <w:szCs w:val="22"/>
          <w:u w:val="single"/>
        </w:rPr>
      </w:pPr>
      <w:r w:rsidRPr="00CC72EF">
        <w:rPr>
          <w:rFonts w:ascii="Arial" w:hAnsi="Arial" w:cs="Arial"/>
          <w:b/>
          <w:sz w:val="22"/>
          <w:szCs w:val="22"/>
          <w:u w:val="single"/>
        </w:rPr>
        <w:t>Határozati javaslat</w:t>
      </w:r>
    </w:p>
    <w:p w14:paraId="143F129B" w14:textId="77777777" w:rsidR="00B84211" w:rsidRPr="00CC72EF" w:rsidRDefault="00B84211" w:rsidP="00B84211">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2FD67D0C" w14:textId="77777777" w:rsidR="00750AA4" w:rsidRPr="00CC72EF" w:rsidRDefault="00750AA4" w:rsidP="00750AA4">
      <w:pPr>
        <w:jc w:val="center"/>
        <w:rPr>
          <w:rFonts w:ascii="Arial" w:hAnsi="Arial" w:cs="Arial"/>
          <w:b/>
          <w:sz w:val="22"/>
          <w:szCs w:val="22"/>
          <w:u w:val="single"/>
        </w:rPr>
      </w:pPr>
    </w:p>
    <w:p w14:paraId="4F096EA3" w14:textId="4B271815" w:rsidR="00750AA4" w:rsidRPr="00CC72EF" w:rsidRDefault="00B84211"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a</w:t>
      </w:r>
      <w:r w:rsidR="00750AA4" w:rsidRPr="00CC72EF">
        <w:rPr>
          <w:rFonts w:ascii="Arial" w:hAnsi="Arial" w:cs="Arial"/>
          <w:spacing w:val="-3"/>
          <w:sz w:val="22"/>
          <w:szCs w:val="22"/>
        </w:rPr>
        <w:t xml:space="preserve"> Szombathelyi Távhőszolgáltató Kft. 202</w:t>
      </w:r>
      <w:r w:rsidRPr="00CC72EF">
        <w:rPr>
          <w:rFonts w:ascii="Arial" w:hAnsi="Arial" w:cs="Arial"/>
          <w:spacing w:val="-3"/>
          <w:sz w:val="22"/>
          <w:szCs w:val="22"/>
        </w:rPr>
        <w:t>2</w:t>
      </w:r>
      <w:r w:rsidR="00750AA4" w:rsidRPr="00CC72EF">
        <w:rPr>
          <w:rFonts w:ascii="Arial" w:hAnsi="Arial" w:cs="Arial"/>
          <w:spacing w:val="-3"/>
          <w:sz w:val="22"/>
          <w:szCs w:val="22"/>
        </w:rPr>
        <w:t xml:space="preserve">. évi üzleti tervét </w:t>
      </w:r>
      <w:r w:rsidRPr="00CC72EF">
        <w:rPr>
          <w:rFonts w:ascii="Arial" w:hAnsi="Arial" w:cs="Arial"/>
          <w:bCs/>
          <w:sz w:val="22"/>
        </w:rPr>
        <w:t xml:space="preserve">-231.527 </w:t>
      </w:r>
      <w:proofErr w:type="spellStart"/>
      <w:r w:rsidRPr="00CC72EF">
        <w:rPr>
          <w:rFonts w:ascii="Arial" w:hAnsi="Arial" w:cs="Arial"/>
          <w:bCs/>
          <w:sz w:val="22"/>
        </w:rPr>
        <w:t>eFt</w:t>
      </w:r>
      <w:proofErr w:type="spellEnd"/>
      <w:r w:rsidR="00750AA4" w:rsidRPr="00CC72EF">
        <w:rPr>
          <w:rFonts w:ascii="Arial" w:hAnsi="Arial" w:cs="Arial"/>
          <w:spacing w:val="-3"/>
          <w:sz w:val="22"/>
          <w:szCs w:val="22"/>
        </w:rPr>
        <w:t xml:space="preserve"> adózás előtti</w:t>
      </w:r>
      <w:r w:rsidRPr="00CC72EF">
        <w:rPr>
          <w:rFonts w:ascii="Arial" w:hAnsi="Arial" w:cs="Arial"/>
          <w:spacing w:val="-3"/>
          <w:sz w:val="22"/>
          <w:szCs w:val="22"/>
        </w:rPr>
        <w:t xml:space="preserve"> eredménnyel jóváhagyásra javasolja a </w:t>
      </w:r>
      <w:r w:rsidR="00750AA4" w:rsidRPr="00CC72EF">
        <w:rPr>
          <w:rFonts w:ascii="Arial" w:hAnsi="Arial" w:cs="Arial"/>
          <w:spacing w:val="-3"/>
          <w:sz w:val="22"/>
          <w:szCs w:val="22"/>
        </w:rPr>
        <w:t xml:space="preserve">taggyűlésnek. </w:t>
      </w:r>
      <w:r w:rsidRPr="00CC72EF">
        <w:rPr>
          <w:rFonts w:ascii="Arial" w:hAnsi="Arial" w:cs="Arial"/>
          <w:spacing w:val="-3"/>
          <w:sz w:val="22"/>
          <w:szCs w:val="22"/>
        </w:rPr>
        <w:t>A Közgyűlés f</w:t>
      </w:r>
      <w:r w:rsidR="00750AA4" w:rsidRPr="00CC72EF">
        <w:rPr>
          <w:rFonts w:ascii="Arial" w:hAnsi="Arial" w:cs="Arial"/>
          <w:spacing w:val="-3"/>
          <w:sz w:val="22"/>
          <w:szCs w:val="22"/>
        </w:rPr>
        <w:t>elhatalmaz</w:t>
      </w:r>
      <w:r w:rsidRPr="00CC72EF">
        <w:rPr>
          <w:rFonts w:ascii="Arial" w:hAnsi="Arial" w:cs="Arial"/>
          <w:spacing w:val="-3"/>
          <w:sz w:val="22"/>
          <w:szCs w:val="22"/>
        </w:rPr>
        <w:t>za</w:t>
      </w:r>
      <w:r w:rsidR="00750AA4" w:rsidRPr="00CC72EF">
        <w:rPr>
          <w:rFonts w:ascii="Arial" w:hAnsi="Arial" w:cs="Arial"/>
          <w:spacing w:val="-3"/>
          <w:sz w:val="22"/>
          <w:szCs w:val="22"/>
        </w:rPr>
        <w:t xml:space="preserve"> a SZOVA Nonprofit Zrt. vezérigazgatóját, hogy a társaság taggyűlésén a döntést képviselje. </w:t>
      </w:r>
    </w:p>
    <w:p w14:paraId="37E649A5" w14:textId="77777777" w:rsidR="00750AA4" w:rsidRPr="00CC72EF" w:rsidRDefault="00750AA4" w:rsidP="00750AA4">
      <w:pPr>
        <w:jc w:val="both"/>
        <w:rPr>
          <w:rFonts w:ascii="Arial" w:hAnsi="Arial" w:cs="Arial"/>
          <w:spacing w:val="-3"/>
          <w:sz w:val="22"/>
          <w:szCs w:val="22"/>
        </w:rPr>
      </w:pPr>
    </w:p>
    <w:p w14:paraId="382A1F1F" w14:textId="77777777" w:rsidR="00750AA4" w:rsidRPr="00CC72EF" w:rsidRDefault="00750AA4" w:rsidP="00750AA4">
      <w:pPr>
        <w:pStyle w:val="Szvegtrzs"/>
        <w:ind w:left="284" w:hanging="284"/>
        <w:jc w:val="both"/>
        <w:rPr>
          <w:rFonts w:ascii="Arial" w:hAnsi="Arial" w:cs="Arial"/>
          <w:sz w:val="22"/>
          <w:szCs w:val="22"/>
        </w:rPr>
      </w:pPr>
    </w:p>
    <w:p w14:paraId="42F8AB53"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58D1586E" w14:textId="717611CE"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440F82" w:rsidRPr="00CC72EF">
        <w:rPr>
          <w:rFonts w:ascii="Arial" w:hAnsi="Arial" w:cs="Arial"/>
          <w:sz w:val="22"/>
          <w:szCs w:val="22"/>
        </w:rPr>
        <w:tab/>
      </w:r>
      <w:r w:rsidRPr="00CC72EF">
        <w:rPr>
          <w:rFonts w:ascii="Arial" w:hAnsi="Arial" w:cs="Arial"/>
          <w:sz w:val="22"/>
          <w:szCs w:val="22"/>
        </w:rPr>
        <w:t>Dr. Horváth Attila alpolgármester</w:t>
      </w:r>
    </w:p>
    <w:p w14:paraId="17E13A53" w14:textId="55A65D31" w:rsidR="00B84211" w:rsidRPr="00CC72EF" w:rsidRDefault="00B84211" w:rsidP="00750AA4">
      <w:pPr>
        <w:ind w:firstLine="708"/>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Horváth Soma alpolgármester</w:t>
      </w:r>
    </w:p>
    <w:p w14:paraId="723A6686"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457C1878"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44C37BC0"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6A521649" w14:textId="77777777" w:rsidR="00B84211"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5A32BF41" w14:textId="77777777" w:rsidR="00B84211" w:rsidRPr="00CC72EF" w:rsidRDefault="00B84211" w:rsidP="00750AA4">
      <w:pPr>
        <w:ind w:firstLine="1418"/>
        <w:jc w:val="both"/>
        <w:rPr>
          <w:rFonts w:ascii="Arial" w:hAnsi="Arial" w:cs="Arial"/>
          <w:sz w:val="22"/>
          <w:szCs w:val="22"/>
        </w:rPr>
      </w:pPr>
      <w:r w:rsidRPr="00CC72EF">
        <w:rPr>
          <w:rFonts w:ascii="Arial" w:hAnsi="Arial" w:cs="Arial"/>
          <w:sz w:val="22"/>
          <w:szCs w:val="22"/>
        </w:rPr>
        <w:t>Kovács Márta, a társaság ügyvezetője</w:t>
      </w:r>
    </w:p>
    <w:p w14:paraId="1A6F4B85" w14:textId="656BD45A" w:rsidR="00750AA4" w:rsidRPr="00CC72EF" w:rsidRDefault="00B84211" w:rsidP="00750AA4">
      <w:pPr>
        <w:ind w:firstLine="1418"/>
        <w:jc w:val="both"/>
        <w:rPr>
          <w:rFonts w:ascii="Arial" w:hAnsi="Arial" w:cs="Arial"/>
          <w:sz w:val="22"/>
          <w:szCs w:val="22"/>
        </w:rPr>
      </w:pPr>
      <w:r w:rsidRPr="00CC72EF">
        <w:rPr>
          <w:rFonts w:ascii="Arial" w:hAnsi="Arial" w:cs="Arial"/>
          <w:sz w:val="22"/>
          <w:szCs w:val="22"/>
        </w:rPr>
        <w:t>Dr. Németh Gábor, a SZOVA Nonprofit Zrt. vezérigazgatója</w:t>
      </w:r>
      <w:r w:rsidR="00750AA4" w:rsidRPr="00CC72EF">
        <w:rPr>
          <w:rFonts w:ascii="Arial" w:hAnsi="Arial" w:cs="Arial"/>
          <w:sz w:val="22"/>
          <w:szCs w:val="22"/>
        </w:rPr>
        <w:t>)</w:t>
      </w:r>
    </w:p>
    <w:p w14:paraId="3AB0EDD5" w14:textId="77777777" w:rsidR="00750AA4" w:rsidRPr="00CC72EF" w:rsidRDefault="00750AA4" w:rsidP="00750AA4">
      <w:pPr>
        <w:ind w:firstLine="7"/>
        <w:jc w:val="both"/>
        <w:rPr>
          <w:rFonts w:ascii="Arial" w:hAnsi="Arial" w:cs="Arial"/>
          <w:b/>
          <w:sz w:val="22"/>
          <w:szCs w:val="22"/>
          <w:u w:val="single"/>
        </w:rPr>
      </w:pPr>
    </w:p>
    <w:p w14:paraId="30A0C6EB"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2E76F8A5" w14:textId="65304C84" w:rsidR="00D14EED" w:rsidRPr="00CC72EF" w:rsidRDefault="00F27ECB" w:rsidP="00D14EED">
      <w:pPr>
        <w:jc w:val="center"/>
        <w:rPr>
          <w:rFonts w:ascii="Arial" w:hAnsi="Arial" w:cs="Arial"/>
          <w:b/>
          <w:sz w:val="22"/>
          <w:szCs w:val="22"/>
          <w:u w:val="single"/>
        </w:rPr>
      </w:pPr>
      <w:r w:rsidRPr="00CC72EF">
        <w:rPr>
          <w:rFonts w:ascii="Arial" w:hAnsi="Arial" w:cs="Arial"/>
          <w:b/>
          <w:sz w:val="22"/>
          <w:szCs w:val="22"/>
          <w:u w:val="single"/>
        </w:rPr>
        <w:t>X</w:t>
      </w:r>
      <w:r w:rsidR="002C10B4" w:rsidRPr="00CC72EF">
        <w:rPr>
          <w:rFonts w:ascii="Arial" w:hAnsi="Arial" w:cs="Arial"/>
          <w:b/>
          <w:sz w:val="22"/>
          <w:szCs w:val="22"/>
          <w:u w:val="single"/>
        </w:rPr>
        <w:t>I</w:t>
      </w:r>
      <w:r w:rsidR="00D14EED" w:rsidRPr="00CC72EF">
        <w:rPr>
          <w:rFonts w:ascii="Arial" w:hAnsi="Arial" w:cs="Arial"/>
          <w:b/>
          <w:sz w:val="22"/>
          <w:szCs w:val="22"/>
          <w:u w:val="single"/>
        </w:rPr>
        <w:t>.</w:t>
      </w:r>
    </w:p>
    <w:p w14:paraId="252DA5B7" w14:textId="77777777" w:rsidR="00D14EED" w:rsidRPr="00CC72EF" w:rsidRDefault="00D14EED" w:rsidP="00D14EED">
      <w:pPr>
        <w:jc w:val="center"/>
        <w:rPr>
          <w:rFonts w:ascii="Arial" w:hAnsi="Arial" w:cs="Arial"/>
          <w:b/>
          <w:sz w:val="22"/>
          <w:szCs w:val="22"/>
          <w:u w:val="single"/>
        </w:rPr>
      </w:pPr>
      <w:r w:rsidRPr="00CC72EF">
        <w:rPr>
          <w:rFonts w:ascii="Arial" w:hAnsi="Arial" w:cs="Arial"/>
          <w:b/>
          <w:sz w:val="22"/>
          <w:szCs w:val="22"/>
          <w:u w:val="single"/>
        </w:rPr>
        <w:t>Határozati javaslat</w:t>
      </w:r>
    </w:p>
    <w:p w14:paraId="633B13CD" w14:textId="77777777" w:rsidR="00D14EED" w:rsidRPr="00CC72EF" w:rsidRDefault="00D14EED" w:rsidP="00D14EED">
      <w:pPr>
        <w:jc w:val="center"/>
        <w:rPr>
          <w:rFonts w:ascii="Arial" w:hAnsi="Arial" w:cs="Arial"/>
          <w:b/>
          <w:sz w:val="22"/>
          <w:szCs w:val="22"/>
          <w:u w:val="single"/>
        </w:rPr>
      </w:pPr>
      <w:r w:rsidRPr="00CC72EF">
        <w:rPr>
          <w:rFonts w:ascii="Arial" w:hAnsi="Arial" w:cs="Arial"/>
          <w:b/>
          <w:sz w:val="22"/>
          <w:szCs w:val="22"/>
          <w:u w:val="single"/>
        </w:rPr>
        <w:t xml:space="preserve">........../2022. (III. 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6C7393C2" w14:textId="77777777" w:rsidR="00D14EED" w:rsidRPr="00CC72EF" w:rsidRDefault="00D14EED" w:rsidP="00D14EED">
      <w:pPr>
        <w:jc w:val="center"/>
        <w:rPr>
          <w:rFonts w:ascii="Arial" w:hAnsi="Arial" w:cs="Arial"/>
          <w:b/>
          <w:sz w:val="22"/>
          <w:szCs w:val="22"/>
          <w:u w:val="single"/>
        </w:rPr>
      </w:pPr>
    </w:p>
    <w:p w14:paraId="59AB51A0" w14:textId="77777777" w:rsidR="00750AA4" w:rsidRPr="00CC72EF" w:rsidRDefault="00750AA4" w:rsidP="00F02533">
      <w:pPr>
        <w:rPr>
          <w:rFonts w:ascii="Arial" w:hAnsi="Arial" w:cs="Arial"/>
          <w:b/>
          <w:sz w:val="22"/>
          <w:szCs w:val="22"/>
          <w:u w:val="single"/>
        </w:rPr>
      </w:pPr>
    </w:p>
    <w:p w14:paraId="18B7A63B" w14:textId="35D3B7C5" w:rsidR="00750AA4" w:rsidRPr="00CC72EF" w:rsidRDefault="00C630B4" w:rsidP="00750AA4">
      <w:pPr>
        <w:jc w:val="both"/>
        <w:rPr>
          <w:rFonts w:ascii="Arial" w:hAnsi="Arial" w:cs="Arial"/>
          <w:spacing w:val="-3"/>
          <w:sz w:val="22"/>
          <w:szCs w:val="22"/>
        </w:rPr>
      </w:pPr>
      <w:r w:rsidRPr="00CC72EF">
        <w:rPr>
          <w:rFonts w:ascii="Arial" w:hAnsi="Arial" w:cs="Arial"/>
          <w:spacing w:val="-3"/>
          <w:sz w:val="22"/>
          <w:szCs w:val="22"/>
        </w:rPr>
        <w:t xml:space="preserve">Szombathely Megyei Jogú Város Közgyűlése </w:t>
      </w:r>
      <w:r w:rsidR="006F3190" w:rsidRPr="006F3190">
        <w:rPr>
          <w:rFonts w:ascii="Arial" w:hAnsi="Arial" w:cs="Arial"/>
          <w:spacing w:val="-3"/>
          <w:sz w:val="22"/>
          <w:szCs w:val="22"/>
        </w:rPr>
        <w:t xml:space="preserve">Szombathely Megyei Jogú Város Önkormányzata vagyonáról szóló 40/2014. (XII.23.) önkormányzati rendelet 19. § (1) bekezdés am) alpontja alapján </w:t>
      </w:r>
      <w:r w:rsidRPr="00CC72EF">
        <w:rPr>
          <w:rFonts w:ascii="Arial" w:hAnsi="Arial" w:cs="Arial"/>
          <w:spacing w:val="-3"/>
          <w:sz w:val="22"/>
          <w:szCs w:val="22"/>
        </w:rPr>
        <w:t xml:space="preserve">a </w:t>
      </w:r>
      <w:r w:rsidR="00750AA4" w:rsidRPr="00CC72EF">
        <w:rPr>
          <w:rFonts w:ascii="Arial" w:hAnsi="Arial" w:cs="Arial"/>
          <w:spacing w:val="-3"/>
          <w:sz w:val="22"/>
          <w:szCs w:val="22"/>
        </w:rPr>
        <w:t>VASIVÍZ ZRt. 202</w:t>
      </w:r>
      <w:r w:rsidRPr="00CC72EF">
        <w:rPr>
          <w:rFonts w:ascii="Arial" w:hAnsi="Arial" w:cs="Arial"/>
          <w:spacing w:val="-3"/>
          <w:sz w:val="22"/>
          <w:szCs w:val="22"/>
        </w:rPr>
        <w:t>2</w:t>
      </w:r>
      <w:r w:rsidR="00750AA4" w:rsidRPr="00CC72EF">
        <w:rPr>
          <w:rFonts w:ascii="Arial" w:hAnsi="Arial" w:cs="Arial"/>
          <w:spacing w:val="-3"/>
          <w:sz w:val="22"/>
          <w:szCs w:val="22"/>
        </w:rPr>
        <w:t>. évi üzleti tervét jóváhagy</w:t>
      </w:r>
      <w:r w:rsidRPr="00CC72EF">
        <w:rPr>
          <w:rFonts w:ascii="Arial" w:hAnsi="Arial" w:cs="Arial"/>
          <w:spacing w:val="-3"/>
          <w:sz w:val="22"/>
          <w:szCs w:val="22"/>
        </w:rPr>
        <w:t>ja</w:t>
      </w:r>
      <w:r w:rsidR="00750AA4" w:rsidRPr="00CC72EF">
        <w:rPr>
          <w:rFonts w:ascii="Arial" w:hAnsi="Arial" w:cs="Arial"/>
          <w:spacing w:val="-3"/>
          <w:sz w:val="22"/>
          <w:szCs w:val="22"/>
        </w:rPr>
        <w:t>.</w:t>
      </w:r>
    </w:p>
    <w:p w14:paraId="5870E1D3" w14:textId="77777777" w:rsidR="00750AA4" w:rsidRPr="00CC72EF" w:rsidRDefault="00750AA4" w:rsidP="00750AA4">
      <w:pPr>
        <w:jc w:val="both"/>
        <w:rPr>
          <w:rFonts w:ascii="Arial" w:hAnsi="Arial" w:cs="Arial"/>
          <w:spacing w:val="-3"/>
          <w:sz w:val="22"/>
          <w:szCs w:val="22"/>
        </w:rPr>
      </w:pPr>
    </w:p>
    <w:p w14:paraId="3A1F40D5" w14:textId="77777777" w:rsidR="00750AA4" w:rsidRPr="00CC72EF" w:rsidRDefault="00750AA4" w:rsidP="00750AA4">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0BF33274" w14:textId="1122EFA0" w:rsidR="003610E2" w:rsidRPr="00CC72EF" w:rsidRDefault="003610E2"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w:t>
      </w:r>
      <w:r w:rsidR="00D14EED" w:rsidRPr="00CC72EF">
        <w:rPr>
          <w:rFonts w:ascii="Arial" w:hAnsi="Arial" w:cs="Arial"/>
          <w:sz w:val="22"/>
          <w:szCs w:val="22"/>
        </w:rPr>
        <w:t>e</w:t>
      </w:r>
      <w:r w:rsidRPr="00CC72EF">
        <w:rPr>
          <w:rFonts w:ascii="Arial" w:hAnsi="Arial" w:cs="Arial"/>
          <w:sz w:val="22"/>
          <w:szCs w:val="22"/>
        </w:rPr>
        <w:t>ster</w:t>
      </w:r>
    </w:p>
    <w:p w14:paraId="5C06FABA" w14:textId="6190D2C8" w:rsidR="00750AA4" w:rsidRPr="00CC72EF" w:rsidRDefault="00750AA4" w:rsidP="00750AA4">
      <w:pPr>
        <w:ind w:firstLine="708"/>
        <w:jc w:val="both"/>
        <w:rPr>
          <w:rFonts w:ascii="Arial" w:hAnsi="Arial" w:cs="Arial"/>
          <w:sz w:val="22"/>
          <w:szCs w:val="22"/>
        </w:rPr>
      </w:pPr>
      <w:r w:rsidRPr="00CC72EF">
        <w:rPr>
          <w:rFonts w:ascii="Arial" w:hAnsi="Arial" w:cs="Arial"/>
          <w:sz w:val="22"/>
          <w:szCs w:val="22"/>
        </w:rPr>
        <w:tab/>
      </w:r>
      <w:r w:rsidR="003610E2" w:rsidRPr="00CC72EF">
        <w:rPr>
          <w:rFonts w:ascii="Arial" w:hAnsi="Arial" w:cs="Arial"/>
          <w:sz w:val="22"/>
          <w:szCs w:val="22"/>
        </w:rPr>
        <w:tab/>
      </w:r>
      <w:r w:rsidRPr="00CC72EF">
        <w:rPr>
          <w:rFonts w:ascii="Arial" w:hAnsi="Arial" w:cs="Arial"/>
          <w:sz w:val="22"/>
          <w:szCs w:val="22"/>
        </w:rPr>
        <w:t>Horváth Soma alpolgármester</w:t>
      </w:r>
    </w:p>
    <w:p w14:paraId="12CD9920"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74781526" w14:textId="77777777" w:rsidR="00750AA4" w:rsidRPr="00CC72EF" w:rsidRDefault="00750AA4" w:rsidP="00750AA4">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3DD0394F"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783351C1" w14:textId="77777777" w:rsidR="00750AA4" w:rsidRPr="00CC72EF" w:rsidRDefault="00750AA4" w:rsidP="00750AA4">
      <w:pPr>
        <w:ind w:firstLine="1418"/>
        <w:jc w:val="both"/>
        <w:rPr>
          <w:rFonts w:ascii="Arial" w:hAnsi="Arial" w:cs="Arial"/>
          <w:sz w:val="22"/>
          <w:szCs w:val="22"/>
        </w:rPr>
      </w:pPr>
      <w:r w:rsidRPr="00CC72EF">
        <w:rPr>
          <w:rFonts w:ascii="Arial" w:hAnsi="Arial" w:cs="Arial"/>
          <w:sz w:val="22"/>
          <w:szCs w:val="22"/>
        </w:rPr>
        <w:t>Stéger Gábor, a Közgazdasági és Adó Osztály vezetője)</w:t>
      </w:r>
    </w:p>
    <w:p w14:paraId="63D452F2" w14:textId="77777777" w:rsidR="00750AA4" w:rsidRPr="00CC72EF" w:rsidRDefault="00750AA4" w:rsidP="00750AA4">
      <w:pPr>
        <w:ind w:firstLine="7"/>
        <w:jc w:val="both"/>
        <w:rPr>
          <w:rFonts w:ascii="Arial" w:hAnsi="Arial" w:cs="Arial"/>
          <w:b/>
          <w:sz w:val="22"/>
          <w:szCs w:val="22"/>
          <w:u w:val="single"/>
        </w:rPr>
      </w:pPr>
    </w:p>
    <w:p w14:paraId="637EF53D" w14:textId="77777777" w:rsidR="00750AA4" w:rsidRPr="00CC72EF" w:rsidRDefault="00750AA4" w:rsidP="00750AA4">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18931182" w14:textId="77777777" w:rsidR="00750AA4" w:rsidRDefault="00750AA4" w:rsidP="00750AA4">
      <w:pPr>
        <w:pStyle w:val="Szvegtrzs"/>
        <w:jc w:val="both"/>
        <w:rPr>
          <w:rFonts w:ascii="Arial" w:hAnsi="Arial" w:cs="Arial"/>
          <w:b w:val="0"/>
          <w:sz w:val="22"/>
          <w:szCs w:val="22"/>
          <w:u w:val="none"/>
        </w:rPr>
      </w:pPr>
    </w:p>
    <w:p w14:paraId="696E7D4D" w14:textId="77777777" w:rsidR="000E0B33" w:rsidRPr="00CC72EF" w:rsidRDefault="000E0B33" w:rsidP="000E0B33">
      <w:pPr>
        <w:pStyle w:val="Szvegtrzs"/>
        <w:jc w:val="both"/>
        <w:rPr>
          <w:rFonts w:ascii="Arial" w:hAnsi="Arial" w:cs="Arial"/>
          <w:b w:val="0"/>
          <w:sz w:val="22"/>
          <w:szCs w:val="22"/>
          <w:u w:val="none"/>
        </w:rPr>
      </w:pPr>
    </w:p>
    <w:p w14:paraId="4EC9EED4" w14:textId="70E6F7B7" w:rsidR="000E0B33" w:rsidRPr="00CC72EF" w:rsidRDefault="000E0B33" w:rsidP="000E0B33">
      <w:pPr>
        <w:jc w:val="center"/>
        <w:rPr>
          <w:rFonts w:ascii="Arial" w:hAnsi="Arial" w:cs="Arial"/>
          <w:b/>
          <w:sz w:val="22"/>
          <w:szCs w:val="22"/>
          <w:u w:val="single"/>
        </w:rPr>
      </w:pPr>
      <w:r w:rsidRPr="00CC72EF">
        <w:rPr>
          <w:rFonts w:ascii="Arial" w:hAnsi="Arial" w:cs="Arial"/>
          <w:b/>
          <w:sz w:val="22"/>
          <w:szCs w:val="22"/>
          <w:u w:val="single"/>
        </w:rPr>
        <w:t>X</w:t>
      </w:r>
      <w:r>
        <w:rPr>
          <w:rFonts w:ascii="Arial" w:hAnsi="Arial" w:cs="Arial"/>
          <w:b/>
          <w:sz w:val="22"/>
          <w:szCs w:val="22"/>
          <w:u w:val="single"/>
        </w:rPr>
        <w:t>I</w:t>
      </w:r>
      <w:r w:rsidRPr="00CC72EF">
        <w:rPr>
          <w:rFonts w:ascii="Arial" w:hAnsi="Arial" w:cs="Arial"/>
          <w:b/>
          <w:sz w:val="22"/>
          <w:szCs w:val="22"/>
          <w:u w:val="single"/>
        </w:rPr>
        <w:t>I.</w:t>
      </w:r>
    </w:p>
    <w:p w14:paraId="33DC1E85" w14:textId="77777777" w:rsidR="000E0B33" w:rsidRPr="00CC72EF" w:rsidRDefault="000E0B33" w:rsidP="000E0B33">
      <w:pPr>
        <w:jc w:val="center"/>
        <w:rPr>
          <w:rFonts w:ascii="Arial" w:hAnsi="Arial" w:cs="Arial"/>
          <w:b/>
          <w:sz w:val="22"/>
          <w:szCs w:val="22"/>
          <w:u w:val="single"/>
        </w:rPr>
      </w:pPr>
      <w:r w:rsidRPr="00CC72EF">
        <w:rPr>
          <w:rFonts w:ascii="Arial" w:hAnsi="Arial" w:cs="Arial"/>
          <w:b/>
          <w:sz w:val="22"/>
          <w:szCs w:val="22"/>
          <w:u w:val="single"/>
        </w:rPr>
        <w:t>Határozati javaslat</w:t>
      </w:r>
    </w:p>
    <w:p w14:paraId="1E8BB68D" w14:textId="77777777" w:rsidR="000E0B33" w:rsidRPr="00CC72EF" w:rsidRDefault="000E0B33" w:rsidP="000E0B33">
      <w:pPr>
        <w:jc w:val="center"/>
        <w:rPr>
          <w:rFonts w:ascii="Arial" w:hAnsi="Arial" w:cs="Arial"/>
          <w:b/>
          <w:sz w:val="22"/>
          <w:szCs w:val="22"/>
          <w:u w:val="single"/>
        </w:rPr>
      </w:pPr>
      <w:r w:rsidRPr="00CC72EF">
        <w:rPr>
          <w:rFonts w:ascii="Arial" w:hAnsi="Arial" w:cs="Arial"/>
          <w:b/>
          <w:sz w:val="22"/>
          <w:szCs w:val="22"/>
          <w:u w:val="single"/>
        </w:rPr>
        <w:t xml:space="preserve">........../2022. (III. 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584CA5CA" w14:textId="77777777" w:rsidR="000E0B33" w:rsidRDefault="000E0B33" w:rsidP="00750AA4">
      <w:pPr>
        <w:pStyle w:val="Szvegtrzs"/>
        <w:jc w:val="both"/>
        <w:rPr>
          <w:rFonts w:ascii="Arial" w:hAnsi="Arial" w:cs="Arial"/>
          <w:b w:val="0"/>
          <w:sz w:val="22"/>
          <w:szCs w:val="22"/>
          <w:u w:val="none"/>
        </w:rPr>
      </w:pPr>
    </w:p>
    <w:p w14:paraId="0F812B80" w14:textId="77777777" w:rsidR="000E0B33" w:rsidRPr="00307D5D" w:rsidRDefault="000E0B33" w:rsidP="00750AA4">
      <w:pPr>
        <w:pStyle w:val="Szvegtrzs"/>
        <w:jc w:val="both"/>
        <w:rPr>
          <w:rFonts w:ascii="Arial" w:hAnsi="Arial" w:cs="Arial"/>
          <w:b w:val="0"/>
          <w:sz w:val="22"/>
          <w:szCs w:val="22"/>
          <w:u w:val="none"/>
        </w:rPr>
      </w:pPr>
    </w:p>
    <w:p w14:paraId="7A75A8AA" w14:textId="5AC53F72" w:rsidR="000E0B33" w:rsidRPr="00307D5D" w:rsidRDefault="000E0B33" w:rsidP="000E0B33">
      <w:pPr>
        <w:tabs>
          <w:tab w:val="left" w:pos="5529"/>
        </w:tabs>
        <w:rPr>
          <w:rFonts w:ascii="Arial" w:hAnsi="Arial" w:cs="Arial"/>
          <w:sz w:val="22"/>
          <w:szCs w:val="22"/>
        </w:rPr>
      </w:pPr>
      <w:r w:rsidRPr="00307D5D">
        <w:rPr>
          <w:rFonts w:ascii="Arial" w:hAnsi="Arial" w:cs="Arial"/>
          <w:sz w:val="22"/>
          <w:szCs w:val="22"/>
        </w:rPr>
        <w:t>Szombathely Megyei Jogú Város Közgyűlése megtárgyalta a SZOVA Nonprofit Zrt. 2022. évi üzleti tervével kapcsolatos javaslatokat és az alábbi döntéseket hozta:</w:t>
      </w:r>
    </w:p>
    <w:p w14:paraId="0ED4736D" w14:textId="77777777" w:rsidR="000E0B33" w:rsidRPr="00307D5D" w:rsidRDefault="000E0B33" w:rsidP="000E0B33">
      <w:pPr>
        <w:tabs>
          <w:tab w:val="left" w:pos="5529"/>
        </w:tabs>
        <w:rPr>
          <w:rFonts w:ascii="Arial" w:hAnsi="Arial" w:cs="Arial"/>
          <w:sz w:val="22"/>
          <w:szCs w:val="22"/>
        </w:rPr>
      </w:pPr>
    </w:p>
    <w:p w14:paraId="075CE535" w14:textId="4FA04D71" w:rsidR="000E0B33" w:rsidRDefault="000E0B33" w:rsidP="000E0B33">
      <w:pPr>
        <w:pStyle w:val="Listaszerbekezds"/>
        <w:numPr>
          <w:ilvl w:val="0"/>
          <w:numId w:val="8"/>
        </w:numPr>
        <w:tabs>
          <w:tab w:val="left" w:pos="5529"/>
        </w:tabs>
        <w:spacing w:after="200"/>
        <w:jc w:val="both"/>
        <w:rPr>
          <w:rFonts w:ascii="Arial" w:hAnsi="Arial" w:cs="Arial"/>
          <w:sz w:val="22"/>
          <w:szCs w:val="22"/>
        </w:rPr>
      </w:pPr>
      <w:r w:rsidRPr="00307D5D">
        <w:rPr>
          <w:rFonts w:ascii="Arial" w:hAnsi="Arial" w:cs="Arial"/>
          <w:sz w:val="22"/>
          <w:szCs w:val="22"/>
        </w:rPr>
        <w:t>A Közgyűlés egyetért azzal, hogy a SZOVA Nonprofit Zrt. fizikai munkavállalói 2022. január 1-től, szellemi munkavállalói 2022. április 1-től átlagosan 20 %-os béremelést kapjanak. A 20 % béremelés a minimálbér és a garantált bérminimum emeléséből származó béremeléssel együtt értendő. A béremelés a társaság igazgatóira nem vonatkozik.</w:t>
      </w:r>
    </w:p>
    <w:p w14:paraId="250C3671" w14:textId="77777777" w:rsidR="00307D5D" w:rsidRPr="00307D5D" w:rsidRDefault="00307D5D" w:rsidP="00307D5D">
      <w:pPr>
        <w:pStyle w:val="Listaszerbekezds"/>
        <w:tabs>
          <w:tab w:val="left" w:pos="5529"/>
        </w:tabs>
        <w:spacing w:after="200"/>
        <w:jc w:val="both"/>
        <w:rPr>
          <w:rFonts w:ascii="Arial" w:hAnsi="Arial" w:cs="Arial"/>
          <w:sz w:val="22"/>
          <w:szCs w:val="22"/>
        </w:rPr>
      </w:pPr>
    </w:p>
    <w:p w14:paraId="3A0F97F6" w14:textId="77777777" w:rsidR="000E0B33" w:rsidRDefault="000E0B33" w:rsidP="000E0B33">
      <w:pPr>
        <w:pStyle w:val="Listaszerbekezds"/>
        <w:numPr>
          <w:ilvl w:val="0"/>
          <w:numId w:val="8"/>
        </w:numPr>
        <w:tabs>
          <w:tab w:val="left" w:pos="5529"/>
        </w:tabs>
        <w:spacing w:after="200"/>
        <w:jc w:val="both"/>
        <w:rPr>
          <w:rFonts w:ascii="Arial" w:hAnsi="Arial" w:cs="Arial"/>
          <w:sz w:val="22"/>
          <w:szCs w:val="22"/>
        </w:rPr>
      </w:pPr>
      <w:r w:rsidRPr="00307D5D">
        <w:rPr>
          <w:rFonts w:ascii="Arial" w:hAnsi="Arial" w:cs="Arial"/>
          <w:sz w:val="22"/>
          <w:szCs w:val="22"/>
        </w:rPr>
        <w:t>A Közgyűlés jóváhagyja, hogy a SZOVA Nonprofit Zrt. saját forrásból megvalósuló beruházásainak 2022. évi keretösszege 152.655 ezer forint legyen.</w:t>
      </w:r>
    </w:p>
    <w:p w14:paraId="60914851" w14:textId="77777777" w:rsidR="00307D5D" w:rsidRPr="00307D5D" w:rsidRDefault="00307D5D" w:rsidP="00307D5D">
      <w:pPr>
        <w:pStyle w:val="Listaszerbekezds"/>
        <w:tabs>
          <w:tab w:val="left" w:pos="5529"/>
        </w:tabs>
        <w:spacing w:after="200"/>
        <w:jc w:val="both"/>
        <w:rPr>
          <w:rFonts w:ascii="Arial" w:hAnsi="Arial" w:cs="Arial"/>
          <w:sz w:val="22"/>
          <w:szCs w:val="22"/>
        </w:rPr>
      </w:pPr>
    </w:p>
    <w:p w14:paraId="1BDF1145" w14:textId="77777777" w:rsidR="000E0B33" w:rsidRDefault="000E0B33" w:rsidP="000E0B33">
      <w:pPr>
        <w:pStyle w:val="Listaszerbekezds"/>
        <w:numPr>
          <w:ilvl w:val="0"/>
          <w:numId w:val="8"/>
        </w:numPr>
        <w:tabs>
          <w:tab w:val="left" w:pos="5529"/>
        </w:tabs>
        <w:spacing w:after="200"/>
        <w:jc w:val="both"/>
        <w:rPr>
          <w:rFonts w:ascii="Arial" w:hAnsi="Arial" w:cs="Arial"/>
          <w:sz w:val="22"/>
          <w:szCs w:val="22"/>
        </w:rPr>
      </w:pPr>
      <w:proofErr w:type="gramStart"/>
      <w:r w:rsidRPr="00307D5D">
        <w:rPr>
          <w:rFonts w:ascii="Arial" w:hAnsi="Arial" w:cs="Arial"/>
          <w:sz w:val="22"/>
          <w:szCs w:val="22"/>
        </w:rPr>
        <w:t>A Közgyűlés jóváhagyja, hogy a SZOVA Nonprofit Zrt. által a SZOMHULL Nonprofit Kft-nek számlázott alvállalkozói díj 2022. január 1-től 4,05 Ft/liter + ÁFA összegről 4,39 Ft/liter + ÁFA összegre emelkedjen, valamint a SZOMHULL Nonprofit Kft. által fizetendő előleg összege havi 30 millió forint + ÁFA összegről havi 60 millió forint + ÁFA összegre módosuljon és a Közgyűlés felhatalmazza a SZOVA Nonprofit Zrt. vezérigazgatóját és a SZOMHULL Nonprofit Kft. ügyvezetőjét, hogy az alvállalkozói szerződés módosítását aláírják.</w:t>
      </w:r>
      <w:proofErr w:type="gramEnd"/>
    </w:p>
    <w:p w14:paraId="40903F44" w14:textId="77777777" w:rsidR="00307D5D" w:rsidRPr="00307D5D" w:rsidRDefault="00307D5D" w:rsidP="00307D5D">
      <w:pPr>
        <w:pStyle w:val="Listaszerbekezds"/>
        <w:tabs>
          <w:tab w:val="left" w:pos="5529"/>
        </w:tabs>
        <w:spacing w:after="200"/>
        <w:jc w:val="both"/>
        <w:rPr>
          <w:rFonts w:ascii="Arial" w:hAnsi="Arial" w:cs="Arial"/>
          <w:sz w:val="22"/>
          <w:szCs w:val="22"/>
        </w:rPr>
      </w:pPr>
    </w:p>
    <w:p w14:paraId="1FAD8CAA" w14:textId="77777777" w:rsidR="000E0B33" w:rsidRDefault="000E0B33" w:rsidP="000E0B33">
      <w:pPr>
        <w:pStyle w:val="Listaszerbekezds"/>
        <w:numPr>
          <w:ilvl w:val="0"/>
          <w:numId w:val="8"/>
        </w:numPr>
        <w:tabs>
          <w:tab w:val="left" w:pos="5529"/>
        </w:tabs>
        <w:spacing w:after="200"/>
        <w:jc w:val="both"/>
        <w:rPr>
          <w:rFonts w:ascii="Arial" w:hAnsi="Arial" w:cs="Arial"/>
          <w:sz w:val="22"/>
          <w:szCs w:val="22"/>
        </w:rPr>
      </w:pPr>
      <w:r w:rsidRPr="00307D5D">
        <w:rPr>
          <w:rFonts w:ascii="Arial" w:hAnsi="Arial" w:cs="Arial"/>
          <w:sz w:val="22"/>
          <w:szCs w:val="22"/>
        </w:rPr>
        <w:t>A Közgyűlés felhatalmazza a SZOVA Nonprofit Zrt. vezérigazgatóját arra, hogy a 10427/33 helyrajzi számú, Hajnóczy József utcai telket a társaság belső szabályzatainak megfelelő versenyeztetési eljárás keretében értékesítse, és amennyiben a versenyeztetési eljárás eredményes, az ingatlan adásvételi szerződést terjessze a Közgyűlés elé jóváhagyásra.</w:t>
      </w:r>
    </w:p>
    <w:p w14:paraId="78D7E67F" w14:textId="77777777" w:rsidR="00307D5D" w:rsidRPr="00307D5D" w:rsidRDefault="00307D5D" w:rsidP="00307D5D">
      <w:pPr>
        <w:pStyle w:val="Listaszerbekezds"/>
        <w:tabs>
          <w:tab w:val="left" w:pos="5529"/>
        </w:tabs>
        <w:spacing w:after="200"/>
        <w:jc w:val="both"/>
        <w:rPr>
          <w:rFonts w:ascii="Arial" w:hAnsi="Arial" w:cs="Arial"/>
          <w:sz w:val="22"/>
          <w:szCs w:val="22"/>
        </w:rPr>
      </w:pPr>
    </w:p>
    <w:p w14:paraId="175AC7CC" w14:textId="77777777" w:rsidR="000E0B33" w:rsidRPr="00307D5D" w:rsidRDefault="000E0B33" w:rsidP="000E0B33">
      <w:pPr>
        <w:pStyle w:val="Listaszerbekezds"/>
        <w:numPr>
          <w:ilvl w:val="0"/>
          <w:numId w:val="8"/>
        </w:numPr>
        <w:tabs>
          <w:tab w:val="left" w:pos="5529"/>
        </w:tabs>
        <w:spacing w:after="200"/>
        <w:jc w:val="both"/>
        <w:rPr>
          <w:rFonts w:ascii="Arial" w:hAnsi="Arial" w:cs="Arial"/>
          <w:sz w:val="22"/>
          <w:szCs w:val="22"/>
        </w:rPr>
      </w:pPr>
      <w:r w:rsidRPr="00307D5D">
        <w:rPr>
          <w:rFonts w:ascii="Arial" w:hAnsi="Arial" w:cs="Arial"/>
          <w:sz w:val="22"/>
          <w:szCs w:val="22"/>
        </w:rPr>
        <w:t>A Közgyűlés felkéri a SZOVA Nonprofit Zrt. vezérigazgatóját, hogy a társaság 2022. évi teljes üzleti tervét az Önkormányzattal folytatott egyeztetést követően terjessze a 2022. április havi Közgyűlés elé.</w:t>
      </w:r>
    </w:p>
    <w:p w14:paraId="10AFA245" w14:textId="77777777" w:rsidR="000E0B33" w:rsidRPr="00704F40" w:rsidRDefault="000E0B33" w:rsidP="000E0B33">
      <w:pPr>
        <w:tabs>
          <w:tab w:val="left" w:pos="5529"/>
        </w:tabs>
      </w:pPr>
    </w:p>
    <w:p w14:paraId="2EC23E2E" w14:textId="77777777" w:rsidR="00307D5D" w:rsidRPr="00CC72EF" w:rsidRDefault="00307D5D" w:rsidP="00307D5D">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6CD82DC5" w14:textId="77777777" w:rsidR="00307D5D" w:rsidRPr="00CC72EF" w:rsidRDefault="00307D5D" w:rsidP="00307D5D">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Horváth Attila alpolgármester</w:t>
      </w:r>
    </w:p>
    <w:p w14:paraId="3C60CE36" w14:textId="77777777" w:rsidR="00307D5D" w:rsidRPr="00CC72EF" w:rsidRDefault="00307D5D" w:rsidP="00307D5D">
      <w:pPr>
        <w:ind w:firstLine="708"/>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Horváth Soma alpolgármester</w:t>
      </w:r>
    </w:p>
    <w:p w14:paraId="68D3B9F8" w14:textId="77777777" w:rsidR="00307D5D" w:rsidRPr="00CC72EF" w:rsidRDefault="00307D5D" w:rsidP="00307D5D">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1D923C75" w14:textId="77777777" w:rsidR="00307D5D" w:rsidRPr="00CC72EF" w:rsidRDefault="00307D5D" w:rsidP="00307D5D">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0E26146C" w14:textId="77777777" w:rsidR="00307D5D" w:rsidRPr="00CC72EF" w:rsidRDefault="00307D5D" w:rsidP="00307D5D">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65EA2463" w14:textId="7F0960C2" w:rsidR="00307D5D" w:rsidRPr="00CC72EF" w:rsidRDefault="00307D5D" w:rsidP="00307D5D">
      <w:pPr>
        <w:ind w:firstLine="1418"/>
        <w:jc w:val="both"/>
        <w:rPr>
          <w:rFonts w:ascii="Arial" w:hAnsi="Arial" w:cs="Arial"/>
          <w:sz w:val="22"/>
          <w:szCs w:val="22"/>
        </w:rPr>
      </w:pPr>
      <w:r>
        <w:rPr>
          <w:rFonts w:ascii="Arial" w:hAnsi="Arial" w:cs="Arial"/>
          <w:sz w:val="22"/>
          <w:szCs w:val="22"/>
        </w:rPr>
        <w:t>Dr. Németh Gábor, a SZOVA Nonprofit Zrt. vezérigazgatója</w:t>
      </w:r>
      <w:r w:rsidRPr="00CC72EF">
        <w:rPr>
          <w:rFonts w:ascii="Arial" w:hAnsi="Arial" w:cs="Arial"/>
          <w:sz w:val="22"/>
          <w:szCs w:val="22"/>
        </w:rPr>
        <w:t>)</w:t>
      </w:r>
    </w:p>
    <w:p w14:paraId="6282C9CC" w14:textId="77777777" w:rsidR="00307D5D" w:rsidRPr="00CC72EF" w:rsidRDefault="00307D5D" w:rsidP="00307D5D">
      <w:pPr>
        <w:ind w:firstLine="7"/>
        <w:jc w:val="both"/>
        <w:rPr>
          <w:rFonts w:ascii="Arial" w:hAnsi="Arial" w:cs="Arial"/>
          <w:b/>
          <w:sz w:val="22"/>
          <w:szCs w:val="22"/>
          <w:u w:val="single"/>
        </w:rPr>
      </w:pPr>
    </w:p>
    <w:p w14:paraId="4E847D29" w14:textId="77777777" w:rsidR="00307D5D" w:rsidRPr="00CC72EF" w:rsidRDefault="00307D5D" w:rsidP="00307D5D">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5D4E746C" w14:textId="77777777" w:rsidR="000E0B33" w:rsidRDefault="000E0B33" w:rsidP="00750AA4">
      <w:pPr>
        <w:pStyle w:val="Szvegtrzs"/>
        <w:jc w:val="both"/>
        <w:rPr>
          <w:rFonts w:ascii="Arial" w:hAnsi="Arial" w:cs="Arial"/>
          <w:b w:val="0"/>
          <w:sz w:val="22"/>
          <w:szCs w:val="22"/>
          <w:u w:val="none"/>
        </w:rPr>
      </w:pPr>
    </w:p>
    <w:p w14:paraId="79B3705D" w14:textId="77777777" w:rsidR="00007A6E" w:rsidRPr="00CC72EF" w:rsidRDefault="00007A6E" w:rsidP="00750AA4">
      <w:pPr>
        <w:pStyle w:val="Szvegtrzs"/>
        <w:jc w:val="both"/>
        <w:rPr>
          <w:rFonts w:ascii="Arial" w:hAnsi="Arial" w:cs="Arial"/>
          <w:b w:val="0"/>
          <w:sz w:val="22"/>
          <w:szCs w:val="22"/>
          <w:u w:val="none"/>
        </w:rPr>
      </w:pPr>
    </w:p>
    <w:p w14:paraId="4E62E350" w14:textId="1F639C2E" w:rsidR="00A933E8" w:rsidRPr="00CC72EF" w:rsidRDefault="002C10B4" w:rsidP="00A933E8">
      <w:pPr>
        <w:jc w:val="center"/>
        <w:rPr>
          <w:rFonts w:ascii="Arial" w:hAnsi="Arial" w:cs="Arial"/>
          <w:b/>
          <w:sz w:val="22"/>
          <w:szCs w:val="22"/>
          <w:u w:val="single"/>
        </w:rPr>
      </w:pPr>
      <w:r w:rsidRPr="00CC72EF">
        <w:rPr>
          <w:rFonts w:ascii="Arial" w:hAnsi="Arial" w:cs="Arial"/>
          <w:b/>
          <w:sz w:val="22"/>
          <w:szCs w:val="22"/>
          <w:u w:val="single"/>
        </w:rPr>
        <w:t>XI</w:t>
      </w:r>
      <w:r w:rsidR="00FC1EBB">
        <w:rPr>
          <w:rFonts w:ascii="Arial" w:hAnsi="Arial" w:cs="Arial"/>
          <w:b/>
          <w:sz w:val="22"/>
          <w:szCs w:val="22"/>
          <w:u w:val="single"/>
        </w:rPr>
        <w:t>I</w:t>
      </w:r>
      <w:r w:rsidR="00A933E8" w:rsidRPr="00CC72EF">
        <w:rPr>
          <w:rFonts w:ascii="Arial" w:hAnsi="Arial" w:cs="Arial"/>
          <w:b/>
          <w:sz w:val="22"/>
          <w:szCs w:val="22"/>
          <w:u w:val="single"/>
        </w:rPr>
        <w:t>I.</w:t>
      </w:r>
    </w:p>
    <w:p w14:paraId="2F65BC94" w14:textId="77777777" w:rsidR="00A933E8" w:rsidRPr="00CC72EF" w:rsidRDefault="00A933E8" w:rsidP="00A933E8">
      <w:pPr>
        <w:jc w:val="center"/>
        <w:rPr>
          <w:rFonts w:ascii="Arial" w:hAnsi="Arial" w:cs="Arial"/>
          <w:b/>
          <w:bCs/>
          <w:sz w:val="22"/>
          <w:szCs w:val="22"/>
          <w:u w:val="single"/>
        </w:rPr>
      </w:pPr>
      <w:r w:rsidRPr="00CC72EF">
        <w:rPr>
          <w:rFonts w:ascii="Arial" w:hAnsi="Arial" w:cs="Arial"/>
          <w:b/>
          <w:bCs/>
          <w:sz w:val="22"/>
          <w:szCs w:val="22"/>
          <w:u w:val="single"/>
        </w:rPr>
        <w:t>Határozati javaslat</w:t>
      </w:r>
    </w:p>
    <w:p w14:paraId="6D0058C6" w14:textId="77777777" w:rsidR="00A933E8" w:rsidRPr="00CC72EF" w:rsidRDefault="00A933E8" w:rsidP="00A933E8">
      <w:pPr>
        <w:jc w:val="center"/>
        <w:rPr>
          <w:rFonts w:ascii="Arial" w:hAnsi="Arial" w:cs="Arial"/>
          <w:b/>
          <w:bCs/>
          <w:sz w:val="22"/>
          <w:szCs w:val="22"/>
          <w:u w:val="single"/>
        </w:rPr>
      </w:pPr>
      <w:r w:rsidRPr="00CC72EF">
        <w:rPr>
          <w:rFonts w:ascii="Arial" w:hAnsi="Arial" w:cs="Arial"/>
          <w:b/>
          <w:bCs/>
          <w:sz w:val="22"/>
          <w:szCs w:val="22"/>
          <w:u w:val="single"/>
        </w:rPr>
        <w:t xml:space="preserve">…./2022. (III.31.) Kgy. </w:t>
      </w:r>
      <w:proofErr w:type="gramStart"/>
      <w:r w:rsidRPr="00CC72EF">
        <w:rPr>
          <w:rFonts w:ascii="Arial" w:hAnsi="Arial" w:cs="Arial"/>
          <w:b/>
          <w:bCs/>
          <w:sz w:val="22"/>
          <w:szCs w:val="22"/>
          <w:u w:val="single"/>
        </w:rPr>
        <w:t>számú</w:t>
      </w:r>
      <w:proofErr w:type="gramEnd"/>
      <w:r w:rsidRPr="00CC72EF">
        <w:rPr>
          <w:rFonts w:ascii="Arial" w:hAnsi="Arial" w:cs="Arial"/>
          <w:b/>
          <w:bCs/>
          <w:sz w:val="22"/>
          <w:szCs w:val="22"/>
          <w:u w:val="single"/>
        </w:rPr>
        <w:t xml:space="preserve"> határozat</w:t>
      </w:r>
    </w:p>
    <w:p w14:paraId="415A8A0F" w14:textId="77777777" w:rsidR="00A933E8" w:rsidRPr="00CC72EF" w:rsidRDefault="00A933E8" w:rsidP="00A933E8">
      <w:pPr>
        <w:jc w:val="center"/>
        <w:rPr>
          <w:rFonts w:ascii="Arial" w:hAnsi="Arial" w:cs="Arial"/>
          <w:b/>
          <w:bCs/>
          <w:sz w:val="22"/>
          <w:szCs w:val="22"/>
          <w:u w:val="single"/>
        </w:rPr>
      </w:pPr>
    </w:p>
    <w:p w14:paraId="496F2B1A" w14:textId="77777777" w:rsidR="00A933E8" w:rsidRPr="00CC72EF" w:rsidRDefault="00A933E8" w:rsidP="00A933E8">
      <w:pPr>
        <w:jc w:val="both"/>
        <w:rPr>
          <w:rFonts w:ascii="Arial" w:hAnsi="Arial" w:cs="Arial"/>
          <w:sz w:val="22"/>
          <w:szCs w:val="22"/>
        </w:rPr>
      </w:pPr>
      <w:proofErr w:type="gramStart"/>
      <w:r w:rsidRPr="00CC72EF">
        <w:rPr>
          <w:rFonts w:ascii="Arial" w:hAnsi="Arial" w:cs="Arial"/>
          <w:sz w:val="22"/>
          <w:szCs w:val="22"/>
        </w:rPr>
        <w:t xml:space="preserve">Szombathely Megyei Jogú Város Közgyűlése javasolja a társaság taggyűlésének, hogy a </w:t>
      </w:r>
      <w:r w:rsidRPr="00CC72EF">
        <w:rPr>
          <w:rFonts w:ascii="Arial" w:hAnsi="Arial" w:cs="Arial"/>
          <w:bCs/>
          <w:sz w:val="22"/>
          <w:szCs w:val="22"/>
        </w:rPr>
        <w:t>Savaria Turizmus Nonprofit Kft</w:t>
      </w:r>
      <w:r w:rsidRPr="00CC72EF">
        <w:rPr>
          <w:rFonts w:ascii="Arial" w:hAnsi="Arial" w:cs="Arial"/>
          <w:sz w:val="22"/>
          <w:szCs w:val="22"/>
        </w:rPr>
        <w:t xml:space="preserve">. könyvvizsgálójának – az ügyvezetés felügyelőbizottság egyetértésével tett javaslata alapján – a Könyvdoktor Könyvvizsgáló és Könyvvezető Kft. </w:t>
      </w:r>
      <w:proofErr w:type="spellStart"/>
      <w:r w:rsidRPr="00CC72EF">
        <w:rPr>
          <w:rFonts w:ascii="Arial" w:eastAsia="Calibri" w:hAnsi="Arial" w:cs="Arial"/>
          <w:sz w:val="22"/>
          <w:szCs w:val="22"/>
          <w:lang w:eastAsia="en-US"/>
        </w:rPr>
        <w:t>-t</w:t>
      </w:r>
      <w:proofErr w:type="spellEnd"/>
      <w:r w:rsidRPr="00CC72EF">
        <w:rPr>
          <w:rFonts w:ascii="Arial" w:eastAsia="Calibri" w:hAnsi="Arial" w:cs="Arial"/>
          <w:sz w:val="22"/>
          <w:szCs w:val="22"/>
          <w:lang w:eastAsia="en-US"/>
        </w:rPr>
        <w:t xml:space="preserve"> (</w:t>
      </w:r>
      <w:r w:rsidRPr="00CC72EF">
        <w:rPr>
          <w:rFonts w:ascii="Arial" w:hAnsi="Arial" w:cs="Arial"/>
          <w:sz w:val="22"/>
          <w:szCs w:val="22"/>
        </w:rPr>
        <w:t xml:space="preserve">9700 Szombathely, Szélkerék u. 6., cégjegyzékszám: 18-09-105512, MKVK: 004801, könyvvizsgálatért személyében felelős: Szanyiné </w:t>
      </w:r>
      <w:proofErr w:type="spellStart"/>
      <w:r w:rsidRPr="00CC72EF">
        <w:rPr>
          <w:rFonts w:ascii="Arial" w:hAnsi="Arial" w:cs="Arial"/>
          <w:sz w:val="22"/>
          <w:szCs w:val="22"/>
        </w:rPr>
        <w:t>Kenedli</w:t>
      </w:r>
      <w:proofErr w:type="spellEnd"/>
      <w:r w:rsidRPr="00CC72EF">
        <w:rPr>
          <w:rFonts w:ascii="Arial" w:hAnsi="Arial" w:cs="Arial"/>
          <w:sz w:val="22"/>
          <w:szCs w:val="22"/>
        </w:rPr>
        <w:t xml:space="preserve"> Csilla bejegyzett könyvvizsgáló, MKVK: 004801) válassza meg 2022. április 2. napjától 2023. április 1. napjáig terjedő határozott időtartamra 40.000,- Ft + ÁFA/hónap díjazás ellenében.</w:t>
      </w:r>
      <w:proofErr w:type="gramEnd"/>
    </w:p>
    <w:p w14:paraId="48D5737D" w14:textId="77777777" w:rsidR="00A933E8" w:rsidRPr="00CC72EF" w:rsidRDefault="00A933E8" w:rsidP="00A933E8">
      <w:pPr>
        <w:jc w:val="both"/>
        <w:rPr>
          <w:rFonts w:ascii="Arial" w:hAnsi="Arial" w:cs="Arial"/>
          <w:sz w:val="22"/>
          <w:szCs w:val="22"/>
        </w:rPr>
      </w:pPr>
    </w:p>
    <w:p w14:paraId="3FBC6398"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A Közgyűlés felhatalmazza a polgármestert, hogy a társaság taggyűlésén a fenti döntést képviselje.</w:t>
      </w:r>
    </w:p>
    <w:p w14:paraId="39458840" w14:textId="77777777" w:rsidR="00A933E8" w:rsidRPr="00CC72EF" w:rsidRDefault="00A933E8" w:rsidP="00A933E8">
      <w:pPr>
        <w:jc w:val="both"/>
        <w:rPr>
          <w:rFonts w:ascii="Arial" w:hAnsi="Arial" w:cs="Arial"/>
          <w:sz w:val="22"/>
          <w:szCs w:val="22"/>
        </w:rPr>
      </w:pPr>
    </w:p>
    <w:p w14:paraId="3B88C469" w14:textId="77777777" w:rsidR="00A933E8" w:rsidRPr="00CC72EF" w:rsidRDefault="00A933E8" w:rsidP="00A933E8">
      <w:pPr>
        <w:jc w:val="both"/>
        <w:rPr>
          <w:rFonts w:ascii="Arial" w:hAnsi="Arial" w:cs="Arial"/>
          <w:sz w:val="22"/>
          <w:szCs w:val="22"/>
        </w:rPr>
      </w:pPr>
      <w:r w:rsidRPr="00CC72EF">
        <w:rPr>
          <w:rFonts w:ascii="Arial" w:hAnsi="Arial" w:cs="Arial"/>
          <w:b/>
          <w:sz w:val="22"/>
          <w:szCs w:val="22"/>
          <w:u w:val="single"/>
        </w:rPr>
        <w:t>Felelős</w:t>
      </w:r>
      <w:proofErr w:type="gramStart"/>
      <w:r w:rsidRPr="00CC72EF">
        <w:rPr>
          <w:rFonts w:ascii="Arial" w:hAnsi="Arial" w:cs="Arial"/>
          <w:sz w:val="22"/>
          <w:szCs w:val="22"/>
        </w:rPr>
        <w:t xml:space="preserve">:  </w:t>
      </w:r>
      <w:r w:rsidRPr="00CC72EF">
        <w:rPr>
          <w:rFonts w:ascii="Arial" w:hAnsi="Arial" w:cs="Arial"/>
          <w:sz w:val="22"/>
          <w:szCs w:val="22"/>
        </w:rPr>
        <w:tab/>
        <w:t>Dr.</w:t>
      </w:r>
      <w:proofErr w:type="gramEnd"/>
      <w:r w:rsidRPr="00CC72EF">
        <w:rPr>
          <w:rFonts w:ascii="Arial" w:hAnsi="Arial" w:cs="Arial"/>
          <w:sz w:val="22"/>
          <w:szCs w:val="22"/>
        </w:rPr>
        <w:t xml:space="preserve"> Nemény András polgármester</w:t>
      </w:r>
    </w:p>
    <w:p w14:paraId="08E3BCBA"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   </w:t>
      </w:r>
      <w:r w:rsidRPr="00CC72EF">
        <w:rPr>
          <w:rFonts w:ascii="Arial" w:hAnsi="Arial" w:cs="Arial"/>
          <w:sz w:val="22"/>
          <w:szCs w:val="22"/>
        </w:rPr>
        <w:tab/>
      </w:r>
      <w:r w:rsidRPr="00CC72EF">
        <w:rPr>
          <w:rFonts w:ascii="Arial" w:hAnsi="Arial" w:cs="Arial"/>
          <w:sz w:val="22"/>
          <w:szCs w:val="22"/>
        </w:rPr>
        <w:tab/>
        <w:t>Horváth Soma alpolgármester</w:t>
      </w:r>
    </w:p>
    <w:p w14:paraId="23CBD11D" w14:textId="77777777" w:rsidR="00A933E8" w:rsidRPr="00CC72EF" w:rsidRDefault="00A933E8" w:rsidP="00A933E8">
      <w:pPr>
        <w:jc w:val="both"/>
        <w:rPr>
          <w:rFonts w:ascii="Arial" w:hAnsi="Arial" w:cs="Arial"/>
          <w:sz w:val="22"/>
          <w:szCs w:val="22"/>
        </w:rPr>
      </w:pPr>
      <w:r w:rsidRPr="00CC72EF">
        <w:rPr>
          <w:rFonts w:ascii="Arial" w:hAnsi="Arial" w:cs="Arial"/>
          <w:sz w:val="22"/>
          <w:szCs w:val="22"/>
        </w:rPr>
        <w:t xml:space="preserve"> </w:t>
      </w:r>
      <w:r w:rsidRPr="00CC72EF">
        <w:rPr>
          <w:rFonts w:ascii="Arial" w:hAnsi="Arial" w:cs="Arial"/>
          <w:sz w:val="22"/>
          <w:szCs w:val="22"/>
        </w:rPr>
        <w:tab/>
      </w:r>
      <w:r w:rsidRPr="00CC72EF">
        <w:rPr>
          <w:rFonts w:ascii="Arial" w:hAnsi="Arial" w:cs="Arial"/>
          <w:sz w:val="22"/>
          <w:szCs w:val="22"/>
        </w:rPr>
        <w:tab/>
        <w:t>Dr. Károlyi Ákos jegyző</w:t>
      </w:r>
    </w:p>
    <w:p w14:paraId="5D21F916" w14:textId="77777777" w:rsidR="00A933E8" w:rsidRPr="00CC72EF" w:rsidRDefault="00A933E8" w:rsidP="00A933E8">
      <w:pPr>
        <w:ind w:left="1080" w:hanging="372"/>
        <w:jc w:val="both"/>
        <w:rPr>
          <w:rFonts w:ascii="Arial" w:hAnsi="Arial" w:cs="Arial"/>
          <w:sz w:val="22"/>
          <w:szCs w:val="22"/>
        </w:rPr>
      </w:pPr>
      <w:r w:rsidRPr="00CC72EF">
        <w:rPr>
          <w:rFonts w:ascii="Arial" w:hAnsi="Arial" w:cs="Arial"/>
          <w:sz w:val="22"/>
          <w:szCs w:val="22"/>
        </w:rPr>
        <w:t xml:space="preserve">   </w:t>
      </w:r>
      <w:r w:rsidRPr="00CC72EF">
        <w:rPr>
          <w:rFonts w:ascii="Arial" w:hAnsi="Arial" w:cs="Arial"/>
          <w:sz w:val="22"/>
          <w:szCs w:val="22"/>
        </w:rPr>
        <w:tab/>
      </w:r>
      <w:r w:rsidRPr="00CC72EF">
        <w:rPr>
          <w:rFonts w:ascii="Arial" w:hAnsi="Arial" w:cs="Arial"/>
          <w:sz w:val="22"/>
          <w:szCs w:val="22"/>
        </w:rPr>
        <w:tab/>
        <w:t>(</w:t>
      </w:r>
      <w:r w:rsidRPr="00CC72EF">
        <w:rPr>
          <w:rFonts w:ascii="Arial" w:hAnsi="Arial" w:cs="Arial"/>
          <w:sz w:val="22"/>
          <w:szCs w:val="22"/>
          <w:u w:val="single"/>
        </w:rPr>
        <w:t>A végrehajtásért felelős</w:t>
      </w:r>
      <w:r w:rsidRPr="00CC72EF">
        <w:rPr>
          <w:rFonts w:ascii="Arial" w:hAnsi="Arial" w:cs="Arial"/>
          <w:sz w:val="22"/>
          <w:szCs w:val="22"/>
        </w:rPr>
        <w:t>:</w:t>
      </w:r>
    </w:p>
    <w:p w14:paraId="7B5D99A1" w14:textId="77777777" w:rsidR="00A933E8" w:rsidRPr="00CC72EF" w:rsidRDefault="00A933E8" w:rsidP="00A933E8">
      <w:pPr>
        <w:ind w:left="1080" w:hanging="372"/>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Nagyné dr. Gats Andrea a Jogi és Képviselői Osztály vezetője</w:t>
      </w:r>
    </w:p>
    <w:p w14:paraId="50DBB11F" w14:textId="77777777" w:rsidR="00A933E8" w:rsidRPr="00CC72EF" w:rsidRDefault="00A933E8" w:rsidP="00A933E8">
      <w:pPr>
        <w:ind w:left="1080" w:hanging="372"/>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Grünwald Stefánia, a társaság ügyvezetője)</w:t>
      </w:r>
    </w:p>
    <w:p w14:paraId="1726C104" w14:textId="77777777" w:rsidR="00A933E8" w:rsidRPr="00CC72EF" w:rsidRDefault="00A933E8" w:rsidP="00A933E8">
      <w:pPr>
        <w:jc w:val="both"/>
        <w:rPr>
          <w:rFonts w:ascii="Arial" w:hAnsi="Arial" w:cs="Arial"/>
          <w:sz w:val="22"/>
          <w:szCs w:val="22"/>
        </w:rPr>
      </w:pPr>
    </w:p>
    <w:p w14:paraId="44C76642" w14:textId="77777777" w:rsidR="00A933E8" w:rsidRPr="00CC72EF" w:rsidRDefault="00A933E8" w:rsidP="00A933E8">
      <w:pPr>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 xml:space="preserve">: </w:t>
      </w:r>
      <w:r w:rsidRPr="00CC72EF">
        <w:rPr>
          <w:rFonts w:ascii="Arial" w:hAnsi="Arial" w:cs="Arial"/>
          <w:sz w:val="22"/>
          <w:szCs w:val="22"/>
        </w:rPr>
        <w:tab/>
        <w:t>a társaság taggyűlése</w:t>
      </w:r>
    </w:p>
    <w:p w14:paraId="71E9FC79" w14:textId="77777777" w:rsidR="00A933E8" w:rsidRPr="00CC72EF" w:rsidRDefault="00A933E8" w:rsidP="00750AA4">
      <w:pPr>
        <w:pStyle w:val="Szvegtrzs"/>
        <w:jc w:val="both"/>
        <w:rPr>
          <w:rFonts w:ascii="Arial" w:hAnsi="Arial" w:cs="Arial"/>
          <w:b w:val="0"/>
          <w:sz w:val="22"/>
          <w:szCs w:val="22"/>
          <w:u w:val="none"/>
        </w:rPr>
      </w:pPr>
    </w:p>
    <w:p w14:paraId="3887B37B" w14:textId="77777777" w:rsidR="00A933E8" w:rsidRPr="00CC72EF" w:rsidRDefault="00A933E8" w:rsidP="00750AA4">
      <w:pPr>
        <w:pStyle w:val="Szvegtrzs"/>
        <w:jc w:val="both"/>
        <w:rPr>
          <w:rFonts w:ascii="Arial" w:hAnsi="Arial" w:cs="Arial"/>
          <w:b w:val="0"/>
          <w:sz w:val="22"/>
          <w:szCs w:val="22"/>
          <w:u w:val="none"/>
        </w:rPr>
      </w:pPr>
    </w:p>
    <w:p w14:paraId="30E0D224" w14:textId="1A000126" w:rsidR="00007A6E" w:rsidRPr="00CC72EF" w:rsidRDefault="00007A6E" w:rsidP="00007A6E">
      <w:pPr>
        <w:jc w:val="center"/>
        <w:rPr>
          <w:rFonts w:ascii="Arial" w:hAnsi="Arial" w:cs="Arial"/>
          <w:b/>
          <w:sz w:val="22"/>
          <w:szCs w:val="22"/>
          <w:u w:val="single"/>
        </w:rPr>
      </w:pPr>
      <w:r w:rsidRPr="00CC72EF">
        <w:rPr>
          <w:rFonts w:ascii="Arial" w:hAnsi="Arial" w:cs="Arial"/>
          <w:b/>
          <w:sz w:val="22"/>
          <w:szCs w:val="22"/>
          <w:u w:val="single"/>
        </w:rPr>
        <w:t>X</w:t>
      </w:r>
      <w:r w:rsidR="00FC1EBB">
        <w:rPr>
          <w:rFonts w:ascii="Arial" w:hAnsi="Arial" w:cs="Arial"/>
          <w:b/>
          <w:sz w:val="22"/>
          <w:szCs w:val="22"/>
          <w:u w:val="single"/>
        </w:rPr>
        <w:t>IV</w:t>
      </w:r>
      <w:r w:rsidRPr="00CC72EF">
        <w:rPr>
          <w:rFonts w:ascii="Arial" w:hAnsi="Arial" w:cs="Arial"/>
          <w:b/>
          <w:sz w:val="22"/>
          <w:szCs w:val="22"/>
          <w:u w:val="single"/>
        </w:rPr>
        <w:t>.</w:t>
      </w:r>
    </w:p>
    <w:p w14:paraId="3BEA8D57" w14:textId="77777777" w:rsidR="00007A6E" w:rsidRPr="00CC72EF" w:rsidRDefault="00007A6E" w:rsidP="00007A6E">
      <w:pPr>
        <w:jc w:val="center"/>
        <w:rPr>
          <w:rFonts w:ascii="Arial" w:hAnsi="Arial" w:cs="Arial"/>
          <w:b/>
          <w:sz w:val="22"/>
          <w:szCs w:val="22"/>
          <w:u w:val="single"/>
        </w:rPr>
      </w:pPr>
      <w:r w:rsidRPr="00CC72EF">
        <w:rPr>
          <w:rFonts w:ascii="Arial" w:hAnsi="Arial" w:cs="Arial"/>
          <w:b/>
          <w:sz w:val="22"/>
          <w:szCs w:val="22"/>
          <w:u w:val="single"/>
        </w:rPr>
        <w:t>Határozati javaslat</w:t>
      </w:r>
    </w:p>
    <w:p w14:paraId="303D096A" w14:textId="77777777" w:rsidR="00007A6E" w:rsidRPr="00CC72EF" w:rsidRDefault="00007A6E" w:rsidP="00007A6E">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73EA8E27" w14:textId="77777777" w:rsidR="00007A6E" w:rsidRPr="00CC72EF" w:rsidRDefault="00007A6E" w:rsidP="00750AA4">
      <w:pPr>
        <w:pStyle w:val="Szvegtrzs"/>
        <w:jc w:val="both"/>
        <w:rPr>
          <w:rFonts w:ascii="Arial" w:hAnsi="Arial" w:cs="Arial"/>
          <w:b w:val="0"/>
          <w:sz w:val="22"/>
          <w:szCs w:val="22"/>
          <w:u w:val="none"/>
        </w:rPr>
      </w:pPr>
    </w:p>
    <w:p w14:paraId="085C5D71" w14:textId="77777777" w:rsidR="00007A6E" w:rsidRPr="00CC72EF" w:rsidRDefault="00007A6E" w:rsidP="00750AA4">
      <w:pPr>
        <w:pStyle w:val="Szvegtrzs"/>
        <w:jc w:val="both"/>
        <w:rPr>
          <w:rFonts w:ascii="Arial" w:eastAsiaTheme="minorHAnsi" w:hAnsi="Arial" w:cs="Arial"/>
          <w:b w:val="0"/>
          <w:bCs/>
          <w:sz w:val="22"/>
          <w:szCs w:val="22"/>
          <w:u w:val="none"/>
          <w:lang w:eastAsia="en-US"/>
        </w:rPr>
      </w:pPr>
    </w:p>
    <w:p w14:paraId="3EE531C7" w14:textId="5BC6AE55" w:rsidR="00007A6E" w:rsidRPr="00CC72EF" w:rsidRDefault="00007A6E" w:rsidP="00007A6E">
      <w:pPr>
        <w:pStyle w:val="Szvegtrzs"/>
        <w:jc w:val="both"/>
        <w:rPr>
          <w:rFonts w:ascii="Arial" w:eastAsiaTheme="minorHAnsi" w:hAnsi="Arial" w:cs="Arial"/>
          <w:b w:val="0"/>
          <w:bCs/>
          <w:sz w:val="22"/>
          <w:szCs w:val="22"/>
          <w:u w:val="none"/>
          <w:lang w:eastAsia="en-US"/>
        </w:rPr>
      </w:pPr>
      <w:r w:rsidRPr="00CC72EF">
        <w:rPr>
          <w:rFonts w:ascii="Arial" w:eastAsiaTheme="minorHAnsi" w:hAnsi="Arial" w:cs="Arial"/>
          <w:b w:val="0"/>
          <w:bCs/>
          <w:sz w:val="22"/>
          <w:szCs w:val="22"/>
          <w:u w:val="none"/>
          <w:lang w:eastAsia="en-US"/>
        </w:rPr>
        <w:t xml:space="preserve">Szombathely Megyei Jogú Város Közgyűlése a 1972/22 hrsz.-ú, természetben a Lovas u. 23. szám alatti ingatlan kezelését a SZOVA Szombathelyi Vagyonhasznosító és Városgazdálkodási Nonprofit </w:t>
      </w:r>
      <w:proofErr w:type="spellStart"/>
      <w:r w:rsidRPr="00CC72EF">
        <w:rPr>
          <w:rFonts w:ascii="Arial" w:eastAsiaTheme="minorHAnsi" w:hAnsi="Arial" w:cs="Arial"/>
          <w:b w:val="0"/>
          <w:bCs/>
          <w:sz w:val="22"/>
          <w:szCs w:val="22"/>
          <w:u w:val="none"/>
          <w:lang w:eastAsia="en-US"/>
        </w:rPr>
        <w:t>Zrt.-től</w:t>
      </w:r>
      <w:proofErr w:type="spellEnd"/>
      <w:r w:rsidRPr="00CC72EF">
        <w:rPr>
          <w:rFonts w:ascii="Arial" w:eastAsiaTheme="minorHAnsi" w:hAnsi="Arial" w:cs="Arial"/>
          <w:b w:val="0"/>
          <w:bCs/>
          <w:sz w:val="22"/>
          <w:szCs w:val="22"/>
          <w:u w:val="none"/>
          <w:lang w:eastAsia="en-US"/>
        </w:rPr>
        <w:t xml:space="preserve"> visszaveszi és új kezelőnek 2022. április 1. napjától a Fogyatékkal Élőket és Hajléktalanokat Ellátó Közhasznú Nonprofit </w:t>
      </w:r>
      <w:proofErr w:type="spellStart"/>
      <w:r w:rsidRPr="00CC72EF">
        <w:rPr>
          <w:rFonts w:ascii="Arial" w:eastAsiaTheme="minorHAnsi" w:hAnsi="Arial" w:cs="Arial"/>
          <w:b w:val="0"/>
          <w:bCs/>
          <w:sz w:val="22"/>
          <w:szCs w:val="22"/>
          <w:u w:val="none"/>
          <w:lang w:eastAsia="en-US"/>
        </w:rPr>
        <w:t>Kft.-t</w:t>
      </w:r>
      <w:proofErr w:type="spellEnd"/>
      <w:r w:rsidRPr="00CC72EF">
        <w:rPr>
          <w:rFonts w:ascii="Arial" w:eastAsiaTheme="minorHAnsi" w:hAnsi="Arial" w:cs="Arial"/>
          <w:b w:val="0"/>
          <w:bCs/>
          <w:sz w:val="22"/>
          <w:szCs w:val="22"/>
          <w:u w:val="none"/>
          <w:lang w:eastAsia="en-US"/>
        </w:rPr>
        <w:t xml:space="preserve"> jelöli ki. </w:t>
      </w:r>
    </w:p>
    <w:p w14:paraId="5D1374BA" w14:textId="77777777" w:rsidR="00750AA4" w:rsidRPr="00CC72EF" w:rsidRDefault="00750AA4" w:rsidP="00750AA4">
      <w:pPr>
        <w:pStyle w:val="Szvegtrzs"/>
        <w:jc w:val="both"/>
        <w:rPr>
          <w:rFonts w:ascii="Arial" w:hAnsi="Arial" w:cs="Arial"/>
          <w:b w:val="0"/>
          <w:sz w:val="22"/>
          <w:szCs w:val="22"/>
          <w:u w:val="none"/>
        </w:rPr>
      </w:pPr>
    </w:p>
    <w:p w14:paraId="6E635F57" w14:textId="77777777" w:rsidR="00007A6E" w:rsidRPr="00CC72EF" w:rsidRDefault="00007A6E" w:rsidP="00007A6E">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397925E2" w14:textId="25054EF4" w:rsidR="00007A6E" w:rsidRPr="00CC72EF" w:rsidRDefault="00007A6E" w:rsidP="00007A6E">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Horváth Soma alpolgármester</w:t>
      </w:r>
    </w:p>
    <w:p w14:paraId="77AF208C" w14:textId="77777777" w:rsidR="00007A6E" w:rsidRPr="00CC72EF" w:rsidRDefault="00007A6E" w:rsidP="00007A6E">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148085B6" w14:textId="77777777" w:rsidR="00007A6E" w:rsidRPr="00CC72EF" w:rsidRDefault="00007A6E" w:rsidP="00007A6E">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21964B7F" w14:textId="77777777" w:rsidR="00007A6E" w:rsidRPr="00CC72EF" w:rsidRDefault="00007A6E" w:rsidP="00007A6E">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219C7776" w14:textId="7C4BD411" w:rsidR="00007A6E" w:rsidRPr="00CC72EF" w:rsidRDefault="00007A6E" w:rsidP="00007A6E">
      <w:pPr>
        <w:ind w:firstLine="1418"/>
        <w:jc w:val="both"/>
        <w:rPr>
          <w:rFonts w:ascii="Arial" w:hAnsi="Arial" w:cs="Arial"/>
          <w:sz w:val="22"/>
          <w:szCs w:val="22"/>
        </w:rPr>
      </w:pPr>
      <w:r w:rsidRPr="00CC72EF">
        <w:rPr>
          <w:rFonts w:ascii="Arial" w:hAnsi="Arial" w:cs="Arial"/>
          <w:sz w:val="22"/>
          <w:szCs w:val="22"/>
        </w:rPr>
        <w:t>Dr. Németh Gábor, a SZOVA Nonprofit Zrt vezérigazgatója</w:t>
      </w:r>
    </w:p>
    <w:p w14:paraId="1DDAF957" w14:textId="30A64D1A" w:rsidR="00007A6E" w:rsidRPr="00CC72EF" w:rsidRDefault="00007A6E" w:rsidP="00007A6E">
      <w:pPr>
        <w:ind w:firstLine="1418"/>
        <w:jc w:val="both"/>
        <w:rPr>
          <w:rFonts w:ascii="Arial" w:hAnsi="Arial" w:cs="Arial"/>
          <w:sz w:val="22"/>
          <w:szCs w:val="22"/>
        </w:rPr>
      </w:pPr>
      <w:r w:rsidRPr="00CC72EF">
        <w:rPr>
          <w:rFonts w:ascii="Arial" w:hAnsi="Arial" w:cs="Arial"/>
          <w:sz w:val="22"/>
          <w:szCs w:val="22"/>
        </w:rPr>
        <w:t>Németh Klára, a FÉHE Nonprofit Kft. ügyvezetője)</w:t>
      </w:r>
    </w:p>
    <w:p w14:paraId="749C4CE7" w14:textId="77777777" w:rsidR="00007A6E" w:rsidRPr="00CC72EF" w:rsidRDefault="00007A6E" w:rsidP="00007A6E">
      <w:pPr>
        <w:ind w:firstLine="7"/>
        <w:jc w:val="both"/>
        <w:rPr>
          <w:rFonts w:ascii="Arial" w:hAnsi="Arial" w:cs="Arial"/>
          <w:b/>
          <w:sz w:val="22"/>
          <w:szCs w:val="22"/>
          <w:u w:val="single"/>
        </w:rPr>
      </w:pPr>
    </w:p>
    <w:p w14:paraId="2B3F3301" w14:textId="59E12F75" w:rsidR="00007A6E" w:rsidRPr="00CC72EF" w:rsidRDefault="00007A6E" w:rsidP="00007A6E">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2022. április 1.</w:t>
      </w:r>
    </w:p>
    <w:p w14:paraId="2EE67831" w14:textId="77777777" w:rsidR="00007A6E" w:rsidRPr="00CC72EF" w:rsidRDefault="00007A6E" w:rsidP="00007A6E">
      <w:pPr>
        <w:ind w:firstLine="7"/>
        <w:jc w:val="both"/>
        <w:rPr>
          <w:rFonts w:ascii="Arial" w:hAnsi="Arial" w:cs="Arial"/>
          <w:sz w:val="22"/>
          <w:szCs w:val="22"/>
        </w:rPr>
      </w:pPr>
    </w:p>
    <w:p w14:paraId="4E71EEDE" w14:textId="77777777" w:rsidR="00750AA4" w:rsidRDefault="00750AA4" w:rsidP="00750AA4">
      <w:pPr>
        <w:pStyle w:val="Szvegtrzs"/>
        <w:jc w:val="both"/>
        <w:rPr>
          <w:rFonts w:ascii="Arial" w:hAnsi="Arial" w:cs="Arial"/>
          <w:b w:val="0"/>
          <w:sz w:val="22"/>
          <w:szCs w:val="22"/>
          <w:u w:val="none"/>
        </w:rPr>
      </w:pPr>
    </w:p>
    <w:p w14:paraId="0D38CFFF" w14:textId="77777777" w:rsidR="00FC1EBB" w:rsidRDefault="00FC1EBB" w:rsidP="00750AA4">
      <w:pPr>
        <w:pStyle w:val="Szvegtrzs"/>
        <w:jc w:val="both"/>
        <w:rPr>
          <w:rFonts w:ascii="Arial" w:hAnsi="Arial" w:cs="Arial"/>
          <w:b w:val="0"/>
          <w:sz w:val="22"/>
          <w:szCs w:val="22"/>
          <w:u w:val="none"/>
        </w:rPr>
      </w:pPr>
    </w:p>
    <w:p w14:paraId="57901E29" w14:textId="77777777" w:rsidR="00FC1EBB" w:rsidRDefault="00FC1EBB" w:rsidP="00750AA4">
      <w:pPr>
        <w:pStyle w:val="Szvegtrzs"/>
        <w:jc w:val="both"/>
        <w:rPr>
          <w:rFonts w:ascii="Arial" w:hAnsi="Arial" w:cs="Arial"/>
          <w:b w:val="0"/>
          <w:sz w:val="22"/>
          <w:szCs w:val="22"/>
          <w:u w:val="none"/>
        </w:rPr>
      </w:pPr>
    </w:p>
    <w:p w14:paraId="4EE1F165" w14:textId="77777777" w:rsidR="00FC1EBB" w:rsidRDefault="00FC1EBB" w:rsidP="00750AA4">
      <w:pPr>
        <w:pStyle w:val="Szvegtrzs"/>
        <w:jc w:val="both"/>
        <w:rPr>
          <w:rFonts w:ascii="Arial" w:hAnsi="Arial" w:cs="Arial"/>
          <w:b w:val="0"/>
          <w:sz w:val="22"/>
          <w:szCs w:val="22"/>
          <w:u w:val="none"/>
        </w:rPr>
      </w:pPr>
    </w:p>
    <w:p w14:paraId="4CF69C1D" w14:textId="77777777" w:rsidR="00FC1EBB" w:rsidRDefault="00FC1EBB" w:rsidP="00750AA4">
      <w:pPr>
        <w:pStyle w:val="Szvegtrzs"/>
        <w:jc w:val="both"/>
        <w:rPr>
          <w:rFonts w:ascii="Arial" w:hAnsi="Arial" w:cs="Arial"/>
          <w:b w:val="0"/>
          <w:sz w:val="22"/>
          <w:szCs w:val="22"/>
          <w:u w:val="none"/>
        </w:rPr>
      </w:pPr>
    </w:p>
    <w:p w14:paraId="2BCFD802" w14:textId="77777777" w:rsidR="00FC1EBB" w:rsidRPr="00CC72EF" w:rsidRDefault="00FC1EBB" w:rsidP="00750AA4">
      <w:pPr>
        <w:pStyle w:val="Szvegtrzs"/>
        <w:jc w:val="both"/>
        <w:rPr>
          <w:rFonts w:ascii="Arial" w:hAnsi="Arial" w:cs="Arial"/>
          <w:b w:val="0"/>
          <w:sz w:val="22"/>
          <w:szCs w:val="22"/>
          <w:u w:val="none"/>
        </w:rPr>
      </w:pPr>
    </w:p>
    <w:p w14:paraId="13892C79" w14:textId="5F9E858A" w:rsidR="00984CBC" w:rsidRPr="00CC72EF" w:rsidRDefault="00BC19DD" w:rsidP="00BC19DD">
      <w:pPr>
        <w:jc w:val="center"/>
        <w:rPr>
          <w:rFonts w:ascii="Arial" w:hAnsi="Arial" w:cs="Arial"/>
          <w:b/>
          <w:sz w:val="22"/>
          <w:szCs w:val="22"/>
          <w:u w:val="single"/>
        </w:rPr>
      </w:pPr>
      <w:r w:rsidRPr="00CC72EF">
        <w:rPr>
          <w:rFonts w:ascii="Arial" w:hAnsi="Arial" w:cs="Arial"/>
          <w:b/>
          <w:sz w:val="22"/>
          <w:szCs w:val="22"/>
          <w:u w:val="single"/>
        </w:rPr>
        <w:t>XV</w:t>
      </w:r>
      <w:r w:rsidR="00984CBC" w:rsidRPr="00CC72EF">
        <w:rPr>
          <w:rFonts w:ascii="Arial" w:hAnsi="Arial" w:cs="Arial"/>
          <w:b/>
          <w:sz w:val="22"/>
          <w:szCs w:val="22"/>
          <w:u w:val="single"/>
        </w:rPr>
        <w:t>.</w:t>
      </w:r>
    </w:p>
    <w:p w14:paraId="107BD0C3" w14:textId="77777777" w:rsidR="00984CBC" w:rsidRPr="00CC72EF" w:rsidRDefault="00984CBC" w:rsidP="00984CBC">
      <w:pPr>
        <w:jc w:val="center"/>
        <w:rPr>
          <w:rFonts w:ascii="Arial" w:hAnsi="Arial" w:cs="Arial"/>
          <w:b/>
          <w:sz w:val="22"/>
          <w:szCs w:val="22"/>
          <w:u w:val="single"/>
        </w:rPr>
      </w:pPr>
      <w:r w:rsidRPr="00CC72EF">
        <w:rPr>
          <w:rFonts w:ascii="Arial" w:hAnsi="Arial" w:cs="Arial"/>
          <w:b/>
          <w:sz w:val="22"/>
          <w:szCs w:val="22"/>
          <w:u w:val="single"/>
        </w:rPr>
        <w:t>Határozati javaslat</w:t>
      </w:r>
    </w:p>
    <w:p w14:paraId="79048228" w14:textId="77777777" w:rsidR="00984CBC" w:rsidRPr="00CC72EF" w:rsidRDefault="00984CBC" w:rsidP="00984CBC">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3D023703" w14:textId="77777777" w:rsidR="00984CBC" w:rsidRPr="00CC72EF" w:rsidRDefault="00984CBC" w:rsidP="00984CBC">
      <w:pPr>
        <w:pStyle w:val="Szvegtrzs"/>
        <w:jc w:val="both"/>
        <w:rPr>
          <w:rFonts w:ascii="Arial" w:hAnsi="Arial" w:cs="Arial"/>
          <w:b w:val="0"/>
          <w:sz w:val="22"/>
          <w:szCs w:val="22"/>
          <w:u w:val="none"/>
        </w:rPr>
      </w:pPr>
    </w:p>
    <w:p w14:paraId="190538F2" w14:textId="77777777" w:rsidR="00984CBC" w:rsidRPr="00CC72EF" w:rsidRDefault="00984CBC" w:rsidP="00984CBC">
      <w:pPr>
        <w:pStyle w:val="Szvegtrzs"/>
        <w:jc w:val="both"/>
        <w:rPr>
          <w:rFonts w:ascii="Arial" w:hAnsi="Arial" w:cs="Arial"/>
          <w:b w:val="0"/>
          <w:sz w:val="22"/>
          <w:szCs w:val="22"/>
          <w:u w:val="none"/>
        </w:rPr>
      </w:pPr>
    </w:p>
    <w:p w14:paraId="786660FF" w14:textId="3805577E" w:rsidR="00984CBC" w:rsidRPr="00806F03" w:rsidRDefault="00007A6E" w:rsidP="00984CBC">
      <w:pPr>
        <w:pStyle w:val="Szvegtrzs"/>
        <w:jc w:val="both"/>
        <w:rPr>
          <w:rFonts w:ascii="Arial" w:eastAsiaTheme="minorHAnsi" w:hAnsi="Arial" w:cs="Arial"/>
          <w:b w:val="0"/>
          <w:bCs/>
          <w:sz w:val="22"/>
          <w:szCs w:val="22"/>
          <w:u w:val="none"/>
          <w:lang w:eastAsia="en-US"/>
        </w:rPr>
      </w:pPr>
      <w:r w:rsidRPr="00CC72EF">
        <w:rPr>
          <w:rFonts w:ascii="Arial" w:eastAsiaTheme="minorHAnsi" w:hAnsi="Arial" w:cs="Arial"/>
          <w:b w:val="0"/>
          <w:bCs/>
          <w:sz w:val="22"/>
          <w:szCs w:val="22"/>
          <w:u w:val="none"/>
          <w:lang w:eastAsia="en-US"/>
        </w:rPr>
        <w:t>Szombathely Megyei Jogú Város Közgyűlése</w:t>
      </w:r>
      <w:r w:rsidRPr="00CC72EF">
        <w:rPr>
          <w:rFonts w:ascii="Arial" w:hAnsi="Arial" w:cs="Arial"/>
          <w:b w:val="0"/>
          <w:bCs/>
          <w:sz w:val="22"/>
          <w:szCs w:val="22"/>
          <w:u w:val="none"/>
        </w:rPr>
        <w:t xml:space="preserve"> </w:t>
      </w:r>
      <w:r w:rsidR="00984CBC" w:rsidRPr="00CC72EF">
        <w:rPr>
          <w:rFonts w:ascii="Arial" w:hAnsi="Arial" w:cs="Arial"/>
          <w:b w:val="0"/>
          <w:bCs/>
          <w:sz w:val="22"/>
          <w:szCs w:val="22"/>
          <w:u w:val="none"/>
        </w:rPr>
        <w:t>úgy döntött, hogy</w:t>
      </w:r>
      <w:r w:rsidR="00984CBC" w:rsidRPr="00CC72EF">
        <w:rPr>
          <w:rFonts w:ascii="Arial" w:hAnsi="Arial" w:cs="Arial"/>
          <w:bCs/>
          <w:sz w:val="22"/>
          <w:szCs w:val="22"/>
          <w:u w:val="none"/>
        </w:rPr>
        <w:t xml:space="preserve"> </w:t>
      </w:r>
      <w:r w:rsidR="00984CBC" w:rsidRPr="007A142A">
        <w:rPr>
          <w:rFonts w:ascii="Arial" w:hAnsi="Arial" w:cs="Arial"/>
          <w:b w:val="0"/>
          <w:bCs/>
          <w:sz w:val="22"/>
          <w:szCs w:val="22"/>
          <w:u w:val="none"/>
        </w:rPr>
        <w:t>-</w:t>
      </w:r>
      <w:r w:rsidR="00984CBC" w:rsidRPr="00CC72EF">
        <w:rPr>
          <w:rFonts w:ascii="Arial" w:hAnsi="Arial" w:cs="Arial"/>
          <w:bCs/>
          <w:sz w:val="22"/>
          <w:szCs w:val="22"/>
          <w:u w:val="none"/>
        </w:rPr>
        <w:t xml:space="preserve"> </w:t>
      </w:r>
      <w:r w:rsidR="00984CBC" w:rsidRPr="00CC72EF">
        <w:rPr>
          <w:rFonts w:ascii="Arial" w:hAnsi="Arial" w:cs="Arial"/>
          <w:b w:val="0"/>
          <w:bCs/>
          <w:sz w:val="22"/>
          <w:szCs w:val="22"/>
          <w:u w:val="none"/>
        </w:rPr>
        <w:t>a nemzeti vagyonról szóló 2011. évi CXCVI törvény 11.§ (13) bekezdésében, a</w:t>
      </w:r>
      <w:r w:rsidR="00984CBC" w:rsidRPr="00CC72EF">
        <w:rPr>
          <w:rFonts w:ascii="Arial" w:eastAsiaTheme="minorHAnsi" w:hAnsi="Arial" w:cs="Arial"/>
          <w:b w:val="0"/>
          <w:bCs/>
          <w:sz w:val="22"/>
          <w:szCs w:val="22"/>
          <w:u w:val="none"/>
          <w:lang w:eastAsia="en-US"/>
        </w:rPr>
        <w:t xml:space="preserve"> Magyarország helyi önkormányzatairól szóló 2011. évi CLXXXIX. törvény 13. § (1) bekezdésének 20. pontjában, valamint a Szombathely Megyei Jogú Város Önkormányzata vagyonáról szóló 40/2014. (XII.23.) önkormányzati rendelet 11. § a) pontjában foglaltak alapján - </w:t>
      </w:r>
      <w:r w:rsidR="00984CBC" w:rsidRPr="00806F03">
        <w:rPr>
          <w:rFonts w:ascii="Arial" w:hAnsi="Arial" w:cs="Arial"/>
          <w:b w:val="0"/>
          <w:bCs/>
          <w:sz w:val="22"/>
          <w:szCs w:val="22"/>
          <w:u w:val="none"/>
        </w:rPr>
        <w:t xml:space="preserve">a Szombathelyi Távhőszolgáltató Kft. részére </w:t>
      </w:r>
      <w:proofErr w:type="gramStart"/>
      <w:r w:rsidR="00984CBC" w:rsidRPr="00806F03">
        <w:rPr>
          <w:rFonts w:ascii="Arial" w:eastAsiaTheme="minorHAnsi" w:hAnsi="Arial" w:cs="Arial"/>
          <w:b w:val="0"/>
          <w:bCs/>
          <w:sz w:val="22"/>
          <w:szCs w:val="22"/>
          <w:u w:val="none"/>
          <w:lang w:eastAsia="en-US"/>
        </w:rPr>
        <w:t>a</w:t>
      </w:r>
      <w:proofErr w:type="gramEnd"/>
    </w:p>
    <w:p w14:paraId="0AA4029D" w14:textId="77777777" w:rsidR="00984CBC" w:rsidRPr="00CC72EF" w:rsidRDefault="00984CBC" w:rsidP="00984CBC">
      <w:pPr>
        <w:pStyle w:val="Szvegtrzs"/>
        <w:jc w:val="both"/>
        <w:rPr>
          <w:rFonts w:ascii="Arial" w:eastAsiaTheme="minorHAnsi" w:hAnsi="Arial" w:cs="Arial"/>
          <w:b w:val="0"/>
          <w:sz w:val="22"/>
          <w:szCs w:val="22"/>
          <w:u w:val="none"/>
          <w:lang w:eastAsia="en-US"/>
        </w:rPr>
      </w:pPr>
    </w:p>
    <w:p w14:paraId="5104EAC5" w14:textId="77777777" w:rsidR="00984CBC" w:rsidRPr="00CC72EF" w:rsidRDefault="00984CBC" w:rsidP="00984CBC">
      <w:pPr>
        <w:numPr>
          <w:ilvl w:val="0"/>
          <w:numId w:val="4"/>
        </w:numPr>
        <w:tabs>
          <w:tab w:val="clear" w:pos="720"/>
          <w:tab w:val="num" w:pos="567"/>
        </w:tabs>
        <w:ind w:left="567" w:hanging="425"/>
        <w:jc w:val="both"/>
        <w:rPr>
          <w:rFonts w:ascii="Arial" w:hAnsi="Arial" w:cs="Arial"/>
          <w:sz w:val="22"/>
        </w:rPr>
      </w:pPr>
      <w:r w:rsidRPr="00CC72EF">
        <w:rPr>
          <w:rFonts w:ascii="Arial" w:hAnsi="Arial" w:cs="Arial"/>
          <w:sz w:val="22"/>
        </w:rPr>
        <w:t xml:space="preserve">11-es Huszár út 88. szám alatti 406 m² alapterületű </w:t>
      </w:r>
      <w:proofErr w:type="spellStart"/>
      <w:r w:rsidRPr="00CC72EF">
        <w:rPr>
          <w:rFonts w:ascii="Arial" w:hAnsi="Arial" w:cs="Arial"/>
          <w:sz w:val="22"/>
        </w:rPr>
        <w:t>hőközpont</w:t>
      </w:r>
      <w:proofErr w:type="spellEnd"/>
      <w:r w:rsidRPr="00CC72EF">
        <w:rPr>
          <w:rFonts w:ascii="Arial" w:hAnsi="Arial" w:cs="Arial"/>
          <w:sz w:val="22"/>
        </w:rPr>
        <w:t xml:space="preserve"> elhelyezése céljára szolgáló épület- és telekrész, </w:t>
      </w:r>
    </w:p>
    <w:p w14:paraId="44AF6813"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a Karmelita u. 2/C szám alatti 82 m</w:t>
      </w:r>
      <w:r w:rsidRPr="00CC72EF">
        <w:rPr>
          <w:rFonts w:ascii="Arial" w:hAnsi="Arial" w:cs="Arial"/>
          <w:sz w:val="22"/>
          <w:vertAlign w:val="superscript"/>
        </w:rPr>
        <w:t>2</w:t>
      </w:r>
      <w:r w:rsidRPr="00CC72EF">
        <w:rPr>
          <w:rFonts w:ascii="Arial" w:hAnsi="Arial" w:cs="Arial"/>
          <w:sz w:val="22"/>
        </w:rPr>
        <w:t xml:space="preserve"> alapterületű kazánház,</w:t>
      </w:r>
    </w:p>
    <w:p w14:paraId="183878F2"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Bem J. u. 12. pe.1. szám alatti </w:t>
      </w:r>
      <w:smartTag w:uri="urn:schemas-microsoft-com:office:smarttags" w:element="metricconverter">
        <w:smartTagPr>
          <w:attr w:name="ProductID" w:val="50 m2"/>
        </w:smartTagPr>
        <w:r w:rsidRPr="00CC72EF">
          <w:rPr>
            <w:rFonts w:ascii="Arial" w:hAnsi="Arial" w:cs="Arial"/>
            <w:sz w:val="22"/>
          </w:rPr>
          <w:t>50 m2</w:t>
        </w:r>
      </w:smartTag>
      <w:r w:rsidRPr="00CC72EF">
        <w:rPr>
          <w:rFonts w:ascii="Arial" w:hAnsi="Arial" w:cs="Arial"/>
          <w:sz w:val="22"/>
        </w:rPr>
        <w:t xml:space="preserve"> alapterületű </w:t>
      </w:r>
      <w:proofErr w:type="spellStart"/>
      <w:r w:rsidRPr="00CC72EF">
        <w:rPr>
          <w:rFonts w:ascii="Arial" w:hAnsi="Arial" w:cs="Arial"/>
          <w:sz w:val="22"/>
        </w:rPr>
        <w:t>hőközpont</w:t>
      </w:r>
      <w:proofErr w:type="spellEnd"/>
      <w:r w:rsidRPr="00CC72EF">
        <w:rPr>
          <w:rFonts w:ascii="Arial" w:hAnsi="Arial" w:cs="Arial"/>
          <w:sz w:val="22"/>
        </w:rPr>
        <w:t xml:space="preserve">,     </w:t>
      </w:r>
    </w:p>
    <w:p w14:paraId="49849FCD"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dr. Szabolcs Z. u. 1. fszt. 17. szám alatti </w:t>
      </w:r>
      <w:smartTag w:uri="urn:schemas-microsoft-com:office:smarttags" w:element="metricconverter">
        <w:smartTagPr>
          <w:attr w:name="ProductID" w:val="25 m2"/>
        </w:smartTagPr>
        <w:r w:rsidRPr="00CC72EF">
          <w:rPr>
            <w:rFonts w:ascii="Arial" w:hAnsi="Arial" w:cs="Arial"/>
            <w:sz w:val="22"/>
          </w:rPr>
          <w:t>25 m</w:t>
        </w:r>
        <w:r w:rsidRPr="00CC72EF">
          <w:rPr>
            <w:rFonts w:ascii="Arial" w:hAnsi="Arial" w:cs="Arial"/>
            <w:sz w:val="22"/>
            <w:vertAlign w:val="superscript"/>
          </w:rPr>
          <w:t>2</w:t>
        </w:r>
      </w:smartTag>
      <w:r w:rsidRPr="00CC72EF">
        <w:rPr>
          <w:rFonts w:ascii="Arial" w:hAnsi="Arial" w:cs="Arial"/>
          <w:sz w:val="22"/>
        </w:rPr>
        <w:t xml:space="preserve"> alapterületű </w:t>
      </w:r>
      <w:proofErr w:type="spellStart"/>
      <w:r w:rsidRPr="00CC72EF">
        <w:rPr>
          <w:rFonts w:ascii="Arial" w:hAnsi="Arial" w:cs="Arial"/>
          <w:sz w:val="22"/>
        </w:rPr>
        <w:t>hőközpont</w:t>
      </w:r>
      <w:proofErr w:type="spellEnd"/>
    </w:p>
    <w:p w14:paraId="7FF344AD"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dr. Szabolcs Z. u. 12. fszt. 1. szám alatti </w:t>
      </w:r>
      <w:smartTag w:uri="urn:schemas-microsoft-com:office:smarttags" w:element="metricconverter">
        <w:smartTagPr>
          <w:attr w:name="ProductID" w:val="55 m2"/>
        </w:smartTagPr>
        <w:r w:rsidRPr="00CC72EF">
          <w:rPr>
            <w:rFonts w:ascii="Arial" w:hAnsi="Arial" w:cs="Arial"/>
            <w:sz w:val="22"/>
          </w:rPr>
          <w:t>55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w:t>
      </w:r>
      <w:proofErr w:type="spellStart"/>
      <w:r w:rsidRPr="00CC72EF">
        <w:rPr>
          <w:rFonts w:ascii="Arial" w:hAnsi="Arial" w:cs="Arial"/>
          <w:sz w:val="22"/>
        </w:rPr>
        <w:t>hőközpont</w:t>
      </w:r>
      <w:proofErr w:type="spellEnd"/>
      <w:r w:rsidRPr="00CC72EF">
        <w:rPr>
          <w:rFonts w:ascii="Arial" w:hAnsi="Arial" w:cs="Arial"/>
          <w:sz w:val="22"/>
        </w:rPr>
        <w:t xml:space="preserve">,     </w:t>
      </w:r>
    </w:p>
    <w:p w14:paraId="329E8C72"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Fő tér 17. szám alatti </w:t>
      </w:r>
      <w:smartTag w:uri="urn:schemas-microsoft-com:office:smarttags" w:element="metricconverter">
        <w:smartTagPr>
          <w:attr w:name="ProductID" w:val="67 m2"/>
        </w:smartTagPr>
        <w:r w:rsidRPr="00CC72EF">
          <w:rPr>
            <w:rFonts w:ascii="Arial" w:hAnsi="Arial" w:cs="Arial"/>
            <w:sz w:val="22"/>
          </w:rPr>
          <w:t>67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w:t>
      </w:r>
      <w:proofErr w:type="spellStart"/>
      <w:r w:rsidRPr="00CC72EF">
        <w:rPr>
          <w:rFonts w:ascii="Arial" w:hAnsi="Arial" w:cs="Arial"/>
          <w:sz w:val="22"/>
        </w:rPr>
        <w:t>hőközpont</w:t>
      </w:r>
      <w:proofErr w:type="spellEnd"/>
      <w:r w:rsidRPr="00CC72EF">
        <w:rPr>
          <w:rFonts w:ascii="Arial" w:hAnsi="Arial" w:cs="Arial"/>
          <w:sz w:val="22"/>
        </w:rPr>
        <w:t xml:space="preserve">,    </w:t>
      </w:r>
    </w:p>
    <w:p w14:paraId="077EC4F6"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Hunyadi u. 49. szám alatti </w:t>
      </w:r>
      <w:smartTag w:uri="urn:schemas-microsoft-com:office:smarttags" w:element="metricconverter">
        <w:smartTagPr>
          <w:attr w:name="ProductID" w:val="38 m2"/>
        </w:smartTagPr>
        <w:r w:rsidRPr="00CC72EF">
          <w:rPr>
            <w:rFonts w:ascii="Arial" w:hAnsi="Arial" w:cs="Arial"/>
            <w:sz w:val="22"/>
          </w:rPr>
          <w:t>38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w:t>
      </w:r>
      <w:proofErr w:type="spellStart"/>
      <w:r w:rsidRPr="00CC72EF">
        <w:rPr>
          <w:rFonts w:ascii="Arial" w:hAnsi="Arial" w:cs="Arial"/>
          <w:sz w:val="22"/>
        </w:rPr>
        <w:t>hőközpont</w:t>
      </w:r>
      <w:proofErr w:type="spellEnd"/>
      <w:r w:rsidRPr="00CC72EF">
        <w:rPr>
          <w:rFonts w:ascii="Arial" w:hAnsi="Arial" w:cs="Arial"/>
          <w:sz w:val="22"/>
        </w:rPr>
        <w:t xml:space="preserve">,     </w:t>
      </w:r>
    </w:p>
    <w:p w14:paraId="2556D927"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Malom u. 2. szám alatti </w:t>
      </w:r>
      <w:smartTag w:uri="urn:schemas-microsoft-com:office:smarttags" w:element="metricconverter">
        <w:smartTagPr>
          <w:attr w:name="ProductID" w:val="69 m2"/>
        </w:smartTagPr>
        <w:r w:rsidRPr="00CC72EF">
          <w:rPr>
            <w:rFonts w:ascii="Arial" w:hAnsi="Arial" w:cs="Arial"/>
            <w:sz w:val="22"/>
          </w:rPr>
          <w:t>69 m</w:t>
        </w:r>
        <w:r w:rsidRPr="00CC72EF">
          <w:rPr>
            <w:rFonts w:ascii="Arial" w:hAnsi="Arial" w:cs="Arial"/>
            <w:sz w:val="22"/>
            <w:vertAlign w:val="superscript"/>
          </w:rPr>
          <w:t>2</w:t>
        </w:r>
      </w:smartTag>
      <w:r w:rsidRPr="00CC72EF">
        <w:rPr>
          <w:rFonts w:ascii="Arial" w:hAnsi="Arial" w:cs="Arial"/>
          <w:sz w:val="22"/>
        </w:rPr>
        <w:t xml:space="preserve"> alapterületű </w:t>
      </w:r>
      <w:proofErr w:type="spellStart"/>
      <w:r w:rsidRPr="00CC72EF">
        <w:rPr>
          <w:rFonts w:ascii="Arial" w:hAnsi="Arial" w:cs="Arial"/>
          <w:sz w:val="22"/>
        </w:rPr>
        <w:t>hőközpont</w:t>
      </w:r>
      <w:proofErr w:type="spellEnd"/>
      <w:r w:rsidRPr="00CC72EF">
        <w:rPr>
          <w:rFonts w:ascii="Arial" w:hAnsi="Arial" w:cs="Arial"/>
          <w:sz w:val="22"/>
        </w:rPr>
        <w:t xml:space="preserve">,     </w:t>
      </w:r>
    </w:p>
    <w:p w14:paraId="0FD56119"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a Petőfi S. u. 41. fszt. 7. szám alatti 182 m</w:t>
      </w:r>
      <w:r w:rsidRPr="00CC72EF">
        <w:rPr>
          <w:rFonts w:ascii="Arial" w:hAnsi="Arial" w:cs="Arial"/>
          <w:sz w:val="22"/>
          <w:vertAlign w:val="superscript"/>
        </w:rPr>
        <w:t xml:space="preserve">2 </w:t>
      </w:r>
      <w:r w:rsidRPr="00CC72EF">
        <w:rPr>
          <w:rFonts w:ascii="Arial" w:hAnsi="Arial" w:cs="Arial"/>
          <w:sz w:val="22"/>
        </w:rPr>
        <w:t>alapterületű kazánház,</w:t>
      </w:r>
    </w:p>
    <w:p w14:paraId="07FAAAD7"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Rohonci u.11. szám alatti </w:t>
      </w:r>
      <w:smartTag w:uri="urn:schemas-microsoft-com:office:smarttags" w:element="metricconverter">
        <w:smartTagPr>
          <w:attr w:name="ProductID" w:val="71 m2"/>
        </w:smartTagPr>
        <w:r w:rsidRPr="00CC72EF">
          <w:rPr>
            <w:rFonts w:ascii="Arial" w:hAnsi="Arial" w:cs="Arial"/>
            <w:sz w:val="22"/>
          </w:rPr>
          <w:t>71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w:t>
      </w:r>
      <w:proofErr w:type="spellStart"/>
      <w:r w:rsidRPr="00CC72EF">
        <w:rPr>
          <w:rFonts w:ascii="Arial" w:hAnsi="Arial" w:cs="Arial"/>
          <w:sz w:val="22"/>
        </w:rPr>
        <w:t>hőközpont</w:t>
      </w:r>
      <w:proofErr w:type="spellEnd"/>
      <w:r w:rsidRPr="00CC72EF">
        <w:rPr>
          <w:rFonts w:ascii="Arial" w:hAnsi="Arial" w:cs="Arial"/>
          <w:sz w:val="22"/>
        </w:rPr>
        <w:t xml:space="preserve">,    </w:t>
      </w:r>
    </w:p>
    <w:p w14:paraId="3678BAC5"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Rohonci u. 64. fszt. 5. szám alatti </w:t>
      </w:r>
      <w:smartTag w:uri="urn:schemas-microsoft-com:office:smarttags" w:element="metricconverter">
        <w:smartTagPr>
          <w:attr w:name="ProductID" w:val="71 m2"/>
        </w:smartTagPr>
        <w:r w:rsidRPr="00CC72EF">
          <w:rPr>
            <w:rFonts w:ascii="Arial" w:hAnsi="Arial" w:cs="Arial"/>
            <w:sz w:val="22"/>
          </w:rPr>
          <w:t>71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w:t>
      </w:r>
      <w:proofErr w:type="spellStart"/>
      <w:r w:rsidRPr="00CC72EF">
        <w:rPr>
          <w:rFonts w:ascii="Arial" w:hAnsi="Arial" w:cs="Arial"/>
          <w:sz w:val="22"/>
        </w:rPr>
        <w:t>hőközpont</w:t>
      </w:r>
      <w:proofErr w:type="spellEnd"/>
      <w:r w:rsidRPr="00CC72EF">
        <w:rPr>
          <w:rFonts w:ascii="Arial" w:hAnsi="Arial" w:cs="Arial"/>
          <w:sz w:val="22"/>
        </w:rPr>
        <w:t>,</w:t>
      </w:r>
    </w:p>
    <w:p w14:paraId="50A1E80A" w14:textId="77777777" w:rsidR="00984CBC" w:rsidRPr="00CC72EF" w:rsidRDefault="00984CBC" w:rsidP="00984CBC">
      <w:pPr>
        <w:numPr>
          <w:ilvl w:val="0"/>
          <w:numId w:val="4"/>
        </w:numPr>
        <w:tabs>
          <w:tab w:val="clear" w:pos="720"/>
          <w:tab w:val="num" w:pos="567"/>
        </w:tabs>
        <w:ind w:hanging="578"/>
        <w:jc w:val="both"/>
        <w:rPr>
          <w:rFonts w:ascii="Arial" w:hAnsi="Arial" w:cs="Arial"/>
          <w:sz w:val="22"/>
        </w:rPr>
      </w:pPr>
      <w:r w:rsidRPr="00CC72EF">
        <w:rPr>
          <w:rFonts w:ascii="Arial" w:hAnsi="Arial" w:cs="Arial"/>
          <w:sz w:val="22"/>
        </w:rPr>
        <w:t xml:space="preserve">a Szent Márton u. 24. szám </w:t>
      </w:r>
      <w:proofErr w:type="gramStart"/>
      <w:r w:rsidRPr="00CC72EF">
        <w:rPr>
          <w:rFonts w:ascii="Arial" w:hAnsi="Arial" w:cs="Arial"/>
          <w:sz w:val="22"/>
        </w:rPr>
        <w:t xml:space="preserve">alatti  </w:t>
      </w:r>
      <w:smartTag w:uri="urn:schemas-microsoft-com:office:smarttags" w:element="metricconverter">
        <w:smartTagPr>
          <w:attr w:name="ProductID" w:val="56 m2"/>
        </w:smartTagPr>
        <w:r w:rsidRPr="00CC72EF">
          <w:rPr>
            <w:rFonts w:ascii="Arial" w:hAnsi="Arial" w:cs="Arial"/>
            <w:sz w:val="22"/>
          </w:rPr>
          <w:t>56</w:t>
        </w:r>
        <w:proofErr w:type="gramEnd"/>
        <w:r w:rsidRPr="00CC72EF">
          <w:rPr>
            <w:rFonts w:ascii="Arial" w:hAnsi="Arial" w:cs="Arial"/>
            <w:sz w:val="22"/>
          </w:rPr>
          <w:t xml:space="preserve">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w:t>
      </w:r>
      <w:proofErr w:type="spellStart"/>
      <w:r w:rsidRPr="00CC72EF">
        <w:rPr>
          <w:rFonts w:ascii="Arial" w:hAnsi="Arial" w:cs="Arial"/>
          <w:sz w:val="22"/>
        </w:rPr>
        <w:t>hőközpont</w:t>
      </w:r>
      <w:proofErr w:type="spellEnd"/>
      <w:r w:rsidRPr="00CC72EF">
        <w:rPr>
          <w:rFonts w:ascii="Arial" w:hAnsi="Arial" w:cs="Arial"/>
          <w:sz w:val="22"/>
        </w:rPr>
        <w:t xml:space="preserve">, valamint       </w:t>
      </w:r>
    </w:p>
    <w:p w14:paraId="6E4FA49E" w14:textId="77777777" w:rsidR="00984CBC" w:rsidRPr="00CC72EF" w:rsidRDefault="00984CBC" w:rsidP="00984CBC">
      <w:pPr>
        <w:numPr>
          <w:ilvl w:val="0"/>
          <w:numId w:val="4"/>
        </w:numPr>
        <w:tabs>
          <w:tab w:val="clear" w:pos="720"/>
          <w:tab w:val="num" w:pos="567"/>
        </w:tabs>
        <w:ind w:left="567" w:hanging="425"/>
        <w:jc w:val="both"/>
        <w:rPr>
          <w:rFonts w:ascii="Arial" w:hAnsi="Arial" w:cs="Arial"/>
          <w:sz w:val="22"/>
        </w:rPr>
      </w:pPr>
      <w:r w:rsidRPr="00CC72EF">
        <w:rPr>
          <w:rFonts w:ascii="Arial" w:hAnsi="Arial" w:cs="Arial"/>
          <w:sz w:val="22"/>
        </w:rPr>
        <w:t xml:space="preserve">a Váci M. u. 60. fszt. 1. szám alatti </w:t>
      </w:r>
      <w:smartTag w:uri="urn:schemas-microsoft-com:office:smarttags" w:element="metricconverter">
        <w:smartTagPr>
          <w:attr w:name="ProductID" w:val="70 m2"/>
        </w:smartTagPr>
        <w:r w:rsidRPr="00CC72EF">
          <w:rPr>
            <w:rFonts w:ascii="Arial" w:hAnsi="Arial" w:cs="Arial"/>
            <w:sz w:val="22"/>
          </w:rPr>
          <w:t>70 m</w:t>
        </w:r>
        <w:r w:rsidRPr="00CC72EF">
          <w:rPr>
            <w:rFonts w:ascii="Arial" w:hAnsi="Arial" w:cs="Arial"/>
            <w:sz w:val="22"/>
            <w:vertAlign w:val="superscript"/>
          </w:rPr>
          <w:t>2</w:t>
        </w:r>
      </w:smartTag>
      <w:r w:rsidRPr="00CC72EF">
        <w:rPr>
          <w:rFonts w:ascii="Arial" w:hAnsi="Arial" w:cs="Arial"/>
          <w:sz w:val="22"/>
          <w:vertAlign w:val="superscript"/>
        </w:rPr>
        <w:t xml:space="preserve"> </w:t>
      </w:r>
      <w:r w:rsidRPr="00CC72EF">
        <w:rPr>
          <w:rFonts w:ascii="Arial" w:hAnsi="Arial" w:cs="Arial"/>
          <w:sz w:val="22"/>
        </w:rPr>
        <w:t xml:space="preserve">alapterületű </w:t>
      </w:r>
      <w:proofErr w:type="spellStart"/>
      <w:r w:rsidRPr="00CC72EF">
        <w:rPr>
          <w:rFonts w:ascii="Arial" w:hAnsi="Arial" w:cs="Arial"/>
          <w:sz w:val="22"/>
        </w:rPr>
        <w:t>hőközpont</w:t>
      </w:r>
      <w:proofErr w:type="spellEnd"/>
      <w:r w:rsidRPr="00CC72EF">
        <w:rPr>
          <w:rFonts w:ascii="Arial" w:hAnsi="Arial" w:cs="Arial"/>
          <w:sz w:val="22"/>
        </w:rPr>
        <w:t xml:space="preserve"> elhelyezésére szolgáló </w:t>
      </w:r>
    </w:p>
    <w:p w14:paraId="006B2B34" w14:textId="77777777" w:rsidR="00984CBC" w:rsidRPr="00CC72EF" w:rsidRDefault="00984CBC" w:rsidP="00984CBC">
      <w:pPr>
        <w:ind w:left="142"/>
        <w:jc w:val="both"/>
        <w:rPr>
          <w:rFonts w:ascii="Arial" w:hAnsi="Arial" w:cs="Arial"/>
          <w:sz w:val="22"/>
        </w:rPr>
      </w:pPr>
    </w:p>
    <w:p w14:paraId="2A65094A" w14:textId="77777777" w:rsidR="00984CBC" w:rsidRPr="00806F03" w:rsidRDefault="00984CBC" w:rsidP="00984CBC">
      <w:pPr>
        <w:jc w:val="both"/>
        <w:rPr>
          <w:rFonts w:ascii="Arial" w:hAnsi="Arial" w:cs="Arial"/>
          <w:sz w:val="22"/>
        </w:rPr>
      </w:pPr>
      <w:proofErr w:type="gramStart"/>
      <w:r w:rsidRPr="00CC72EF">
        <w:rPr>
          <w:rFonts w:ascii="Arial" w:hAnsi="Arial" w:cs="Arial"/>
          <w:sz w:val="22"/>
        </w:rPr>
        <w:t>helyiségek</w:t>
      </w:r>
      <w:proofErr w:type="gramEnd"/>
      <w:r w:rsidRPr="00CC72EF">
        <w:rPr>
          <w:rFonts w:ascii="Arial" w:hAnsi="Arial" w:cs="Arial"/>
          <w:sz w:val="22"/>
        </w:rPr>
        <w:t xml:space="preserve"> </w:t>
      </w:r>
      <w:r w:rsidRPr="00806F03">
        <w:rPr>
          <w:rFonts w:ascii="Arial" w:hAnsi="Arial" w:cs="Arial"/>
          <w:sz w:val="22"/>
        </w:rPr>
        <w:t xml:space="preserve">ingyenes használati jogviszonyát – 10 évvel – 2031. december 31. napjáig, változatlan feltételekkel meghosszabbítja. </w:t>
      </w:r>
    </w:p>
    <w:p w14:paraId="0122137C" w14:textId="77777777" w:rsidR="00984CBC" w:rsidRPr="00CC72EF" w:rsidRDefault="00984CBC" w:rsidP="00984CBC">
      <w:pPr>
        <w:pStyle w:val="Szvegtrzs"/>
        <w:jc w:val="both"/>
        <w:rPr>
          <w:rFonts w:ascii="Arial" w:hAnsi="Arial" w:cs="Arial"/>
          <w:b w:val="0"/>
          <w:sz w:val="22"/>
          <w:szCs w:val="22"/>
          <w:u w:val="none"/>
        </w:rPr>
      </w:pPr>
    </w:p>
    <w:p w14:paraId="1352327C" w14:textId="77777777" w:rsidR="00984CBC" w:rsidRPr="00CC72EF" w:rsidRDefault="00984CBC" w:rsidP="00984CBC">
      <w:pPr>
        <w:jc w:val="both"/>
        <w:rPr>
          <w:rFonts w:ascii="Arial" w:hAnsi="Arial" w:cs="Arial"/>
          <w:b/>
          <w:sz w:val="22"/>
          <w:szCs w:val="22"/>
        </w:rPr>
      </w:pPr>
      <w:r w:rsidRPr="00CC72EF">
        <w:rPr>
          <w:rFonts w:ascii="Arial" w:eastAsiaTheme="minorHAnsi" w:hAnsi="Arial" w:cs="Arial"/>
          <w:sz w:val="22"/>
          <w:szCs w:val="22"/>
          <w:lang w:eastAsia="en-US"/>
        </w:rPr>
        <w:t xml:space="preserve">A Közgyűlés felkéri a kezelő SZOVA </w:t>
      </w:r>
      <w:proofErr w:type="spellStart"/>
      <w:r w:rsidRPr="00CC72EF">
        <w:rPr>
          <w:rFonts w:ascii="Arial" w:eastAsiaTheme="minorHAnsi" w:hAnsi="Arial" w:cs="Arial"/>
          <w:sz w:val="22"/>
          <w:szCs w:val="22"/>
          <w:lang w:eastAsia="en-US"/>
        </w:rPr>
        <w:t>NZrt</w:t>
      </w:r>
      <w:proofErr w:type="spellEnd"/>
      <w:r w:rsidRPr="00CC72EF">
        <w:rPr>
          <w:rFonts w:ascii="Arial" w:eastAsiaTheme="minorHAnsi" w:hAnsi="Arial" w:cs="Arial"/>
          <w:sz w:val="22"/>
          <w:szCs w:val="22"/>
          <w:lang w:eastAsia="en-US"/>
        </w:rPr>
        <w:t>. vezérigazgatóját az ingyenes használatba adási megállapodások módosítására.</w:t>
      </w:r>
    </w:p>
    <w:p w14:paraId="5367843E" w14:textId="77777777" w:rsidR="00984CBC" w:rsidRPr="00CC72EF" w:rsidRDefault="00984CBC" w:rsidP="00984CBC">
      <w:pPr>
        <w:pStyle w:val="Szvegtrzs"/>
        <w:ind w:left="284" w:hanging="284"/>
        <w:jc w:val="both"/>
        <w:rPr>
          <w:rFonts w:ascii="Arial" w:hAnsi="Arial" w:cs="Arial"/>
          <w:sz w:val="22"/>
          <w:szCs w:val="22"/>
        </w:rPr>
      </w:pPr>
    </w:p>
    <w:p w14:paraId="45492D44" w14:textId="77777777" w:rsidR="00984CBC" w:rsidRPr="00CC72EF" w:rsidRDefault="00984CBC" w:rsidP="00984CBC">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235A7561" w14:textId="288C4929" w:rsidR="00984CBC" w:rsidRPr="00CC72EF" w:rsidRDefault="00984CBC" w:rsidP="00984CBC">
      <w:pPr>
        <w:ind w:firstLine="708"/>
        <w:jc w:val="both"/>
        <w:rPr>
          <w:rFonts w:ascii="Arial" w:hAnsi="Arial" w:cs="Arial"/>
          <w:sz w:val="22"/>
          <w:szCs w:val="22"/>
        </w:rPr>
      </w:pPr>
      <w:r w:rsidRPr="00CC72EF">
        <w:rPr>
          <w:rFonts w:ascii="Arial" w:hAnsi="Arial" w:cs="Arial"/>
          <w:sz w:val="22"/>
          <w:szCs w:val="22"/>
        </w:rPr>
        <w:tab/>
      </w:r>
      <w:r w:rsidR="00806F03">
        <w:rPr>
          <w:rFonts w:ascii="Arial" w:hAnsi="Arial" w:cs="Arial"/>
          <w:sz w:val="22"/>
          <w:szCs w:val="22"/>
        </w:rPr>
        <w:tab/>
      </w:r>
      <w:r w:rsidRPr="00CC72EF">
        <w:rPr>
          <w:rFonts w:ascii="Arial" w:hAnsi="Arial" w:cs="Arial"/>
          <w:sz w:val="22"/>
          <w:szCs w:val="22"/>
        </w:rPr>
        <w:t>Dr. Horváth Attila alpolgármester</w:t>
      </w:r>
    </w:p>
    <w:p w14:paraId="6055BE63"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5475C5FD"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45395593" w14:textId="77777777" w:rsidR="00984CBC" w:rsidRPr="00CC72EF" w:rsidRDefault="00984CBC" w:rsidP="00984CBC">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4394BA00" w14:textId="77777777" w:rsidR="00984CBC" w:rsidRPr="00CC72EF" w:rsidRDefault="00984CBC" w:rsidP="00984CBC">
      <w:pPr>
        <w:ind w:firstLine="1418"/>
        <w:jc w:val="both"/>
        <w:rPr>
          <w:rFonts w:ascii="Arial" w:hAnsi="Arial" w:cs="Arial"/>
          <w:sz w:val="22"/>
          <w:szCs w:val="22"/>
        </w:rPr>
      </w:pPr>
      <w:r w:rsidRPr="00CC72EF">
        <w:rPr>
          <w:rFonts w:ascii="Arial" w:hAnsi="Arial" w:cs="Arial"/>
          <w:sz w:val="22"/>
          <w:szCs w:val="22"/>
        </w:rPr>
        <w:t xml:space="preserve">Dr. Németh Gábor, a SZOVA </w:t>
      </w:r>
      <w:proofErr w:type="spellStart"/>
      <w:r w:rsidRPr="00CC72EF">
        <w:rPr>
          <w:rFonts w:ascii="Arial" w:hAnsi="Arial" w:cs="Arial"/>
          <w:sz w:val="22"/>
          <w:szCs w:val="22"/>
        </w:rPr>
        <w:t>NZrt</w:t>
      </w:r>
      <w:proofErr w:type="spellEnd"/>
      <w:r w:rsidRPr="00CC72EF">
        <w:rPr>
          <w:rFonts w:ascii="Arial" w:hAnsi="Arial" w:cs="Arial"/>
          <w:sz w:val="22"/>
          <w:szCs w:val="22"/>
        </w:rPr>
        <w:t>. vezérigazgatója)</w:t>
      </w:r>
    </w:p>
    <w:p w14:paraId="3BB0646C" w14:textId="77777777" w:rsidR="00984CBC" w:rsidRPr="00CC72EF" w:rsidRDefault="00984CBC" w:rsidP="00984CBC">
      <w:pPr>
        <w:jc w:val="both"/>
        <w:rPr>
          <w:rFonts w:ascii="Arial" w:hAnsi="Arial" w:cs="Arial"/>
          <w:b/>
          <w:sz w:val="22"/>
          <w:szCs w:val="22"/>
          <w:u w:val="single"/>
        </w:rPr>
      </w:pPr>
    </w:p>
    <w:p w14:paraId="79095594" w14:textId="77777777" w:rsidR="00984CBC" w:rsidRPr="00CC72EF" w:rsidRDefault="00984CBC" w:rsidP="00984CBC">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76250081" w14:textId="77777777" w:rsidR="00984CBC" w:rsidRPr="00CC72EF" w:rsidRDefault="00984CBC" w:rsidP="00984CBC">
      <w:pPr>
        <w:jc w:val="center"/>
        <w:rPr>
          <w:rFonts w:ascii="Arial" w:hAnsi="Arial" w:cs="Arial"/>
          <w:b/>
          <w:sz w:val="22"/>
          <w:szCs w:val="22"/>
          <w:u w:val="single"/>
        </w:rPr>
      </w:pPr>
    </w:p>
    <w:p w14:paraId="04914AE1" w14:textId="5F75DD8A" w:rsidR="00984CBC" w:rsidRPr="00CC72EF" w:rsidRDefault="00D14EED" w:rsidP="00984CBC">
      <w:pPr>
        <w:jc w:val="center"/>
        <w:rPr>
          <w:rFonts w:ascii="Arial" w:hAnsi="Arial" w:cs="Arial"/>
          <w:b/>
          <w:sz w:val="22"/>
          <w:szCs w:val="22"/>
          <w:u w:val="single"/>
        </w:rPr>
      </w:pPr>
      <w:r w:rsidRPr="00CC72EF">
        <w:rPr>
          <w:rFonts w:ascii="Arial" w:hAnsi="Arial" w:cs="Arial"/>
          <w:b/>
          <w:sz w:val="22"/>
          <w:szCs w:val="22"/>
          <w:u w:val="single"/>
        </w:rPr>
        <w:t>XV</w:t>
      </w:r>
      <w:r w:rsidR="00FC1EBB">
        <w:rPr>
          <w:rFonts w:ascii="Arial" w:hAnsi="Arial" w:cs="Arial"/>
          <w:b/>
          <w:sz w:val="22"/>
          <w:szCs w:val="22"/>
          <w:u w:val="single"/>
        </w:rPr>
        <w:t>I</w:t>
      </w:r>
      <w:r w:rsidR="00984CBC" w:rsidRPr="00CC72EF">
        <w:rPr>
          <w:rFonts w:ascii="Arial" w:hAnsi="Arial" w:cs="Arial"/>
          <w:b/>
          <w:sz w:val="22"/>
          <w:szCs w:val="22"/>
          <w:u w:val="single"/>
        </w:rPr>
        <w:t>.</w:t>
      </w:r>
    </w:p>
    <w:p w14:paraId="54F25083" w14:textId="77777777" w:rsidR="00984CBC" w:rsidRPr="00CC72EF" w:rsidRDefault="00984CBC" w:rsidP="00984CBC">
      <w:pPr>
        <w:jc w:val="center"/>
        <w:rPr>
          <w:rFonts w:ascii="Arial" w:hAnsi="Arial" w:cs="Arial"/>
          <w:b/>
          <w:sz w:val="22"/>
          <w:szCs w:val="22"/>
          <w:u w:val="single"/>
        </w:rPr>
      </w:pPr>
      <w:r w:rsidRPr="00CC72EF">
        <w:rPr>
          <w:rFonts w:ascii="Arial" w:hAnsi="Arial" w:cs="Arial"/>
          <w:b/>
          <w:sz w:val="22"/>
          <w:szCs w:val="22"/>
          <w:u w:val="single"/>
        </w:rPr>
        <w:t>Határozati javaslat</w:t>
      </w:r>
    </w:p>
    <w:p w14:paraId="6F0782F6" w14:textId="77777777" w:rsidR="00984CBC" w:rsidRPr="00CC72EF" w:rsidRDefault="00984CBC" w:rsidP="00984CBC">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0E37FB40" w14:textId="77777777" w:rsidR="00984CBC" w:rsidRPr="00CC72EF" w:rsidRDefault="00984CBC" w:rsidP="00984CBC">
      <w:pPr>
        <w:pStyle w:val="Szvegtrzs"/>
        <w:jc w:val="both"/>
        <w:rPr>
          <w:rFonts w:ascii="Arial" w:hAnsi="Arial" w:cs="Arial"/>
          <w:b w:val="0"/>
          <w:sz w:val="22"/>
          <w:szCs w:val="22"/>
          <w:u w:val="none"/>
        </w:rPr>
      </w:pPr>
    </w:p>
    <w:p w14:paraId="14AE7EAD" w14:textId="7286C085" w:rsidR="00984CBC" w:rsidRPr="00B6054F" w:rsidRDefault="00007A6E" w:rsidP="00984CBC">
      <w:pPr>
        <w:pStyle w:val="Szvegtrzs"/>
        <w:jc w:val="both"/>
        <w:rPr>
          <w:rFonts w:ascii="Arial" w:eastAsiaTheme="minorHAnsi" w:hAnsi="Arial" w:cs="Arial"/>
          <w:b w:val="0"/>
          <w:bCs/>
          <w:sz w:val="22"/>
          <w:szCs w:val="22"/>
          <w:u w:val="none"/>
          <w:lang w:eastAsia="en-US"/>
        </w:rPr>
      </w:pPr>
      <w:r w:rsidRPr="00CC72EF">
        <w:rPr>
          <w:rFonts w:ascii="Arial" w:eastAsiaTheme="minorHAnsi" w:hAnsi="Arial" w:cs="Arial"/>
          <w:b w:val="0"/>
          <w:bCs/>
          <w:sz w:val="22"/>
          <w:szCs w:val="22"/>
          <w:u w:val="none"/>
          <w:lang w:eastAsia="en-US"/>
        </w:rPr>
        <w:t>Szombathely Megyei Jogú Város Közgyűlése</w:t>
      </w:r>
      <w:r w:rsidRPr="00CC72EF">
        <w:rPr>
          <w:rFonts w:ascii="Arial" w:hAnsi="Arial" w:cs="Arial"/>
          <w:b w:val="0"/>
          <w:bCs/>
          <w:sz w:val="22"/>
          <w:szCs w:val="22"/>
          <w:u w:val="none"/>
        </w:rPr>
        <w:t xml:space="preserve"> </w:t>
      </w:r>
      <w:r w:rsidR="00984CBC" w:rsidRPr="00CC72EF">
        <w:rPr>
          <w:rFonts w:ascii="Arial" w:hAnsi="Arial" w:cs="Arial"/>
          <w:b w:val="0"/>
          <w:bCs/>
          <w:sz w:val="22"/>
          <w:szCs w:val="22"/>
          <w:u w:val="none"/>
        </w:rPr>
        <w:t xml:space="preserve">úgy döntött, </w:t>
      </w:r>
      <w:r w:rsidR="00984CBC" w:rsidRPr="003A3AC9">
        <w:rPr>
          <w:rFonts w:ascii="Arial" w:hAnsi="Arial" w:cs="Arial"/>
          <w:b w:val="0"/>
          <w:bCs/>
          <w:sz w:val="22"/>
          <w:szCs w:val="22"/>
          <w:u w:val="none"/>
        </w:rPr>
        <w:t>hogy -</w:t>
      </w:r>
      <w:r w:rsidR="00984CBC" w:rsidRPr="00CC72EF">
        <w:rPr>
          <w:rFonts w:ascii="Arial" w:hAnsi="Arial" w:cs="Arial"/>
          <w:bCs/>
          <w:sz w:val="22"/>
          <w:szCs w:val="22"/>
          <w:u w:val="none"/>
        </w:rPr>
        <w:t xml:space="preserve"> </w:t>
      </w:r>
      <w:r w:rsidR="00984CBC" w:rsidRPr="00CC72EF">
        <w:rPr>
          <w:rFonts w:ascii="Arial" w:hAnsi="Arial" w:cs="Arial"/>
          <w:b w:val="0"/>
          <w:bCs/>
          <w:sz w:val="22"/>
          <w:szCs w:val="22"/>
          <w:u w:val="none"/>
        </w:rPr>
        <w:t>a nemzeti vagyonról szóló 2011. évi CXCVI törvény 11.§ (13) bekezdésében, a</w:t>
      </w:r>
      <w:r w:rsidR="00984CBC" w:rsidRPr="00CC72EF">
        <w:rPr>
          <w:rFonts w:ascii="Arial" w:eastAsiaTheme="minorHAnsi" w:hAnsi="Arial" w:cs="Arial"/>
          <w:b w:val="0"/>
          <w:bCs/>
          <w:sz w:val="22"/>
          <w:szCs w:val="22"/>
          <w:u w:val="none"/>
          <w:lang w:eastAsia="en-US"/>
        </w:rPr>
        <w:t xml:space="preserve"> Magyarország helyi önkormányzatairól szóló 2011. évi CLXXXIX. törvény 13. § (1) bekezdésének 20. pontjában, valamint a Szombathely Megyei Jogú Város Önkormányzata vagyonáról szóló 40/2014. (XII.23.) önkormányzati rendelet 11. § a) pontjában foglaltak alapján </w:t>
      </w:r>
      <w:r w:rsidR="00984CBC" w:rsidRPr="00B6054F">
        <w:rPr>
          <w:rFonts w:ascii="Arial" w:eastAsiaTheme="minorHAnsi" w:hAnsi="Arial" w:cs="Arial"/>
          <w:b w:val="0"/>
          <w:bCs/>
          <w:sz w:val="22"/>
          <w:szCs w:val="22"/>
          <w:u w:val="none"/>
          <w:lang w:eastAsia="en-US"/>
        </w:rPr>
        <w:t xml:space="preserve">- </w:t>
      </w:r>
      <w:r w:rsidR="00984CBC" w:rsidRPr="00B6054F">
        <w:rPr>
          <w:rFonts w:ascii="Arial" w:hAnsi="Arial" w:cs="Arial"/>
          <w:b w:val="0"/>
          <w:bCs/>
          <w:sz w:val="22"/>
          <w:szCs w:val="22"/>
          <w:u w:val="none"/>
        </w:rPr>
        <w:t xml:space="preserve">a Szombathelyi Távhőszolgáltató Kft. részére </w:t>
      </w:r>
      <w:r w:rsidR="00984CBC" w:rsidRPr="00B6054F">
        <w:rPr>
          <w:rFonts w:ascii="Arial" w:eastAsiaTheme="minorHAnsi" w:hAnsi="Arial" w:cs="Arial"/>
          <w:b w:val="0"/>
          <w:bCs/>
          <w:sz w:val="22"/>
          <w:szCs w:val="22"/>
          <w:u w:val="none"/>
          <w:lang w:eastAsia="en-US"/>
        </w:rPr>
        <w:t xml:space="preserve">a szombathelyi 6467/9 hrsz.-ú, Rákóczi F. </w:t>
      </w:r>
      <w:proofErr w:type="gramStart"/>
      <w:r w:rsidR="00984CBC" w:rsidRPr="00B6054F">
        <w:rPr>
          <w:rFonts w:ascii="Arial" w:eastAsiaTheme="minorHAnsi" w:hAnsi="Arial" w:cs="Arial"/>
          <w:b w:val="0"/>
          <w:bCs/>
          <w:sz w:val="22"/>
          <w:szCs w:val="22"/>
          <w:u w:val="none"/>
          <w:lang w:eastAsia="en-US"/>
        </w:rPr>
        <w:t>u.</w:t>
      </w:r>
      <w:proofErr w:type="gramEnd"/>
      <w:r w:rsidR="00984CBC" w:rsidRPr="00B6054F">
        <w:rPr>
          <w:rFonts w:ascii="Arial" w:eastAsiaTheme="minorHAnsi" w:hAnsi="Arial" w:cs="Arial"/>
          <w:b w:val="0"/>
          <w:bCs/>
          <w:sz w:val="22"/>
          <w:szCs w:val="22"/>
          <w:u w:val="none"/>
          <w:lang w:eastAsia="en-US"/>
        </w:rPr>
        <w:t xml:space="preserve"> 1-3. szám alatt található, 352 m² nagyságú ingatlanrészen fennálló ingyenes használati jogviszonyát 10 évvel, 2032. március 31. napjáig meghosszabbítja. </w:t>
      </w:r>
    </w:p>
    <w:p w14:paraId="053E5DB6" w14:textId="77777777" w:rsidR="00984CBC" w:rsidRPr="00CC72EF" w:rsidRDefault="00984CBC" w:rsidP="00984CBC">
      <w:pPr>
        <w:pStyle w:val="Szvegtrzs"/>
        <w:jc w:val="both"/>
        <w:rPr>
          <w:rFonts w:ascii="Arial" w:hAnsi="Arial" w:cs="Arial"/>
          <w:b w:val="0"/>
          <w:sz w:val="22"/>
          <w:szCs w:val="22"/>
          <w:u w:val="none"/>
        </w:rPr>
      </w:pPr>
    </w:p>
    <w:p w14:paraId="449DBEB2" w14:textId="77777777" w:rsidR="00984CBC" w:rsidRPr="00CC72EF" w:rsidRDefault="00984CBC" w:rsidP="00984CBC">
      <w:pPr>
        <w:jc w:val="both"/>
        <w:rPr>
          <w:rFonts w:ascii="Arial" w:eastAsiaTheme="minorHAnsi" w:hAnsi="Arial" w:cs="Arial"/>
          <w:sz w:val="22"/>
          <w:szCs w:val="22"/>
          <w:lang w:eastAsia="en-US"/>
        </w:rPr>
      </w:pPr>
      <w:r w:rsidRPr="00CC72EF">
        <w:rPr>
          <w:rFonts w:ascii="Arial" w:eastAsiaTheme="minorHAnsi" w:hAnsi="Arial" w:cs="Arial"/>
          <w:sz w:val="22"/>
          <w:szCs w:val="22"/>
          <w:lang w:eastAsia="en-US"/>
        </w:rPr>
        <w:t>Egyebekben a használatba-adási megállapodás változatlan tartalommal marad hatályban.</w:t>
      </w:r>
    </w:p>
    <w:p w14:paraId="72A9999D" w14:textId="77777777" w:rsidR="00984CBC" w:rsidRPr="00CC72EF" w:rsidRDefault="00984CBC" w:rsidP="00984CBC">
      <w:pPr>
        <w:jc w:val="both"/>
        <w:rPr>
          <w:rFonts w:ascii="Arial" w:hAnsi="Arial" w:cs="Arial"/>
          <w:sz w:val="22"/>
          <w:szCs w:val="22"/>
        </w:rPr>
      </w:pPr>
    </w:p>
    <w:p w14:paraId="6F770BE7" w14:textId="77777777" w:rsidR="00984CBC" w:rsidRPr="00CC72EF" w:rsidRDefault="00984CBC" w:rsidP="00984CBC">
      <w:pPr>
        <w:jc w:val="both"/>
        <w:rPr>
          <w:rFonts w:ascii="Arial" w:hAnsi="Arial" w:cs="Arial"/>
          <w:b/>
          <w:sz w:val="22"/>
          <w:szCs w:val="22"/>
        </w:rPr>
      </w:pPr>
      <w:r w:rsidRPr="00CC72EF">
        <w:rPr>
          <w:rFonts w:ascii="Arial" w:eastAsiaTheme="minorHAnsi" w:hAnsi="Arial" w:cs="Arial"/>
          <w:sz w:val="22"/>
          <w:szCs w:val="22"/>
          <w:lang w:eastAsia="en-US"/>
        </w:rPr>
        <w:t>A Közgyűlés felhatalmazza a polgármestert az ingyenes használatra vonatkozó szerződés módosításának aláírására.</w:t>
      </w:r>
    </w:p>
    <w:p w14:paraId="45107E1A" w14:textId="77777777" w:rsidR="00984CBC" w:rsidRPr="00CC72EF" w:rsidRDefault="00984CBC" w:rsidP="00984CBC">
      <w:pPr>
        <w:ind w:left="284" w:hanging="284"/>
        <w:jc w:val="both"/>
        <w:rPr>
          <w:rFonts w:ascii="Arial" w:hAnsi="Arial" w:cs="Arial"/>
          <w:b/>
          <w:sz w:val="22"/>
          <w:szCs w:val="22"/>
          <w:u w:val="single"/>
        </w:rPr>
      </w:pPr>
    </w:p>
    <w:p w14:paraId="24C2758D" w14:textId="77777777" w:rsidR="00984CBC" w:rsidRPr="00CC72EF" w:rsidRDefault="00984CBC" w:rsidP="00984CBC">
      <w:pPr>
        <w:jc w:val="both"/>
        <w:rPr>
          <w:rFonts w:ascii="Arial" w:hAnsi="Arial" w:cs="Arial"/>
          <w:sz w:val="22"/>
          <w:szCs w:val="22"/>
        </w:rPr>
      </w:pPr>
      <w:r w:rsidRPr="00CC72EF">
        <w:rPr>
          <w:rFonts w:ascii="Arial" w:hAnsi="Arial" w:cs="Arial"/>
          <w:b/>
          <w:bCs/>
          <w:sz w:val="22"/>
          <w:szCs w:val="22"/>
          <w:u w:val="single"/>
        </w:rPr>
        <w:t>Felelős:</w:t>
      </w:r>
      <w:r w:rsidRPr="00CC72EF">
        <w:rPr>
          <w:rFonts w:ascii="Arial" w:hAnsi="Arial" w:cs="Arial"/>
          <w:sz w:val="22"/>
          <w:szCs w:val="22"/>
        </w:rPr>
        <w:tab/>
        <w:t>Dr. Nemény András polgármester</w:t>
      </w:r>
    </w:p>
    <w:p w14:paraId="53246E59" w14:textId="4C063861" w:rsidR="00984CBC" w:rsidRPr="00CC72EF" w:rsidRDefault="00984CBC" w:rsidP="00984CBC">
      <w:pPr>
        <w:ind w:firstLine="708"/>
        <w:jc w:val="both"/>
        <w:rPr>
          <w:rFonts w:ascii="Arial" w:hAnsi="Arial" w:cs="Arial"/>
          <w:sz w:val="22"/>
          <w:szCs w:val="22"/>
        </w:rPr>
      </w:pPr>
      <w:r w:rsidRPr="00CC72EF">
        <w:rPr>
          <w:rFonts w:ascii="Arial" w:hAnsi="Arial" w:cs="Arial"/>
          <w:sz w:val="22"/>
          <w:szCs w:val="22"/>
        </w:rPr>
        <w:tab/>
      </w:r>
      <w:r w:rsidR="00D9209D">
        <w:rPr>
          <w:rFonts w:ascii="Arial" w:hAnsi="Arial" w:cs="Arial"/>
          <w:sz w:val="22"/>
          <w:szCs w:val="22"/>
        </w:rPr>
        <w:tab/>
      </w:r>
      <w:r w:rsidRPr="00CC72EF">
        <w:rPr>
          <w:rFonts w:ascii="Arial" w:hAnsi="Arial" w:cs="Arial"/>
          <w:sz w:val="22"/>
          <w:szCs w:val="22"/>
        </w:rPr>
        <w:t>Dr. Horváth Attila alpolgármester</w:t>
      </w:r>
    </w:p>
    <w:p w14:paraId="37AA3B27"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b/>
      </w:r>
      <w:r w:rsidRPr="00CC72EF">
        <w:rPr>
          <w:rFonts w:ascii="Arial" w:hAnsi="Arial" w:cs="Arial"/>
          <w:sz w:val="22"/>
          <w:szCs w:val="22"/>
        </w:rPr>
        <w:tab/>
        <w:t>Dr. Károlyi Ákos jegyző</w:t>
      </w:r>
    </w:p>
    <w:p w14:paraId="18AC1373" w14:textId="77777777" w:rsidR="00984CBC" w:rsidRPr="00CC72EF" w:rsidRDefault="00984CBC" w:rsidP="00984CBC">
      <w:pPr>
        <w:jc w:val="both"/>
        <w:rPr>
          <w:rFonts w:ascii="Arial" w:hAnsi="Arial" w:cs="Arial"/>
          <w:sz w:val="22"/>
          <w:szCs w:val="22"/>
        </w:rPr>
      </w:pPr>
      <w:r w:rsidRPr="00CC72EF">
        <w:rPr>
          <w:rFonts w:ascii="Arial" w:hAnsi="Arial" w:cs="Arial"/>
          <w:sz w:val="22"/>
          <w:szCs w:val="22"/>
        </w:rPr>
        <w:tab/>
        <w:t xml:space="preserve"> </w:t>
      </w:r>
      <w:r w:rsidRPr="00CC72EF">
        <w:rPr>
          <w:rFonts w:ascii="Arial" w:hAnsi="Arial" w:cs="Arial"/>
          <w:sz w:val="22"/>
          <w:szCs w:val="22"/>
        </w:rPr>
        <w:tab/>
        <w:t>(A végrehajtásért:</w:t>
      </w:r>
    </w:p>
    <w:p w14:paraId="1C72D2CF" w14:textId="77777777" w:rsidR="00984CBC" w:rsidRPr="00CC72EF" w:rsidRDefault="00984CBC" w:rsidP="00984CBC">
      <w:pPr>
        <w:ind w:firstLine="1418"/>
        <w:jc w:val="both"/>
        <w:rPr>
          <w:rFonts w:ascii="Arial" w:hAnsi="Arial" w:cs="Arial"/>
          <w:sz w:val="22"/>
          <w:szCs w:val="22"/>
        </w:rPr>
      </w:pPr>
      <w:r w:rsidRPr="00CC72EF">
        <w:rPr>
          <w:rFonts w:ascii="Arial" w:hAnsi="Arial" w:cs="Arial"/>
          <w:sz w:val="22"/>
          <w:szCs w:val="22"/>
        </w:rPr>
        <w:t>Nagyné dr. Gats Andrea, a Jogi és Képviselői Osztály vezetője)</w:t>
      </w:r>
    </w:p>
    <w:p w14:paraId="7C0E133B" w14:textId="77777777" w:rsidR="00984CBC" w:rsidRPr="00CC72EF" w:rsidRDefault="00984CBC" w:rsidP="00984CBC">
      <w:pPr>
        <w:jc w:val="both"/>
        <w:rPr>
          <w:rFonts w:ascii="Arial" w:hAnsi="Arial" w:cs="Arial"/>
          <w:b/>
          <w:sz w:val="22"/>
          <w:szCs w:val="22"/>
          <w:u w:val="single"/>
        </w:rPr>
      </w:pPr>
    </w:p>
    <w:p w14:paraId="4304BBF0" w14:textId="77777777" w:rsidR="00984CBC" w:rsidRPr="00CC72EF" w:rsidRDefault="00984CBC" w:rsidP="00984CBC">
      <w:pPr>
        <w:ind w:firstLine="7"/>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sz w:val="22"/>
          <w:szCs w:val="22"/>
        </w:rPr>
        <w:tab/>
        <w:t>azonnal</w:t>
      </w:r>
    </w:p>
    <w:p w14:paraId="27AAC99F" w14:textId="77777777" w:rsidR="00984CBC" w:rsidRPr="00CC72EF" w:rsidRDefault="00984CBC" w:rsidP="00984CBC">
      <w:pPr>
        <w:jc w:val="both"/>
        <w:rPr>
          <w:rFonts w:ascii="Arial" w:eastAsiaTheme="minorHAnsi" w:hAnsi="Arial" w:cs="Arial"/>
          <w:sz w:val="22"/>
          <w:szCs w:val="22"/>
          <w:lang w:eastAsia="en-US"/>
        </w:rPr>
      </w:pPr>
    </w:p>
    <w:p w14:paraId="3D635566" w14:textId="31332E6F" w:rsidR="00750AA4" w:rsidRPr="00CC72EF" w:rsidRDefault="00750AA4" w:rsidP="00984CBC">
      <w:pPr>
        <w:jc w:val="both"/>
        <w:rPr>
          <w:rFonts w:ascii="Arial" w:hAnsi="Arial" w:cs="Arial"/>
          <w:b/>
          <w:sz w:val="22"/>
          <w:szCs w:val="22"/>
        </w:rPr>
      </w:pPr>
    </w:p>
    <w:p w14:paraId="51231A59" w14:textId="47C0F23D" w:rsidR="00D63DAF" w:rsidRPr="00CC72EF" w:rsidRDefault="00CC72EF" w:rsidP="00D63DAF">
      <w:pPr>
        <w:jc w:val="center"/>
        <w:rPr>
          <w:rFonts w:ascii="Arial" w:hAnsi="Arial" w:cs="Arial"/>
          <w:b/>
          <w:sz w:val="22"/>
          <w:szCs w:val="22"/>
          <w:u w:val="single"/>
        </w:rPr>
      </w:pPr>
      <w:r w:rsidRPr="00CC72EF">
        <w:rPr>
          <w:rFonts w:ascii="Arial" w:hAnsi="Arial" w:cs="Arial"/>
          <w:b/>
          <w:sz w:val="22"/>
          <w:szCs w:val="22"/>
          <w:u w:val="single"/>
        </w:rPr>
        <w:t>X</w:t>
      </w:r>
      <w:r w:rsidR="00BC19DD" w:rsidRPr="00CC72EF">
        <w:rPr>
          <w:rFonts w:ascii="Arial" w:hAnsi="Arial" w:cs="Arial"/>
          <w:b/>
          <w:sz w:val="22"/>
          <w:szCs w:val="22"/>
          <w:u w:val="single"/>
        </w:rPr>
        <w:t>V</w:t>
      </w:r>
      <w:r w:rsidR="00FC1EBB">
        <w:rPr>
          <w:rFonts w:ascii="Arial" w:hAnsi="Arial" w:cs="Arial"/>
          <w:b/>
          <w:sz w:val="22"/>
          <w:szCs w:val="22"/>
          <w:u w:val="single"/>
        </w:rPr>
        <w:t>I</w:t>
      </w:r>
      <w:r w:rsidR="00BC19DD" w:rsidRPr="00CC72EF">
        <w:rPr>
          <w:rFonts w:ascii="Arial" w:hAnsi="Arial" w:cs="Arial"/>
          <w:b/>
          <w:sz w:val="22"/>
          <w:szCs w:val="22"/>
          <w:u w:val="single"/>
        </w:rPr>
        <w:t>I</w:t>
      </w:r>
      <w:r w:rsidR="00D63DAF" w:rsidRPr="00CC72EF">
        <w:rPr>
          <w:rFonts w:ascii="Arial" w:hAnsi="Arial" w:cs="Arial"/>
          <w:b/>
          <w:sz w:val="22"/>
          <w:szCs w:val="22"/>
          <w:u w:val="single"/>
        </w:rPr>
        <w:t>.</w:t>
      </w:r>
    </w:p>
    <w:p w14:paraId="4AB6AB76" w14:textId="77777777" w:rsidR="00D63DAF" w:rsidRPr="00CC72EF" w:rsidRDefault="00D63DAF" w:rsidP="00D63DAF">
      <w:pPr>
        <w:jc w:val="center"/>
        <w:rPr>
          <w:rFonts w:ascii="Arial" w:hAnsi="Arial" w:cs="Arial"/>
          <w:b/>
          <w:sz w:val="22"/>
          <w:szCs w:val="22"/>
          <w:u w:val="single"/>
        </w:rPr>
      </w:pPr>
      <w:r w:rsidRPr="00CC72EF">
        <w:rPr>
          <w:rFonts w:ascii="Arial" w:hAnsi="Arial" w:cs="Arial"/>
          <w:b/>
          <w:sz w:val="22"/>
          <w:szCs w:val="22"/>
          <w:u w:val="single"/>
        </w:rPr>
        <w:t>Határozati javaslat</w:t>
      </w:r>
    </w:p>
    <w:p w14:paraId="7E852E1F" w14:textId="77777777" w:rsidR="00D63DAF" w:rsidRPr="00CC72EF" w:rsidRDefault="00D63DAF" w:rsidP="00D63DAF">
      <w:pPr>
        <w:jc w:val="center"/>
        <w:rPr>
          <w:rFonts w:ascii="Arial" w:hAnsi="Arial" w:cs="Arial"/>
          <w:b/>
          <w:sz w:val="22"/>
          <w:szCs w:val="22"/>
          <w:u w:val="single"/>
        </w:rPr>
      </w:pPr>
      <w:r w:rsidRPr="00CC72EF">
        <w:rPr>
          <w:rFonts w:ascii="Arial" w:hAnsi="Arial" w:cs="Arial"/>
          <w:b/>
          <w:sz w:val="22"/>
          <w:szCs w:val="22"/>
          <w:u w:val="single"/>
        </w:rPr>
        <w:t xml:space="preserve">........../2022. (III.31.) Kgy. </w:t>
      </w:r>
      <w:proofErr w:type="gramStart"/>
      <w:r w:rsidRPr="00CC72EF">
        <w:rPr>
          <w:rFonts w:ascii="Arial" w:hAnsi="Arial" w:cs="Arial"/>
          <w:b/>
          <w:sz w:val="22"/>
          <w:szCs w:val="22"/>
          <w:u w:val="single"/>
        </w:rPr>
        <w:t>sz.</w:t>
      </w:r>
      <w:proofErr w:type="gramEnd"/>
      <w:r w:rsidRPr="00CC72EF">
        <w:rPr>
          <w:rFonts w:ascii="Arial" w:hAnsi="Arial" w:cs="Arial"/>
          <w:b/>
          <w:sz w:val="22"/>
          <w:szCs w:val="22"/>
          <w:u w:val="single"/>
        </w:rPr>
        <w:t xml:space="preserve"> határozat</w:t>
      </w:r>
    </w:p>
    <w:p w14:paraId="19E3A7DE" w14:textId="77777777" w:rsidR="00D63DAF" w:rsidRPr="00CC72EF" w:rsidRDefault="00D63DAF" w:rsidP="00D63DAF">
      <w:pPr>
        <w:pStyle w:val="Cm"/>
        <w:jc w:val="left"/>
        <w:rPr>
          <w:rFonts w:ascii="Arial" w:hAnsi="Arial" w:cs="Arial"/>
          <w:b w:val="0"/>
          <w:sz w:val="22"/>
          <w:szCs w:val="22"/>
          <w:u w:val="none"/>
        </w:rPr>
      </w:pPr>
    </w:p>
    <w:p w14:paraId="4DAB9F9A" w14:textId="77777777" w:rsidR="00D63DAF" w:rsidRPr="00CC72EF" w:rsidRDefault="00D63DAF" w:rsidP="00D63DAF">
      <w:pPr>
        <w:pStyle w:val="Cm"/>
        <w:jc w:val="left"/>
        <w:rPr>
          <w:rFonts w:ascii="Arial" w:hAnsi="Arial" w:cs="Arial"/>
          <w:b w:val="0"/>
          <w:sz w:val="22"/>
          <w:szCs w:val="22"/>
          <w:u w:val="none"/>
        </w:rPr>
      </w:pPr>
    </w:p>
    <w:p w14:paraId="4C16BA60" w14:textId="6513B41C" w:rsidR="00D63DAF" w:rsidRPr="00CC72EF" w:rsidRDefault="00D63DAF" w:rsidP="00D63DAF">
      <w:pPr>
        <w:jc w:val="both"/>
        <w:rPr>
          <w:rFonts w:ascii="Arial" w:hAnsi="Arial" w:cs="Arial"/>
          <w:bCs/>
          <w:sz w:val="22"/>
          <w:szCs w:val="22"/>
        </w:rPr>
      </w:pPr>
      <w:r w:rsidRPr="00CC72EF">
        <w:rPr>
          <w:rFonts w:ascii="Arial" w:hAnsi="Arial" w:cs="Arial"/>
          <w:sz w:val="22"/>
        </w:rPr>
        <w:t>1./</w:t>
      </w:r>
      <w:r w:rsidRPr="00CC72EF">
        <w:rPr>
          <w:rFonts w:ascii="Arial" w:hAnsi="Arial" w:cs="Arial"/>
          <w:sz w:val="22"/>
        </w:rPr>
        <w:tab/>
      </w:r>
      <w:r w:rsidR="00007A6E" w:rsidRPr="00CC72EF">
        <w:rPr>
          <w:rFonts w:ascii="Arial" w:eastAsiaTheme="minorHAnsi" w:hAnsi="Arial" w:cs="Arial"/>
          <w:bCs/>
          <w:sz w:val="22"/>
          <w:szCs w:val="22"/>
          <w:lang w:eastAsia="en-US"/>
        </w:rPr>
        <w:t>Szombathely Megyei Jogú Város Közgyűlése</w:t>
      </w:r>
      <w:r w:rsidR="00007A6E" w:rsidRPr="00CC72EF">
        <w:rPr>
          <w:rFonts w:ascii="Arial" w:hAnsi="Arial" w:cs="Arial"/>
          <w:sz w:val="22"/>
        </w:rPr>
        <w:t xml:space="preserve"> </w:t>
      </w:r>
      <w:r w:rsidRPr="00CC72EF">
        <w:rPr>
          <w:rFonts w:ascii="Arial" w:hAnsi="Arial" w:cs="Arial"/>
          <w:sz w:val="22"/>
        </w:rPr>
        <w:t xml:space="preserve">hozzájárul ahhoz, hogy a PRENOR Kft. az általa bérelt önkormányzati tulajdonban lévő szombathelyi 2/7 </w:t>
      </w:r>
      <w:proofErr w:type="spellStart"/>
      <w:r w:rsidRPr="00CC72EF">
        <w:rPr>
          <w:rFonts w:ascii="Arial" w:hAnsi="Arial" w:cs="Arial"/>
          <w:sz w:val="22"/>
        </w:rPr>
        <w:t>hrsz-ú</w:t>
      </w:r>
      <w:proofErr w:type="spellEnd"/>
      <w:r w:rsidRPr="00CC72EF">
        <w:rPr>
          <w:rFonts w:ascii="Arial" w:hAnsi="Arial" w:cs="Arial"/>
          <w:sz w:val="22"/>
        </w:rPr>
        <w:t>, telephely megnevezésű ingatlanon</w:t>
      </w:r>
      <w:r w:rsidRPr="00CC72EF">
        <w:rPr>
          <w:rFonts w:ascii="Arial" w:hAnsi="Arial" w:cs="Arial"/>
          <w:bCs/>
          <w:sz w:val="22"/>
          <w:szCs w:val="22"/>
        </w:rPr>
        <w:t xml:space="preserve"> lévő fűtéskorszerűsítést és nyílászáró cserét elvégezze, és ezen felújítási munkák, valamint a hűtőház tetőfelújításának 2022-re áthúzódó költségét 9.689.836,- Ft + ÁFA összegben a 2013. április 24. napján kelt „Bérleti szerződés megújítása” címet viselő megállapodás alapján fizetendő bérleti díjba beszámítsa.</w:t>
      </w:r>
    </w:p>
    <w:p w14:paraId="1EF8D024" w14:textId="77777777" w:rsidR="00D63DAF" w:rsidRPr="00CC72EF" w:rsidRDefault="00D63DAF" w:rsidP="00D63DAF">
      <w:pPr>
        <w:jc w:val="both"/>
        <w:rPr>
          <w:rFonts w:ascii="Arial" w:hAnsi="Arial" w:cs="Arial"/>
          <w:bCs/>
          <w:sz w:val="22"/>
          <w:szCs w:val="22"/>
        </w:rPr>
      </w:pPr>
    </w:p>
    <w:p w14:paraId="4A55B1B2" w14:textId="68044EED" w:rsidR="00D63DAF" w:rsidRPr="00CC72EF" w:rsidRDefault="00D63DAF" w:rsidP="00D63DAF">
      <w:pPr>
        <w:jc w:val="both"/>
        <w:rPr>
          <w:rFonts w:ascii="Arial" w:hAnsi="Arial" w:cs="Arial"/>
          <w:bCs/>
          <w:sz w:val="22"/>
          <w:szCs w:val="22"/>
        </w:rPr>
      </w:pPr>
      <w:r w:rsidRPr="00CC72EF">
        <w:rPr>
          <w:rFonts w:ascii="Arial" w:hAnsi="Arial" w:cs="Arial"/>
          <w:bCs/>
          <w:sz w:val="22"/>
          <w:szCs w:val="22"/>
        </w:rPr>
        <w:t xml:space="preserve">2./ </w:t>
      </w:r>
      <w:r w:rsidRPr="00CC72EF">
        <w:rPr>
          <w:rFonts w:ascii="Arial" w:hAnsi="Arial" w:cs="Arial"/>
          <w:bCs/>
          <w:sz w:val="22"/>
          <w:szCs w:val="22"/>
        </w:rPr>
        <w:tab/>
        <w:t>A Közgyűlés elhatározza, hogy a költségvetési rendelet következő módosítása során az 1./ pontban megjelölt 2022. évi beszámításnak a fedezetéről gondoskodik.</w:t>
      </w:r>
    </w:p>
    <w:p w14:paraId="548ED17B" w14:textId="77777777" w:rsidR="00D63DAF" w:rsidRPr="00CC72EF" w:rsidRDefault="00D63DAF" w:rsidP="00D63DAF">
      <w:pPr>
        <w:jc w:val="both"/>
        <w:rPr>
          <w:rFonts w:ascii="Arial" w:hAnsi="Arial" w:cs="Arial"/>
          <w:b/>
          <w:sz w:val="22"/>
          <w:u w:val="single"/>
        </w:rPr>
      </w:pPr>
    </w:p>
    <w:p w14:paraId="06073108" w14:textId="3761EF03" w:rsidR="00D63DAF" w:rsidRPr="00CC72EF" w:rsidRDefault="00D63DAF" w:rsidP="00D63DAF">
      <w:pPr>
        <w:jc w:val="both"/>
        <w:rPr>
          <w:rFonts w:ascii="Arial" w:hAnsi="Arial" w:cs="Arial"/>
          <w:sz w:val="22"/>
          <w:szCs w:val="22"/>
        </w:rPr>
      </w:pPr>
      <w:r w:rsidRPr="00CC72EF">
        <w:rPr>
          <w:rFonts w:ascii="Arial" w:hAnsi="Arial" w:cs="Arial"/>
          <w:sz w:val="22"/>
          <w:szCs w:val="22"/>
        </w:rPr>
        <w:t>3./</w:t>
      </w:r>
      <w:r w:rsidRPr="00CC72EF">
        <w:rPr>
          <w:rFonts w:ascii="Arial" w:hAnsi="Arial" w:cs="Arial"/>
          <w:sz w:val="22"/>
          <w:szCs w:val="22"/>
        </w:rPr>
        <w:tab/>
        <w:t>A Közgyűlés felkéri a PRENOR Kft. ügyvezetőjét, hogy a felújítási munkálatok teljesítését igazolja az Önkormányzat felé. A Közgyűlés felhatalmazza a Polgármestert, hogy teljesítés elfogadása tekintetében, és a bérbeszámítási igénynek a 2022. évi bérleti díj vonatkozásában történő elfogadásáról nyilatkozzon.</w:t>
      </w:r>
    </w:p>
    <w:p w14:paraId="5CF0AF1C" w14:textId="77777777" w:rsidR="00D63DAF" w:rsidRPr="00CC72EF" w:rsidRDefault="00D63DAF" w:rsidP="00D63DAF">
      <w:pPr>
        <w:jc w:val="both"/>
        <w:rPr>
          <w:rFonts w:ascii="Arial" w:hAnsi="Arial" w:cs="Arial"/>
          <w:b/>
          <w:sz w:val="22"/>
          <w:u w:val="single"/>
        </w:rPr>
      </w:pPr>
    </w:p>
    <w:p w14:paraId="187AAFA6" w14:textId="77777777" w:rsidR="00D63DAF" w:rsidRPr="00CC72EF" w:rsidRDefault="00D63DAF" w:rsidP="00D63DAF">
      <w:pPr>
        <w:jc w:val="both"/>
        <w:rPr>
          <w:rFonts w:ascii="Arial" w:hAnsi="Arial" w:cs="Arial"/>
          <w:sz w:val="22"/>
        </w:rPr>
      </w:pPr>
      <w:r w:rsidRPr="00CC72EF">
        <w:rPr>
          <w:rFonts w:ascii="Arial" w:hAnsi="Arial" w:cs="Arial"/>
          <w:b/>
          <w:sz w:val="22"/>
          <w:u w:val="single"/>
        </w:rPr>
        <w:t>Felelős</w:t>
      </w:r>
      <w:r w:rsidRPr="00CC72EF">
        <w:rPr>
          <w:rFonts w:ascii="Arial" w:hAnsi="Arial" w:cs="Arial"/>
          <w:sz w:val="22"/>
        </w:rPr>
        <w:t>:</w:t>
      </w:r>
      <w:r w:rsidRPr="00CC72EF">
        <w:rPr>
          <w:rFonts w:ascii="Arial" w:hAnsi="Arial" w:cs="Arial"/>
          <w:sz w:val="22"/>
        </w:rPr>
        <w:tab/>
        <w:t>Dr. Nemény András polgármester</w:t>
      </w:r>
    </w:p>
    <w:p w14:paraId="35B12B0D" w14:textId="77777777" w:rsidR="00D63DAF" w:rsidRPr="00CC72EF" w:rsidRDefault="00D63DAF" w:rsidP="00D63DAF">
      <w:pPr>
        <w:jc w:val="both"/>
        <w:rPr>
          <w:rFonts w:ascii="Arial" w:hAnsi="Arial" w:cs="Arial"/>
          <w:sz w:val="22"/>
        </w:rPr>
      </w:pPr>
      <w:r w:rsidRPr="00CC72EF">
        <w:rPr>
          <w:rFonts w:ascii="Arial" w:hAnsi="Arial" w:cs="Arial"/>
          <w:sz w:val="22"/>
        </w:rPr>
        <w:tab/>
      </w:r>
      <w:r w:rsidRPr="00CC72EF">
        <w:rPr>
          <w:rFonts w:ascii="Arial" w:hAnsi="Arial" w:cs="Arial"/>
          <w:sz w:val="22"/>
        </w:rPr>
        <w:tab/>
        <w:t>Horváth Soma alpolgármester</w:t>
      </w:r>
    </w:p>
    <w:p w14:paraId="68CD70F4" w14:textId="77777777" w:rsidR="00D63DAF" w:rsidRPr="00CC72EF" w:rsidRDefault="00D63DAF" w:rsidP="00D63DAF">
      <w:pPr>
        <w:jc w:val="both"/>
        <w:rPr>
          <w:rFonts w:ascii="Arial" w:hAnsi="Arial" w:cs="Arial"/>
          <w:sz w:val="22"/>
        </w:rPr>
      </w:pPr>
      <w:r w:rsidRPr="00CC72EF">
        <w:rPr>
          <w:rFonts w:ascii="Arial" w:hAnsi="Arial" w:cs="Arial"/>
          <w:sz w:val="22"/>
        </w:rPr>
        <w:tab/>
      </w:r>
      <w:r w:rsidRPr="00CC72EF">
        <w:rPr>
          <w:rFonts w:ascii="Arial" w:hAnsi="Arial" w:cs="Arial"/>
          <w:sz w:val="22"/>
        </w:rPr>
        <w:tab/>
        <w:t>Dr. Horváth Attila alpolgármester</w:t>
      </w:r>
    </w:p>
    <w:p w14:paraId="2C733BAD" w14:textId="77777777" w:rsidR="00D63DAF" w:rsidRPr="00CC72EF" w:rsidRDefault="00D63DAF" w:rsidP="00D63DAF">
      <w:pPr>
        <w:jc w:val="both"/>
        <w:rPr>
          <w:rFonts w:ascii="Arial" w:hAnsi="Arial" w:cs="Arial"/>
          <w:sz w:val="22"/>
        </w:rPr>
      </w:pPr>
      <w:r w:rsidRPr="00CC72EF">
        <w:rPr>
          <w:rFonts w:ascii="Arial" w:hAnsi="Arial" w:cs="Arial"/>
          <w:sz w:val="22"/>
        </w:rPr>
        <w:tab/>
      </w:r>
      <w:r w:rsidRPr="00CC72EF">
        <w:rPr>
          <w:rFonts w:ascii="Arial" w:hAnsi="Arial" w:cs="Arial"/>
          <w:sz w:val="22"/>
        </w:rPr>
        <w:tab/>
        <w:t xml:space="preserve">Dr. Károlyi Ákos jegyző </w:t>
      </w:r>
    </w:p>
    <w:p w14:paraId="5BC51910" w14:textId="77777777" w:rsidR="00D63DAF" w:rsidRPr="00CC72EF" w:rsidRDefault="00D63DAF" w:rsidP="00D63DAF">
      <w:pPr>
        <w:jc w:val="both"/>
        <w:rPr>
          <w:rFonts w:ascii="Arial" w:hAnsi="Arial" w:cs="Arial"/>
          <w:sz w:val="22"/>
        </w:rPr>
      </w:pPr>
      <w:r w:rsidRPr="00CC72EF">
        <w:rPr>
          <w:rFonts w:ascii="Arial" w:hAnsi="Arial" w:cs="Arial"/>
          <w:sz w:val="22"/>
        </w:rPr>
        <w:tab/>
      </w:r>
      <w:r w:rsidRPr="00CC72EF">
        <w:rPr>
          <w:rFonts w:ascii="Arial" w:hAnsi="Arial" w:cs="Arial"/>
          <w:sz w:val="22"/>
        </w:rPr>
        <w:tab/>
        <w:t>(végrehajtásért:</w:t>
      </w:r>
    </w:p>
    <w:p w14:paraId="335F6403" w14:textId="77777777" w:rsidR="00D63DAF" w:rsidRPr="00CC72EF" w:rsidRDefault="00D63DAF" w:rsidP="00D63DAF">
      <w:pPr>
        <w:ind w:left="708" w:firstLine="708"/>
        <w:jc w:val="both"/>
        <w:rPr>
          <w:rFonts w:ascii="Arial" w:hAnsi="Arial" w:cs="Arial"/>
          <w:sz w:val="22"/>
        </w:rPr>
      </w:pPr>
      <w:r w:rsidRPr="00CC72EF">
        <w:rPr>
          <w:rFonts w:ascii="Arial" w:hAnsi="Arial" w:cs="Arial"/>
          <w:sz w:val="22"/>
        </w:rPr>
        <w:t>Nagyné dr. Gats Andrea, a Jogi és Képviselői Osztály vezetője</w:t>
      </w:r>
    </w:p>
    <w:p w14:paraId="6D8CA1D3" w14:textId="77777777" w:rsidR="00D63DAF" w:rsidRPr="00CC72EF" w:rsidRDefault="00D63DAF" w:rsidP="00D63DAF">
      <w:pPr>
        <w:ind w:left="708" w:firstLine="708"/>
        <w:jc w:val="both"/>
        <w:rPr>
          <w:rFonts w:ascii="Arial" w:hAnsi="Arial" w:cs="Arial"/>
          <w:sz w:val="22"/>
        </w:rPr>
      </w:pPr>
      <w:smartTag w:uri="urn:schemas-microsoft-com:office:smarttags" w:element="PersonName">
        <w:r w:rsidRPr="00CC72EF">
          <w:rPr>
            <w:rFonts w:ascii="Arial" w:hAnsi="Arial" w:cs="Arial"/>
            <w:sz w:val="22"/>
          </w:rPr>
          <w:t>Stéger Gábor</w:t>
        </w:r>
      </w:smartTag>
      <w:r w:rsidRPr="00CC72EF">
        <w:rPr>
          <w:rFonts w:ascii="Arial" w:hAnsi="Arial" w:cs="Arial"/>
          <w:sz w:val="22"/>
        </w:rPr>
        <w:t>, a Közgazdasági és Adó Osztály vezetője</w:t>
      </w:r>
    </w:p>
    <w:p w14:paraId="47291A95" w14:textId="77777777" w:rsidR="00D63DAF" w:rsidRPr="00CC72EF" w:rsidRDefault="00D63DAF" w:rsidP="00D63DAF">
      <w:pPr>
        <w:ind w:left="708" w:firstLine="708"/>
        <w:jc w:val="both"/>
        <w:rPr>
          <w:rFonts w:ascii="Arial" w:hAnsi="Arial" w:cs="Arial"/>
          <w:sz w:val="22"/>
        </w:rPr>
      </w:pPr>
      <w:smartTag w:uri="urn:schemas-microsoft-com:office:smarttags" w:element="PersonName">
        <w:r w:rsidRPr="00CC72EF">
          <w:rPr>
            <w:rFonts w:ascii="Arial" w:hAnsi="Arial" w:cs="Arial"/>
            <w:sz w:val="22"/>
          </w:rPr>
          <w:t>Izer Gábor</w:t>
        </w:r>
      </w:smartTag>
      <w:r w:rsidRPr="00CC72EF">
        <w:rPr>
          <w:rFonts w:ascii="Arial" w:hAnsi="Arial" w:cs="Arial"/>
          <w:sz w:val="22"/>
        </w:rPr>
        <w:t xml:space="preserve"> Nándor, a PRENOR Kft. ügyvezetője) </w:t>
      </w:r>
    </w:p>
    <w:p w14:paraId="0EED9495" w14:textId="77777777" w:rsidR="00D63DAF" w:rsidRPr="00CC72EF" w:rsidRDefault="00D63DAF" w:rsidP="00D63DAF">
      <w:pPr>
        <w:ind w:left="708" w:firstLine="708"/>
        <w:jc w:val="both"/>
        <w:rPr>
          <w:rFonts w:ascii="Arial" w:hAnsi="Arial" w:cs="Arial"/>
          <w:sz w:val="22"/>
        </w:rPr>
      </w:pPr>
    </w:p>
    <w:p w14:paraId="4B69D26C" w14:textId="77777777" w:rsidR="00D63DAF" w:rsidRPr="00CC72EF" w:rsidRDefault="00D63DAF" w:rsidP="00D63DAF">
      <w:pPr>
        <w:ind w:left="1440" w:hanging="1440"/>
        <w:jc w:val="both"/>
        <w:rPr>
          <w:rFonts w:ascii="Arial" w:hAnsi="Arial" w:cs="Arial"/>
          <w:sz w:val="22"/>
          <w:szCs w:val="22"/>
        </w:rPr>
      </w:pPr>
      <w:r w:rsidRPr="00CC72EF">
        <w:rPr>
          <w:rFonts w:ascii="Arial" w:hAnsi="Arial" w:cs="Arial"/>
          <w:b/>
          <w:sz w:val="22"/>
          <w:szCs w:val="22"/>
          <w:u w:val="single"/>
        </w:rPr>
        <w:t>Határidő</w:t>
      </w:r>
      <w:r w:rsidRPr="00CC72EF">
        <w:rPr>
          <w:rFonts w:ascii="Arial" w:hAnsi="Arial" w:cs="Arial"/>
          <w:b/>
          <w:sz w:val="22"/>
          <w:szCs w:val="22"/>
        </w:rPr>
        <w:t>:</w:t>
      </w:r>
      <w:r w:rsidRPr="00CC72EF">
        <w:rPr>
          <w:rFonts w:ascii="Arial" w:hAnsi="Arial" w:cs="Arial"/>
          <w:sz w:val="22"/>
          <w:szCs w:val="22"/>
        </w:rPr>
        <w:tab/>
        <w:t>1./ pont: a költségvetési rendelet következő módosítását követő 15 napon belül</w:t>
      </w:r>
    </w:p>
    <w:p w14:paraId="35BA5F36" w14:textId="77777777" w:rsidR="00D63DAF" w:rsidRPr="00CC72EF" w:rsidRDefault="00D63DAF" w:rsidP="00D63DAF">
      <w:pPr>
        <w:ind w:left="1440" w:hanging="1440"/>
        <w:jc w:val="both"/>
        <w:rPr>
          <w:rFonts w:ascii="Arial" w:hAnsi="Arial" w:cs="Arial"/>
          <w:sz w:val="22"/>
          <w:szCs w:val="22"/>
        </w:rPr>
      </w:pPr>
      <w:r w:rsidRPr="00CC72EF">
        <w:rPr>
          <w:rFonts w:ascii="Arial" w:hAnsi="Arial" w:cs="Arial"/>
          <w:sz w:val="22"/>
          <w:szCs w:val="22"/>
        </w:rPr>
        <w:tab/>
        <w:t xml:space="preserve">2./ pont: a költségvetési rendelet következő módosítása </w:t>
      </w:r>
    </w:p>
    <w:p w14:paraId="49E37CA0" w14:textId="77777777" w:rsidR="00D63DAF" w:rsidRPr="00CC72EF" w:rsidRDefault="00D63DAF" w:rsidP="00D63DAF">
      <w:pPr>
        <w:ind w:left="1440" w:hanging="1440"/>
        <w:jc w:val="both"/>
        <w:rPr>
          <w:rFonts w:ascii="Arial" w:hAnsi="Arial" w:cs="Arial"/>
          <w:sz w:val="22"/>
          <w:szCs w:val="22"/>
        </w:rPr>
      </w:pPr>
      <w:r w:rsidRPr="00CC72EF">
        <w:rPr>
          <w:rFonts w:ascii="Arial" w:hAnsi="Arial" w:cs="Arial"/>
          <w:sz w:val="22"/>
          <w:szCs w:val="22"/>
        </w:rPr>
        <w:tab/>
        <w:t>3./ pont: a teljesítés elfogadását követően</w:t>
      </w:r>
    </w:p>
    <w:p w14:paraId="3730D015" w14:textId="77777777" w:rsidR="00D63DAF" w:rsidRPr="00CC72EF" w:rsidRDefault="00D63DAF" w:rsidP="00D63DAF">
      <w:pPr>
        <w:pStyle w:val="Cm"/>
        <w:jc w:val="left"/>
        <w:rPr>
          <w:rFonts w:ascii="Arial" w:hAnsi="Arial" w:cs="Arial"/>
          <w:b w:val="0"/>
          <w:sz w:val="22"/>
          <w:szCs w:val="22"/>
          <w:u w:val="none"/>
        </w:rPr>
      </w:pPr>
    </w:p>
    <w:sectPr w:rsidR="00D63DAF" w:rsidRPr="00CC72EF"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C9FCA" w14:textId="77777777" w:rsidR="00140AB6" w:rsidRDefault="00140AB6">
      <w:r>
        <w:separator/>
      </w:r>
    </w:p>
  </w:endnote>
  <w:endnote w:type="continuationSeparator" w:id="0">
    <w:p w14:paraId="3E8C9FCB" w14:textId="77777777" w:rsidR="00140AB6" w:rsidRDefault="0014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C" w14:textId="77777777" w:rsidR="00140AB6" w:rsidRPr="0034130E" w:rsidRDefault="00140AB6"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247FB"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AE4DDB">
      <w:rPr>
        <w:rFonts w:ascii="Arial" w:hAnsi="Arial" w:cs="Arial"/>
        <w:noProof/>
        <w:sz w:val="20"/>
        <w:szCs w:val="20"/>
      </w:rPr>
      <w:t>17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AE4DDB">
      <w:rPr>
        <w:rFonts w:ascii="Arial" w:hAnsi="Arial" w:cs="Arial"/>
        <w:noProof/>
        <w:sz w:val="20"/>
        <w:szCs w:val="20"/>
      </w:rPr>
      <w:t>17</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DC" w14:textId="77777777" w:rsidR="00140AB6" w:rsidRPr="00BD2D29" w:rsidRDefault="00140AB6"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3E8C9FDD" w14:textId="7B1E98E3" w:rsidR="00140AB6" w:rsidRPr="00BD2D29" w:rsidRDefault="00140AB6"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Fax:+36 94/313-172</w:t>
    </w:r>
  </w:p>
  <w:p w14:paraId="3E8C9FDE" w14:textId="3D1247CD" w:rsidR="00140AB6" w:rsidRPr="00BD2D29" w:rsidRDefault="00140AB6"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w:t>
    </w:r>
    <w:proofErr w:type="spellStart"/>
    <w:r w:rsidRPr="00BD2D29">
      <w:rPr>
        <w:rFonts w:ascii="Arial" w:hAnsi="Arial" w:cs="Arial"/>
        <w:sz w:val="18"/>
        <w:szCs w:val="18"/>
      </w:rPr>
      <w:t>Irodav</w:t>
    </w:r>
    <w:proofErr w:type="spellEnd"/>
    <w:r w:rsidRPr="00BD2D29">
      <w:rPr>
        <w:rFonts w:ascii="Arial" w:hAnsi="Arial" w:cs="Arial"/>
        <w:sz w:val="18"/>
        <w:szCs w:val="18"/>
      </w:rPr>
      <w:t>.</w:t>
    </w:r>
    <w:r w:rsidRPr="00BD2D29">
      <w:rPr>
        <w:rFonts w:ascii="Arial" w:hAnsi="Arial" w:cs="Arial"/>
        <w:sz w:val="18"/>
        <w:szCs w:val="18"/>
      </w:rPr>
      <w:tab/>
    </w:r>
    <w:proofErr w:type="spellStart"/>
    <w:r w:rsidRPr="00BD2D29">
      <w:rPr>
        <w:rFonts w:ascii="Arial" w:hAnsi="Arial" w:cs="Arial"/>
        <w:sz w:val="18"/>
        <w:szCs w:val="18"/>
      </w:rPr>
      <w:t>Osztályv</w:t>
    </w:r>
    <w:proofErr w:type="spellEnd"/>
    <w:r w:rsidRPr="00BD2D29">
      <w:rPr>
        <w:rFonts w:ascii="Arial" w:hAnsi="Arial" w:cs="Arial"/>
        <w:sz w:val="18"/>
        <w:szCs w:val="18"/>
      </w:rPr>
      <w:t>.</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rFonts w:ascii="Arial" w:hAnsi="Arial" w:cs="Arial"/>
          <w:sz w:val="18"/>
          <w:szCs w:val="18"/>
        </w:rPr>
        <w:t>www.szombathely.hu</w:t>
      </w:r>
    </w:hyperlink>
  </w:p>
  <w:p w14:paraId="366FE9B2" w14:textId="70BDCB28" w:rsidR="00140AB6" w:rsidRPr="00BD2D29" w:rsidRDefault="00140AB6"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roofErr w:type="gramStart"/>
    <w:r w:rsidRPr="00BD2D29">
      <w:rPr>
        <w:rFonts w:ascii="Arial" w:hAnsi="Arial" w:cs="Arial"/>
        <w:sz w:val="18"/>
        <w:szCs w:val="18"/>
      </w:rPr>
      <w:t>vezetője</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C9FC8" w14:textId="77777777" w:rsidR="00140AB6" w:rsidRDefault="00140AB6">
      <w:r>
        <w:separator/>
      </w:r>
    </w:p>
  </w:footnote>
  <w:footnote w:type="continuationSeparator" w:id="0">
    <w:p w14:paraId="3E8C9FC9" w14:textId="77777777" w:rsidR="00140AB6" w:rsidRDefault="00140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D" w14:textId="22299123" w:rsidR="00140AB6" w:rsidRDefault="00140AB6" w:rsidP="00CA483B">
    <w:pPr>
      <w:pStyle w:val="lfej"/>
      <w:tabs>
        <w:tab w:val="clear" w:pos="4536"/>
        <w:tab w:val="clear" w:pos="9072"/>
        <w:tab w:val="center" w:pos="1843"/>
      </w:tabs>
      <w:rPr>
        <w:sz w:val="20"/>
      </w:rPr>
    </w:pPr>
    <w:r>
      <w:rPr>
        <w:rFonts w:ascii="Arial" w:hAnsi="Arial" w:cs="Arial"/>
      </w:rPr>
      <w:tab/>
    </w:r>
    <w:r>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140AB6" w:rsidRPr="009B5040" w:rsidRDefault="00140AB6" w:rsidP="00CA483B">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3E8C9FCF" w14:textId="77777777" w:rsidR="00140AB6" w:rsidRPr="009B5040" w:rsidRDefault="00140AB6" w:rsidP="00CA483B">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3E8C9FD0" w14:textId="77777777" w:rsidR="00140AB6" w:rsidRDefault="00140AB6" w:rsidP="00514CD3">
    <w:pPr>
      <w:pStyle w:val="lfej"/>
      <w:tabs>
        <w:tab w:val="clear" w:pos="4536"/>
        <w:tab w:val="clear" w:pos="9072"/>
      </w:tabs>
      <w:rPr>
        <w:rFonts w:ascii="Arial" w:hAnsi="Arial" w:cs="Arial"/>
      </w:rPr>
    </w:pPr>
  </w:p>
  <w:p w14:paraId="4D0D0725" w14:textId="77777777" w:rsidR="00140AB6" w:rsidRPr="00244C09" w:rsidRDefault="00140AB6" w:rsidP="00CC72EF">
    <w:pPr>
      <w:ind w:firstLine="4536"/>
      <w:rPr>
        <w:rFonts w:ascii="Arial" w:hAnsi="Arial" w:cs="Arial"/>
        <w:b/>
        <w:sz w:val="22"/>
        <w:szCs w:val="22"/>
        <w:u w:val="single"/>
      </w:rPr>
    </w:pPr>
    <w:r w:rsidRPr="00244C09">
      <w:rPr>
        <w:rFonts w:ascii="Arial" w:hAnsi="Arial" w:cs="Arial"/>
        <w:b/>
        <w:sz w:val="22"/>
        <w:szCs w:val="22"/>
        <w:u w:val="single"/>
      </w:rPr>
      <w:t>Az előterjesztést megtárgyalta:</w:t>
    </w:r>
  </w:p>
  <w:p w14:paraId="07D7E977" w14:textId="77777777" w:rsidR="00140AB6" w:rsidRPr="00244C09" w:rsidRDefault="00140AB6" w:rsidP="00CC72EF">
    <w:pPr>
      <w:ind w:firstLine="4536"/>
      <w:rPr>
        <w:rFonts w:ascii="Arial" w:hAnsi="Arial" w:cs="Arial"/>
        <w:b/>
        <w:sz w:val="22"/>
        <w:szCs w:val="22"/>
        <w:u w:val="single"/>
      </w:rPr>
    </w:pPr>
  </w:p>
  <w:p w14:paraId="3E8C9FD2" w14:textId="5A3ADCD3" w:rsidR="00140AB6" w:rsidRDefault="00140AB6" w:rsidP="00CC72EF">
    <w:pPr>
      <w:pStyle w:val="Listaszerbekezds"/>
      <w:numPr>
        <w:ilvl w:val="0"/>
        <w:numId w:val="6"/>
      </w:numPr>
      <w:rPr>
        <w:rFonts w:ascii="Arial" w:hAnsi="Arial" w:cs="Arial"/>
        <w:sz w:val="22"/>
        <w:szCs w:val="22"/>
      </w:rPr>
    </w:pPr>
    <w:r>
      <w:rPr>
        <w:rFonts w:ascii="Arial" w:hAnsi="Arial" w:cs="Arial"/>
        <w:sz w:val="22"/>
        <w:szCs w:val="22"/>
      </w:rPr>
      <w:t>Gazdasági és Jogi Bizottság</w:t>
    </w:r>
  </w:p>
  <w:p w14:paraId="1F367EB8" w14:textId="6A0A2E7B" w:rsidR="00140AB6" w:rsidRDefault="00140AB6" w:rsidP="00CC72EF">
    <w:pPr>
      <w:pStyle w:val="Listaszerbekezds"/>
      <w:numPr>
        <w:ilvl w:val="0"/>
        <w:numId w:val="6"/>
      </w:numPr>
      <w:rPr>
        <w:rFonts w:ascii="Arial" w:hAnsi="Arial" w:cs="Arial"/>
        <w:sz w:val="22"/>
        <w:szCs w:val="22"/>
      </w:rPr>
    </w:pPr>
    <w:r>
      <w:rPr>
        <w:rFonts w:ascii="Arial" w:hAnsi="Arial" w:cs="Arial"/>
        <w:sz w:val="22"/>
        <w:szCs w:val="22"/>
      </w:rPr>
      <w:t>Városstratégiai, Idegenforgalmi és Sport Bizottság</w:t>
    </w:r>
  </w:p>
  <w:p w14:paraId="74DD54C6" w14:textId="47681F7A" w:rsidR="00140AB6" w:rsidRDefault="00140AB6" w:rsidP="00CC72EF">
    <w:pPr>
      <w:pStyle w:val="Listaszerbekezds"/>
      <w:numPr>
        <w:ilvl w:val="0"/>
        <w:numId w:val="6"/>
      </w:numPr>
      <w:rPr>
        <w:rFonts w:ascii="Arial" w:hAnsi="Arial" w:cs="Arial"/>
        <w:sz w:val="22"/>
        <w:szCs w:val="22"/>
      </w:rPr>
    </w:pPr>
    <w:r>
      <w:rPr>
        <w:rFonts w:ascii="Arial" w:hAnsi="Arial" w:cs="Arial"/>
        <w:sz w:val="22"/>
        <w:szCs w:val="22"/>
      </w:rPr>
      <w:t>Kulturális, Oktatási és Civil Bizottság</w:t>
    </w:r>
  </w:p>
  <w:p w14:paraId="008C550E" w14:textId="61DBEF2A" w:rsidR="00140AB6" w:rsidRPr="00CC72EF" w:rsidRDefault="00140AB6" w:rsidP="00CC72EF">
    <w:pPr>
      <w:pStyle w:val="Listaszerbekezds"/>
      <w:numPr>
        <w:ilvl w:val="0"/>
        <w:numId w:val="6"/>
      </w:numPr>
      <w:rPr>
        <w:rFonts w:ascii="Arial" w:hAnsi="Arial" w:cs="Arial"/>
        <w:sz w:val="22"/>
        <w:szCs w:val="22"/>
      </w:rPr>
    </w:pPr>
    <w:r w:rsidRPr="00CC72EF">
      <w:rPr>
        <w:rFonts w:ascii="Arial" w:hAnsi="Arial" w:cs="Arial"/>
        <w:sz w:val="22"/>
        <w:szCs w:val="22"/>
      </w:rPr>
      <w:t>Költségvetési Ellenőrző Szakmai Bizottság</w:t>
    </w:r>
  </w:p>
  <w:p w14:paraId="29138476" w14:textId="77777777" w:rsidR="00140AB6" w:rsidRPr="00CC72EF" w:rsidRDefault="00140AB6" w:rsidP="00514CD3">
    <w:pPr>
      <w:ind w:firstLine="4536"/>
      <w:rPr>
        <w:rFonts w:ascii="Arial" w:hAnsi="Arial" w:cs="Arial"/>
        <w:b/>
        <w:sz w:val="22"/>
        <w:szCs w:val="22"/>
        <w:u w:val="single"/>
      </w:rPr>
    </w:pPr>
  </w:p>
  <w:p w14:paraId="0DBAC424" w14:textId="77777777" w:rsidR="00140AB6" w:rsidRPr="00CC72EF" w:rsidRDefault="00140AB6" w:rsidP="00514CD3">
    <w:pPr>
      <w:ind w:left="4536"/>
      <w:rPr>
        <w:rFonts w:ascii="Arial" w:hAnsi="Arial" w:cs="Arial"/>
        <w:b/>
        <w:sz w:val="22"/>
        <w:szCs w:val="22"/>
        <w:u w:val="single"/>
      </w:rPr>
    </w:pPr>
  </w:p>
  <w:p w14:paraId="3E8C9FD5" w14:textId="70DE9D32" w:rsidR="00140AB6" w:rsidRPr="00CC72EF" w:rsidRDefault="00140AB6" w:rsidP="00514CD3">
    <w:pPr>
      <w:ind w:left="4536"/>
      <w:rPr>
        <w:rFonts w:ascii="Arial" w:hAnsi="Arial" w:cs="Arial"/>
        <w:b/>
        <w:sz w:val="22"/>
        <w:szCs w:val="22"/>
        <w:u w:val="single"/>
      </w:rPr>
    </w:pPr>
    <w:r w:rsidRPr="00CC72EF">
      <w:rPr>
        <w:rFonts w:ascii="Arial" w:hAnsi="Arial" w:cs="Arial"/>
        <w:b/>
        <w:sz w:val="22"/>
        <w:szCs w:val="22"/>
        <w:u w:val="single"/>
      </w:rPr>
      <w:t>A határozati javaslatokat törvényességi szempontból megvizsgáltam:</w:t>
    </w:r>
  </w:p>
  <w:p w14:paraId="3E8C9FD6" w14:textId="77777777" w:rsidR="00140AB6" w:rsidRPr="00CC72EF" w:rsidRDefault="00140AB6" w:rsidP="00514CD3">
    <w:pPr>
      <w:rPr>
        <w:rFonts w:ascii="Arial" w:hAnsi="Arial" w:cs="Arial"/>
        <w:bCs/>
        <w:sz w:val="22"/>
        <w:szCs w:val="22"/>
      </w:rPr>
    </w:pPr>
  </w:p>
  <w:p w14:paraId="3E8C9FD7" w14:textId="77777777" w:rsidR="00140AB6" w:rsidRPr="00CC72EF" w:rsidRDefault="00140AB6" w:rsidP="00514CD3">
    <w:pPr>
      <w:rPr>
        <w:rFonts w:ascii="Arial" w:hAnsi="Arial" w:cs="Arial"/>
        <w:bCs/>
        <w:sz w:val="22"/>
        <w:szCs w:val="22"/>
      </w:rPr>
    </w:pPr>
  </w:p>
  <w:p w14:paraId="3E8C9FD8" w14:textId="77777777" w:rsidR="00140AB6" w:rsidRPr="00CC72EF" w:rsidRDefault="00140AB6" w:rsidP="00514CD3">
    <w:pPr>
      <w:rPr>
        <w:rFonts w:ascii="Arial" w:hAnsi="Arial" w:cs="Arial"/>
        <w:bCs/>
        <w:sz w:val="22"/>
        <w:szCs w:val="22"/>
      </w:rPr>
    </w:pPr>
  </w:p>
  <w:p w14:paraId="3E8C9FD9" w14:textId="77777777" w:rsidR="00140AB6" w:rsidRPr="00CC72EF" w:rsidRDefault="00140AB6" w:rsidP="00514CD3">
    <w:pPr>
      <w:tabs>
        <w:tab w:val="center" w:pos="6804"/>
      </w:tabs>
      <w:rPr>
        <w:rFonts w:ascii="Arial" w:hAnsi="Arial" w:cs="Arial"/>
        <w:bCs/>
        <w:sz w:val="22"/>
        <w:szCs w:val="22"/>
      </w:rPr>
    </w:pPr>
    <w:r w:rsidRPr="00CC72EF">
      <w:rPr>
        <w:rFonts w:ascii="Arial" w:hAnsi="Arial" w:cs="Arial"/>
        <w:bCs/>
        <w:sz w:val="22"/>
        <w:szCs w:val="22"/>
      </w:rPr>
      <w:tab/>
      <w:t xml:space="preserve">/: Dr. Károlyi </w:t>
    </w:r>
    <w:proofErr w:type="gramStart"/>
    <w:r w:rsidRPr="00CC72EF">
      <w:rPr>
        <w:rFonts w:ascii="Arial" w:hAnsi="Arial" w:cs="Arial"/>
        <w:bCs/>
        <w:sz w:val="22"/>
        <w:szCs w:val="22"/>
      </w:rPr>
      <w:t>Ákos :</w:t>
    </w:r>
    <w:proofErr w:type="gramEnd"/>
    <w:r w:rsidRPr="00CC72EF">
      <w:rPr>
        <w:rFonts w:ascii="Arial" w:hAnsi="Arial" w:cs="Arial"/>
        <w:bCs/>
        <w:sz w:val="22"/>
        <w:szCs w:val="22"/>
      </w:rPr>
      <w:t>/</w:t>
    </w:r>
  </w:p>
  <w:p w14:paraId="3E8C9FDA" w14:textId="77777777" w:rsidR="00140AB6" w:rsidRPr="00CC72EF" w:rsidRDefault="00140AB6" w:rsidP="00514CD3">
    <w:pPr>
      <w:tabs>
        <w:tab w:val="center" w:pos="6804"/>
      </w:tabs>
      <w:rPr>
        <w:rFonts w:ascii="Arial" w:hAnsi="Arial" w:cs="Arial"/>
        <w:bCs/>
        <w:sz w:val="22"/>
        <w:szCs w:val="22"/>
      </w:rPr>
    </w:pPr>
    <w:r w:rsidRPr="00CC72EF">
      <w:rPr>
        <w:rFonts w:ascii="Arial" w:hAnsi="Arial" w:cs="Arial"/>
        <w:bCs/>
        <w:sz w:val="22"/>
        <w:szCs w:val="22"/>
      </w:rPr>
      <w:tab/>
    </w:r>
    <w:proofErr w:type="gramStart"/>
    <w:r w:rsidRPr="00CC72EF">
      <w:rPr>
        <w:rFonts w:ascii="Arial" w:hAnsi="Arial" w:cs="Arial"/>
        <w:bCs/>
        <w:sz w:val="22"/>
        <w:szCs w:val="22"/>
      </w:rPr>
      <w:t>jegyző</w:t>
    </w:r>
    <w:proofErr w:type="gramEnd"/>
  </w:p>
  <w:p w14:paraId="3E8C9FDB" w14:textId="77777777" w:rsidR="00140AB6" w:rsidRPr="00CC72EF" w:rsidRDefault="00140AB6" w:rsidP="00514CD3">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D1E"/>
    <w:multiLevelType w:val="hybridMultilevel"/>
    <w:tmpl w:val="1C3A3D2E"/>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1AFA1BF4"/>
    <w:multiLevelType w:val="hybridMultilevel"/>
    <w:tmpl w:val="D046A4B0"/>
    <w:lvl w:ilvl="0" w:tplc="5ADAD004">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3" w15:restartNumberingAfterBreak="0">
    <w:nsid w:val="38695354"/>
    <w:multiLevelType w:val="hybridMultilevel"/>
    <w:tmpl w:val="0B983590"/>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5" w15:restartNumberingAfterBreak="0">
    <w:nsid w:val="4BC57D5B"/>
    <w:multiLevelType w:val="hybridMultilevel"/>
    <w:tmpl w:val="D408E01A"/>
    <w:lvl w:ilvl="0" w:tplc="AC82983C">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D8C7BBC"/>
    <w:multiLevelType w:val="hybridMultilevel"/>
    <w:tmpl w:val="4AB0B1E0"/>
    <w:lvl w:ilvl="0" w:tplc="19508E02">
      <w:start w:val="1"/>
      <w:numFmt w:val="decimal"/>
      <w:lvlText w:val="%1. )"/>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ABA30FA"/>
    <w:multiLevelType w:val="hybridMultilevel"/>
    <w:tmpl w:val="2A1A6F8C"/>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06767"/>
    <w:rsid w:val="00007A6E"/>
    <w:rsid w:val="000129A7"/>
    <w:rsid w:val="0004599A"/>
    <w:rsid w:val="00046BE3"/>
    <w:rsid w:val="00050880"/>
    <w:rsid w:val="00052AC0"/>
    <w:rsid w:val="00054D07"/>
    <w:rsid w:val="00064202"/>
    <w:rsid w:val="00064B9B"/>
    <w:rsid w:val="000A15B7"/>
    <w:rsid w:val="000C53C0"/>
    <w:rsid w:val="000C593A"/>
    <w:rsid w:val="000C7F67"/>
    <w:rsid w:val="000D5554"/>
    <w:rsid w:val="000E0B33"/>
    <w:rsid w:val="000F0700"/>
    <w:rsid w:val="000F0E84"/>
    <w:rsid w:val="00100E2C"/>
    <w:rsid w:val="001222A7"/>
    <w:rsid w:val="00127585"/>
    <w:rsid w:val="00132161"/>
    <w:rsid w:val="001333F6"/>
    <w:rsid w:val="00140AB6"/>
    <w:rsid w:val="0014501A"/>
    <w:rsid w:val="001646C8"/>
    <w:rsid w:val="00181799"/>
    <w:rsid w:val="001820B5"/>
    <w:rsid w:val="001A4648"/>
    <w:rsid w:val="001D4099"/>
    <w:rsid w:val="001D7BA5"/>
    <w:rsid w:val="0022159F"/>
    <w:rsid w:val="00226DD0"/>
    <w:rsid w:val="00237EA9"/>
    <w:rsid w:val="00260A15"/>
    <w:rsid w:val="00274174"/>
    <w:rsid w:val="00292C95"/>
    <w:rsid w:val="00297D92"/>
    <w:rsid w:val="002A209B"/>
    <w:rsid w:val="002C10B4"/>
    <w:rsid w:val="002E0E60"/>
    <w:rsid w:val="002F7E48"/>
    <w:rsid w:val="00307D5D"/>
    <w:rsid w:val="003160A0"/>
    <w:rsid w:val="00325973"/>
    <w:rsid w:val="0032649B"/>
    <w:rsid w:val="00334689"/>
    <w:rsid w:val="003359DE"/>
    <w:rsid w:val="0034130E"/>
    <w:rsid w:val="00344951"/>
    <w:rsid w:val="00356256"/>
    <w:rsid w:val="003610E2"/>
    <w:rsid w:val="00365920"/>
    <w:rsid w:val="00387E79"/>
    <w:rsid w:val="003A3AC9"/>
    <w:rsid w:val="003A3FEC"/>
    <w:rsid w:val="003B58F8"/>
    <w:rsid w:val="003C3E3B"/>
    <w:rsid w:val="00415A39"/>
    <w:rsid w:val="00430EA9"/>
    <w:rsid w:val="00440F82"/>
    <w:rsid w:val="00445C4C"/>
    <w:rsid w:val="00466218"/>
    <w:rsid w:val="00481EF0"/>
    <w:rsid w:val="00490D2D"/>
    <w:rsid w:val="004A5006"/>
    <w:rsid w:val="004B5D01"/>
    <w:rsid w:val="004D6A6C"/>
    <w:rsid w:val="004E3895"/>
    <w:rsid w:val="004F710C"/>
    <w:rsid w:val="00504324"/>
    <w:rsid w:val="00504834"/>
    <w:rsid w:val="00514CD3"/>
    <w:rsid w:val="005232DD"/>
    <w:rsid w:val="00530E43"/>
    <w:rsid w:val="005321D7"/>
    <w:rsid w:val="005408AF"/>
    <w:rsid w:val="0055211F"/>
    <w:rsid w:val="00591707"/>
    <w:rsid w:val="005A7B74"/>
    <w:rsid w:val="005B3EF7"/>
    <w:rsid w:val="005C2C6C"/>
    <w:rsid w:val="005D0011"/>
    <w:rsid w:val="005F19FE"/>
    <w:rsid w:val="0061287F"/>
    <w:rsid w:val="006334B0"/>
    <w:rsid w:val="00635388"/>
    <w:rsid w:val="00655DE8"/>
    <w:rsid w:val="00663D8C"/>
    <w:rsid w:val="00673152"/>
    <w:rsid w:val="00673677"/>
    <w:rsid w:val="00681264"/>
    <w:rsid w:val="006A4F7F"/>
    <w:rsid w:val="006A73A5"/>
    <w:rsid w:val="006B5218"/>
    <w:rsid w:val="006B6E2D"/>
    <w:rsid w:val="006C4D12"/>
    <w:rsid w:val="006F3190"/>
    <w:rsid w:val="0071680C"/>
    <w:rsid w:val="007326FF"/>
    <w:rsid w:val="00750AA4"/>
    <w:rsid w:val="00751F55"/>
    <w:rsid w:val="007532C9"/>
    <w:rsid w:val="00753A92"/>
    <w:rsid w:val="00760F4C"/>
    <w:rsid w:val="007905C5"/>
    <w:rsid w:val="007A0E65"/>
    <w:rsid w:val="007A142A"/>
    <w:rsid w:val="007A78E3"/>
    <w:rsid w:val="007A7C05"/>
    <w:rsid w:val="007A7F9C"/>
    <w:rsid w:val="007B2FF9"/>
    <w:rsid w:val="007B4FA9"/>
    <w:rsid w:val="007B52C2"/>
    <w:rsid w:val="007C40AF"/>
    <w:rsid w:val="007F2F31"/>
    <w:rsid w:val="007F493C"/>
    <w:rsid w:val="00806F03"/>
    <w:rsid w:val="0081501E"/>
    <w:rsid w:val="0082660D"/>
    <w:rsid w:val="00834A26"/>
    <w:rsid w:val="00841B72"/>
    <w:rsid w:val="008532D1"/>
    <w:rsid w:val="008728D0"/>
    <w:rsid w:val="00881A98"/>
    <w:rsid w:val="00891A35"/>
    <w:rsid w:val="008C4D8C"/>
    <w:rsid w:val="008C5DC7"/>
    <w:rsid w:val="008C65FC"/>
    <w:rsid w:val="008D2D3E"/>
    <w:rsid w:val="008E0C3E"/>
    <w:rsid w:val="008E7D07"/>
    <w:rsid w:val="008F7671"/>
    <w:rsid w:val="0090022A"/>
    <w:rsid w:val="00912C43"/>
    <w:rsid w:val="0091509C"/>
    <w:rsid w:val="00934180"/>
    <w:rsid w:val="009348EA"/>
    <w:rsid w:val="0093723A"/>
    <w:rsid w:val="00937CFE"/>
    <w:rsid w:val="0096279B"/>
    <w:rsid w:val="009718AA"/>
    <w:rsid w:val="00984CBC"/>
    <w:rsid w:val="00986CE0"/>
    <w:rsid w:val="009B01C8"/>
    <w:rsid w:val="009B0B46"/>
    <w:rsid w:val="009B208F"/>
    <w:rsid w:val="009B5040"/>
    <w:rsid w:val="009B5F02"/>
    <w:rsid w:val="009E2017"/>
    <w:rsid w:val="009E7EF8"/>
    <w:rsid w:val="00A0378C"/>
    <w:rsid w:val="00A03F7B"/>
    <w:rsid w:val="00A0646F"/>
    <w:rsid w:val="00A221F8"/>
    <w:rsid w:val="00A24433"/>
    <w:rsid w:val="00A2639D"/>
    <w:rsid w:val="00A74F5F"/>
    <w:rsid w:val="00A7633E"/>
    <w:rsid w:val="00A80AA3"/>
    <w:rsid w:val="00A854D4"/>
    <w:rsid w:val="00A933E8"/>
    <w:rsid w:val="00A941D2"/>
    <w:rsid w:val="00A96162"/>
    <w:rsid w:val="00AB7B31"/>
    <w:rsid w:val="00AD08CD"/>
    <w:rsid w:val="00AE14C5"/>
    <w:rsid w:val="00AE4DDB"/>
    <w:rsid w:val="00AE6225"/>
    <w:rsid w:val="00B103B4"/>
    <w:rsid w:val="00B15464"/>
    <w:rsid w:val="00B25625"/>
    <w:rsid w:val="00B27192"/>
    <w:rsid w:val="00B32526"/>
    <w:rsid w:val="00B52E71"/>
    <w:rsid w:val="00B57923"/>
    <w:rsid w:val="00B6054F"/>
    <w:rsid w:val="00B610E8"/>
    <w:rsid w:val="00B64859"/>
    <w:rsid w:val="00B84211"/>
    <w:rsid w:val="00B95C25"/>
    <w:rsid w:val="00B97B66"/>
    <w:rsid w:val="00BA710A"/>
    <w:rsid w:val="00BC19DD"/>
    <w:rsid w:val="00BC3E92"/>
    <w:rsid w:val="00BC46F6"/>
    <w:rsid w:val="00BD2D29"/>
    <w:rsid w:val="00BE370B"/>
    <w:rsid w:val="00C02F38"/>
    <w:rsid w:val="00C11575"/>
    <w:rsid w:val="00C241EE"/>
    <w:rsid w:val="00C27F3F"/>
    <w:rsid w:val="00C630B4"/>
    <w:rsid w:val="00C66B26"/>
    <w:rsid w:val="00C71580"/>
    <w:rsid w:val="00C87E1D"/>
    <w:rsid w:val="00C90BBF"/>
    <w:rsid w:val="00CA483B"/>
    <w:rsid w:val="00CA4AB4"/>
    <w:rsid w:val="00CA69CA"/>
    <w:rsid w:val="00CC72EF"/>
    <w:rsid w:val="00CE181A"/>
    <w:rsid w:val="00D02505"/>
    <w:rsid w:val="00D14EED"/>
    <w:rsid w:val="00D33109"/>
    <w:rsid w:val="00D54DF8"/>
    <w:rsid w:val="00D63DAF"/>
    <w:rsid w:val="00D713B0"/>
    <w:rsid w:val="00D77A22"/>
    <w:rsid w:val="00D9209D"/>
    <w:rsid w:val="00DA14B3"/>
    <w:rsid w:val="00E01D24"/>
    <w:rsid w:val="00E05BAB"/>
    <w:rsid w:val="00E12FC9"/>
    <w:rsid w:val="00E31053"/>
    <w:rsid w:val="00E542E9"/>
    <w:rsid w:val="00E63CDA"/>
    <w:rsid w:val="00E6652B"/>
    <w:rsid w:val="00E70D77"/>
    <w:rsid w:val="00E72A17"/>
    <w:rsid w:val="00E82F69"/>
    <w:rsid w:val="00E90B3E"/>
    <w:rsid w:val="00E950D2"/>
    <w:rsid w:val="00EB07FF"/>
    <w:rsid w:val="00EB56E1"/>
    <w:rsid w:val="00EB5CC4"/>
    <w:rsid w:val="00EC4F94"/>
    <w:rsid w:val="00EC7C11"/>
    <w:rsid w:val="00EE2B5C"/>
    <w:rsid w:val="00EE797A"/>
    <w:rsid w:val="00EF0E78"/>
    <w:rsid w:val="00F0162E"/>
    <w:rsid w:val="00F02173"/>
    <w:rsid w:val="00F02533"/>
    <w:rsid w:val="00F17E03"/>
    <w:rsid w:val="00F27ECB"/>
    <w:rsid w:val="00FC1EBB"/>
    <w:rsid w:val="00FC6419"/>
    <w:rsid w:val="00FE19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5297"/>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UnresolvedMention">
    <w:name w:val="Unresolved Mention"/>
    <w:basedOn w:val="Bekezdsalapbettpusa"/>
    <w:uiPriority w:val="99"/>
    <w:semiHidden/>
    <w:unhideWhenUsed/>
    <w:rsid w:val="00760F4C"/>
    <w:rPr>
      <w:color w:val="605E5C"/>
      <w:shd w:val="clear" w:color="auto" w:fill="E1DFDD"/>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750AA4"/>
    <w:pPr>
      <w:ind w:left="720"/>
      <w:contextualSpacing/>
    </w:pPr>
  </w:style>
  <w:style w:type="paragraph" w:styleId="Szvegtrzs">
    <w:name w:val="Body Text"/>
    <w:basedOn w:val="Norml"/>
    <w:link w:val="SzvegtrzsChar"/>
    <w:unhideWhenUsed/>
    <w:rsid w:val="00750AA4"/>
    <w:pPr>
      <w:jc w:val="center"/>
    </w:pPr>
    <w:rPr>
      <w:b/>
      <w:szCs w:val="20"/>
      <w:u w:val="single"/>
    </w:rPr>
  </w:style>
  <w:style w:type="character" w:customStyle="1" w:styleId="SzvegtrzsChar">
    <w:name w:val="Szövegtörzs Char"/>
    <w:basedOn w:val="Bekezdsalapbettpusa"/>
    <w:link w:val="Szvegtrzs"/>
    <w:rsid w:val="00750AA4"/>
    <w:rPr>
      <w:b/>
      <w:sz w:val="24"/>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750AA4"/>
    <w:rPr>
      <w:sz w:val="24"/>
      <w:szCs w:val="24"/>
    </w:rPr>
  </w:style>
  <w:style w:type="table" w:styleId="Rcsostblzat">
    <w:name w:val="Table Grid"/>
    <w:basedOn w:val="Normltblzat"/>
    <w:rsid w:val="0098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7671"/>
    <w:pPr>
      <w:autoSpaceDE w:val="0"/>
      <w:autoSpaceDN w:val="0"/>
      <w:adjustRightInd w:val="0"/>
    </w:pPr>
    <w:rPr>
      <w:color w:val="000000"/>
      <w:sz w:val="24"/>
      <w:szCs w:val="24"/>
    </w:rPr>
  </w:style>
  <w:style w:type="paragraph" w:styleId="Szvegtrzs2">
    <w:name w:val="Body Text 2"/>
    <w:basedOn w:val="Norml"/>
    <w:link w:val="Szvegtrzs2Char"/>
    <w:unhideWhenUsed/>
    <w:rsid w:val="001D4099"/>
    <w:pPr>
      <w:spacing w:after="120" w:line="480" w:lineRule="auto"/>
    </w:pPr>
  </w:style>
  <w:style w:type="character" w:customStyle="1" w:styleId="Szvegtrzs2Char">
    <w:name w:val="Szövegtörzs 2 Char"/>
    <w:basedOn w:val="Bekezdsalapbettpusa"/>
    <w:link w:val="Szvegtrzs2"/>
    <w:rsid w:val="001D4099"/>
    <w:rPr>
      <w:sz w:val="24"/>
      <w:szCs w:val="24"/>
    </w:rPr>
  </w:style>
  <w:style w:type="paragraph" w:styleId="Szvegtrzsbehzssal3">
    <w:name w:val="Body Text Indent 3"/>
    <w:basedOn w:val="Norml"/>
    <w:link w:val="Szvegtrzsbehzssal3Char"/>
    <w:rsid w:val="001D4099"/>
    <w:pPr>
      <w:spacing w:after="120"/>
      <w:ind w:left="283"/>
    </w:pPr>
    <w:rPr>
      <w:sz w:val="16"/>
      <w:szCs w:val="16"/>
    </w:rPr>
  </w:style>
  <w:style w:type="character" w:customStyle="1" w:styleId="Szvegtrzsbehzssal3Char">
    <w:name w:val="Szövegtörzs behúzással 3 Char"/>
    <w:basedOn w:val="Bekezdsalapbettpusa"/>
    <w:link w:val="Szvegtrzsbehzssal3"/>
    <w:rsid w:val="001D4099"/>
    <w:rPr>
      <w:sz w:val="16"/>
      <w:szCs w:val="16"/>
    </w:rPr>
  </w:style>
  <w:style w:type="paragraph" w:styleId="Cm">
    <w:name w:val="Title"/>
    <w:basedOn w:val="Norml"/>
    <w:link w:val="CmChar"/>
    <w:uiPriority w:val="10"/>
    <w:qFormat/>
    <w:rsid w:val="00D63DAF"/>
    <w:pPr>
      <w:jc w:val="center"/>
    </w:pPr>
    <w:rPr>
      <w:b/>
      <w:szCs w:val="20"/>
      <w:u w:val="single"/>
    </w:rPr>
  </w:style>
  <w:style w:type="character" w:customStyle="1" w:styleId="CmChar">
    <w:name w:val="Cím Char"/>
    <w:basedOn w:val="Bekezdsalapbettpusa"/>
    <w:link w:val="Cm"/>
    <w:uiPriority w:val="10"/>
    <w:rsid w:val="00D63DAF"/>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7A45268C-43FE-4E92-9D82-13864E6D88B8}">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17</Pages>
  <Words>6072</Words>
  <Characters>40998</Characters>
  <Application>Microsoft Office Word</Application>
  <DocSecurity>0</DocSecurity>
  <Lines>341</Lines>
  <Paragraphs>93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Kaposiné dr. Reményi Viola</cp:lastModifiedBy>
  <cp:revision>79</cp:revision>
  <cp:lastPrinted>2022-03-22T13:22:00Z</cp:lastPrinted>
  <dcterms:created xsi:type="dcterms:W3CDTF">2022-03-10T14:57:00Z</dcterms:created>
  <dcterms:modified xsi:type="dcterms:W3CDTF">2022-03-24T07:48:00Z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