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A25AF2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3677AAE4" w:rsidR="00154EDC" w:rsidRPr="00A25AF2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Bizottság </w:t>
      </w:r>
      <w:r w:rsidR="00E50157" w:rsidRPr="00A25AF2">
        <w:rPr>
          <w:rFonts w:ascii="Arial" w:hAnsi="Arial" w:cs="Arial"/>
          <w:b/>
          <w:sz w:val="22"/>
          <w:szCs w:val="22"/>
        </w:rPr>
        <w:t xml:space="preserve">2022. </w:t>
      </w:r>
      <w:r w:rsidR="0044088A">
        <w:rPr>
          <w:rFonts w:ascii="Arial" w:hAnsi="Arial" w:cs="Arial"/>
          <w:b/>
          <w:sz w:val="22"/>
          <w:szCs w:val="22"/>
        </w:rPr>
        <w:t>március 28</w:t>
      </w:r>
      <w:r w:rsidR="00E50157" w:rsidRPr="00A25AF2">
        <w:rPr>
          <w:rFonts w:ascii="Arial" w:hAnsi="Arial" w:cs="Arial"/>
          <w:b/>
          <w:sz w:val="22"/>
          <w:szCs w:val="22"/>
        </w:rPr>
        <w:t>-i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ülésére</w:t>
      </w:r>
    </w:p>
    <w:p w14:paraId="795FC071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6966B82B" w14:textId="6A041C72" w:rsidR="00A03DBD" w:rsidRPr="00A25AF2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5AF2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FE0469">
        <w:rPr>
          <w:rFonts w:ascii="Arial" w:hAnsi="Arial" w:cs="Arial"/>
          <w:b/>
          <w:bCs/>
          <w:sz w:val="22"/>
          <w:szCs w:val="22"/>
        </w:rPr>
        <w:t xml:space="preserve">a </w:t>
      </w:r>
      <w:r w:rsidR="0044088A">
        <w:rPr>
          <w:rFonts w:ascii="Arial" w:hAnsi="Arial" w:cs="Arial"/>
          <w:b/>
          <w:bCs/>
          <w:sz w:val="22"/>
          <w:szCs w:val="22"/>
        </w:rPr>
        <w:t>Magyar Cserkészszövetséggel</w:t>
      </w:r>
      <w:r w:rsidR="00FE0469">
        <w:rPr>
          <w:rFonts w:ascii="Arial" w:hAnsi="Arial" w:cs="Arial"/>
          <w:b/>
          <w:bCs/>
          <w:sz w:val="22"/>
          <w:szCs w:val="22"/>
        </w:rPr>
        <w:t xml:space="preserve"> kötött használati megállapodás módosítására</w:t>
      </w:r>
    </w:p>
    <w:p w14:paraId="245B579C" w14:textId="77777777" w:rsidR="0044088A" w:rsidRDefault="0044088A" w:rsidP="0044088A">
      <w:pPr>
        <w:jc w:val="both"/>
        <w:rPr>
          <w:rFonts w:ascii="Arial" w:hAnsi="Arial" w:cs="Arial"/>
          <w:sz w:val="22"/>
          <w:szCs w:val="22"/>
        </w:rPr>
      </w:pPr>
    </w:p>
    <w:p w14:paraId="21CA711C" w14:textId="7AE45344" w:rsidR="0044088A" w:rsidRPr="0044088A" w:rsidRDefault="00EA3F72" w:rsidP="0044088A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Tájékoztatom a Tisztelt Bizottságot, </w:t>
      </w:r>
      <w:r w:rsidR="0044088A">
        <w:rPr>
          <w:rFonts w:ascii="Arial" w:hAnsi="Arial" w:cs="Arial"/>
          <w:sz w:val="22"/>
          <w:szCs w:val="22"/>
        </w:rPr>
        <w:t xml:space="preserve">hogy a </w:t>
      </w:r>
      <w:r w:rsidR="0044088A" w:rsidRPr="0044088A">
        <w:rPr>
          <w:rFonts w:ascii="Arial" w:hAnsi="Arial" w:cs="Arial"/>
          <w:sz w:val="22"/>
          <w:szCs w:val="22"/>
        </w:rPr>
        <w:t xml:space="preserve">szombathelyi </w:t>
      </w:r>
      <w:r w:rsidR="0044088A">
        <w:rPr>
          <w:rFonts w:ascii="Arial" w:hAnsi="Arial" w:cs="Arial"/>
          <w:sz w:val="22"/>
          <w:szCs w:val="22"/>
        </w:rPr>
        <w:t xml:space="preserve">Bagolyvár u. </w:t>
      </w:r>
      <w:r w:rsidR="0044088A" w:rsidRPr="0044088A">
        <w:rPr>
          <w:rFonts w:ascii="Arial" w:hAnsi="Arial" w:cs="Arial"/>
          <w:sz w:val="22"/>
          <w:szCs w:val="22"/>
        </w:rPr>
        <w:t>4751/5 hrsz.-ú, 29727 m² nagyságú, kivett épület, udvar megnevezésű ingatlan Szombathely Megyei Jogú Város Önkormányzata és a Magyar Cserkészszövetség o</w:t>
      </w:r>
      <w:r w:rsidR="0044088A">
        <w:rPr>
          <w:rFonts w:ascii="Arial" w:hAnsi="Arial" w:cs="Arial"/>
          <w:sz w:val="22"/>
          <w:szCs w:val="22"/>
        </w:rPr>
        <w:t>sztatlan közös tulajdonában áll</w:t>
      </w:r>
      <w:r w:rsidR="0044088A" w:rsidRPr="0044088A">
        <w:rPr>
          <w:rFonts w:ascii="Arial" w:hAnsi="Arial" w:cs="Arial"/>
          <w:sz w:val="22"/>
          <w:szCs w:val="22"/>
        </w:rPr>
        <w:t>. Az ingatlan 27733/29727 arányban az Önkormányzat, 1994/29727 arányban a Cserkészszövetség tulajdona.</w:t>
      </w:r>
    </w:p>
    <w:p w14:paraId="6E620ED1" w14:textId="77777777" w:rsidR="0044088A" w:rsidRPr="0044088A" w:rsidRDefault="0044088A" w:rsidP="0044088A">
      <w:pPr>
        <w:jc w:val="both"/>
        <w:rPr>
          <w:rFonts w:ascii="Arial" w:hAnsi="Arial" w:cs="Arial"/>
          <w:sz w:val="22"/>
          <w:szCs w:val="22"/>
        </w:rPr>
      </w:pPr>
    </w:p>
    <w:p w14:paraId="42DF6B5A" w14:textId="77777777" w:rsidR="0044088A" w:rsidRPr="0044088A" w:rsidRDefault="0044088A" w:rsidP="0044088A">
      <w:pPr>
        <w:jc w:val="both"/>
        <w:rPr>
          <w:rFonts w:ascii="Arial" w:hAnsi="Arial" w:cs="Arial"/>
          <w:sz w:val="22"/>
          <w:szCs w:val="22"/>
        </w:rPr>
      </w:pPr>
      <w:r w:rsidRPr="0044088A">
        <w:rPr>
          <w:rFonts w:ascii="Arial" w:hAnsi="Arial" w:cs="Arial"/>
          <w:sz w:val="22"/>
          <w:szCs w:val="22"/>
        </w:rPr>
        <w:t xml:space="preserve">A Magyar Cserkészszövetség 2021-ben Szombathely Megyei Jogú Város Önkormányzata vagyonáról szóló 40/2014. (XII. 23.) önkormányzati rendelet (továbbiakban: vagyonrendelet) 7. § (1) bekezdés és 22. § (2) bekezdés c) pontja alapján kiadott tulajdonosi hozzájárulás birtokában a VCA-KP-1-2021/1 kódszámú, a Városi Civil Alap keretében meghirdetett „civil közösségi tevékenységek és feltételeinek támogatása” program „civil szervezetek </w:t>
      </w:r>
      <w:proofErr w:type="spellStart"/>
      <w:r w:rsidRPr="0044088A">
        <w:rPr>
          <w:rFonts w:ascii="Arial" w:hAnsi="Arial" w:cs="Arial"/>
          <w:sz w:val="22"/>
          <w:szCs w:val="22"/>
        </w:rPr>
        <w:t>ingatlanberuházási</w:t>
      </w:r>
      <w:proofErr w:type="spellEnd"/>
      <w:r w:rsidRPr="0044088A">
        <w:rPr>
          <w:rFonts w:ascii="Arial" w:hAnsi="Arial" w:cs="Arial"/>
          <w:sz w:val="22"/>
          <w:szCs w:val="22"/>
        </w:rPr>
        <w:t>, felújítási támogatása” című pályázati felhívásra a Miniszterelnökséget vezető miniszterhez pályázatot nyújtott be annak érdekében, hogy a pályázat elbírálása során megítélt összegből felújítási munkákat végeztessen, amelynek eredményeként megtörténhet az ingatlanon található raktárépület komfortszintjének növelése.</w:t>
      </w:r>
    </w:p>
    <w:p w14:paraId="10262641" w14:textId="77777777" w:rsidR="0044088A" w:rsidRPr="0044088A" w:rsidRDefault="0044088A" w:rsidP="0044088A">
      <w:pPr>
        <w:jc w:val="both"/>
        <w:rPr>
          <w:rFonts w:ascii="Arial" w:hAnsi="Arial" w:cs="Arial"/>
          <w:sz w:val="22"/>
          <w:szCs w:val="22"/>
        </w:rPr>
      </w:pPr>
    </w:p>
    <w:p w14:paraId="229634D3" w14:textId="77777777" w:rsidR="0044088A" w:rsidRPr="0044088A" w:rsidRDefault="0044088A" w:rsidP="0044088A">
      <w:pPr>
        <w:jc w:val="both"/>
        <w:rPr>
          <w:rFonts w:ascii="Arial" w:hAnsi="Arial" w:cs="Arial"/>
          <w:sz w:val="22"/>
          <w:szCs w:val="22"/>
        </w:rPr>
      </w:pPr>
      <w:r w:rsidRPr="0044088A">
        <w:rPr>
          <w:rFonts w:ascii="Arial" w:eastAsiaTheme="minorHAnsi" w:hAnsi="Arial" w:cstheme="minorHAnsi"/>
          <w:sz w:val="22"/>
          <w:szCs w:val="22"/>
          <w:lang w:eastAsia="en-US"/>
        </w:rPr>
        <w:t>A Cserkészszövetség 2021. május 26-án a pályázat kiírójától olyan tartalmú hiánypótlási felhívást kapott, amely szerint az osztatlan közös tulajdonú ingatlan tekintetében szükséges csatolni az ingyenes használati megállapodást a fenntartási időszak kezdetétől, vagyis 2023. január 1. napjától számított 5 éves időtartamig.</w:t>
      </w:r>
    </w:p>
    <w:p w14:paraId="777558BE" w14:textId="77777777" w:rsidR="0044088A" w:rsidRPr="0044088A" w:rsidRDefault="0044088A" w:rsidP="0044088A">
      <w:pPr>
        <w:jc w:val="both"/>
        <w:rPr>
          <w:rFonts w:ascii="Arial" w:hAnsi="Arial" w:cs="Arial"/>
          <w:sz w:val="22"/>
          <w:szCs w:val="22"/>
        </w:rPr>
      </w:pPr>
    </w:p>
    <w:p w14:paraId="6BDA65E9" w14:textId="77777777" w:rsidR="0044088A" w:rsidRPr="0044088A" w:rsidRDefault="0044088A" w:rsidP="0044088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4088A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Önkormányzata 2021. június 3. napján - a 215/2021. (VI. 2.) PM számú határozat alapján - ingyenes használatba-adási megállapodást kötött a Magyar Cserkészszövetséggel a szombathelyi 4751/5 hrsz.-ú ingatlannak az Önkormányzat tulajdonában álló 27733/29727 hányadú részére, 2027. december 31. napjáig terjedő határozott időre, a Városi Civil Alaphoz benyújtott pályázatban foglalt feltételek biztosítása, valamint a létesítő okiratban meghatározott közfeladatok ellátásának elősegítése céljából. </w:t>
      </w:r>
    </w:p>
    <w:p w14:paraId="34848345" w14:textId="77777777" w:rsidR="0044088A" w:rsidRPr="0044088A" w:rsidRDefault="0044088A" w:rsidP="0044088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ACCFFF" w14:textId="77777777" w:rsidR="0044088A" w:rsidRPr="0044088A" w:rsidRDefault="0044088A" w:rsidP="0044088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4088A">
        <w:rPr>
          <w:rFonts w:ascii="Arial" w:eastAsiaTheme="minorHAnsi" w:hAnsi="Arial" w:cs="Arial"/>
          <w:sz w:val="22"/>
          <w:szCs w:val="22"/>
          <w:lang w:eastAsia="en-US"/>
        </w:rPr>
        <w:t xml:space="preserve">A Miniszterelnökséget vezető miniszterhez a szóban forgó ingatlanon található cserkésztanya felújítása címén benyújtott 2021. évi támogatási kérelmet a lebonyolító Bethlen Gábor Alapkezelő Zrt. elutasította. A Cserkészszövetség a fent megjelölt célra az idei évben ismét pályázatot kíván benyújtani, ugyanakkor az Alapkezelő jelezte, hogy a felújítandó ingatlanra vonatkozó, kötelezően előírt fenntartási időszakot a projektzárás időpontjától, 2023. december 31. napjától számolva kell igazolni. </w:t>
      </w:r>
    </w:p>
    <w:p w14:paraId="32B452FD" w14:textId="77777777" w:rsidR="0044088A" w:rsidRPr="0044088A" w:rsidRDefault="0044088A" w:rsidP="0044088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E07639" w14:textId="1B8FEA45" w:rsidR="0044088A" w:rsidRPr="0044088A" w:rsidRDefault="0044088A" w:rsidP="0044088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4088A">
        <w:rPr>
          <w:rFonts w:ascii="Arial" w:eastAsiaTheme="minorHAnsi" w:hAnsi="Arial" w:cs="Arial"/>
          <w:sz w:val="22"/>
          <w:szCs w:val="22"/>
          <w:lang w:eastAsia="en-US"/>
        </w:rPr>
        <w:t>Fentiek alapján</w:t>
      </w:r>
      <w:r w:rsidR="004152CA">
        <w:rPr>
          <w:rFonts w:ascii="Arial" w:eastAsiaTheme="minorHAnsi" w:hAnsi="Arial" w:cs="Arial"/>
          <w:sz w:val="22"/>
          <w:szCs w:val="22"/>
          <w:lang w:eastAsia="en-US"/>
        </w:rPr>
        <w:t xml:space="preserve"> – a támogatási kérelem pozitív elbírálásának elősegítése, valamint a létesítő okiratban foglalt közfeladat zavartalan ellátása érdekében - </w:t>
      </w:r>
      <w:r w:rsidRPr="0044088A">
        <w:rPr>
          <w:rFonts w:ascii="Arial" w:eastAsiaTheme="minorHAnsi" w:hAnsi="Arial" w:cs="Arial"/>
          <w:sz w:val="22"/>
          <w:szCs w:val="22"/>
          <w:lang w:eastAsia="en-US"/>
        </w:rPr>
        <w:t>a Cserkészszövetség az ingyenes használati megállapodás időtartamának 2028. december 31. napjáig történő meghosszabbítása iránti kérelemmel fordult Önkormányzatunkhoz.</w:t>
      </w:r>
    </w:p>
    <w:p w14:paraId="7E669405" w14:textId="3AC42F8F" w:rsidR="00E50157" w:rsidRDefault="00E50157" w:rsidP="0044088A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11866EA" w14:textId="77777777" w:rsidR="00D50364" w:rsidRPr="00D50364" w:rsidRDefault="00D50364" w:rsidP="00D50364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5036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 nemzeti vagyonról szóló 2011. évi CXCVI. törvény 11. § (13) bekezdése </w:t>
      </w:r>
      <w:r w:rsidRPr="00D503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rögzíti, hogy nemzeti vagyon ingyenesen kizárólag közfeladat ellátása, a lakosság közszolgáltatásokkal ellátása, valamint e feladatok ellátásához szükséges infrastruktúra biztosítása céljából, az ahhoz szükséges mértékben hasznosítható, valamint adható vagyonkezelésbe.</w:t>
      </w:r>
    </w:p>
    <w:p w14:paraId="7030C6F1" w14:textId="77777777" w:rsidR="00D50364" w:rsidRPr="00D50364" w:rsidRDefault="00D50364" w:rsidP="00D50364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A4D04A3" w14:textId="77777777" w:rsidR="00D50364" w:rsidRPr="00D50364" w:rsidRDefault="00D50364" w:rsidP="00D50364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503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 Magyarország helyi önkormányzatairól szóló 2011. évi CLXXXIX. törvény 13. § (1) bekezdés 15. pontja alapján a helyi közügyek, valamint a helyben biztosítandó közfeladatok körében ellátandó helyi önkormányzati feladat a sport, ifjúsági ügyek.</w:t>
      </w:r>
    </w:p>
    <w:p w14:paraId="17B7A913" w14:textId="77777777" w:rsidR="00D50364" w:rsidRPr="00D50364" w:rsidRDefault="00D50364" w:rsidP="00D50364">
      <w:pPr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7BDDF8CB" w14:textId="77777777" w:rsidR="00D50364" w:rsidRPr="00D50364" w:rsidRDefault="00D50364" w:rsidP="00D5036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50364"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(XII.23.) önkormányzati rendelet 11. § a) pontja alapján 3 éves időtartamot meghaladó tartós ingyenes használatot engedélyezni a Közgyűlés jogosult.</w:t>
      </w:r>
    </w:p>
    <w:p w14:paraId="5A3B6772" w14:textId="77777777" w:rsidR="00D50364" w:rsidRDefault="00D50364" w:rsidP="0044088A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58307665" w14:textId="4B065B7E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5EBC6C9A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385FD79C" w14:textId="77777777" w:rsidR="005443F0" w:rsidRPr="00A25AF2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56191112" w:rsidR="00E46D64" w:rsidRPr="00A25AF2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Szom</w:t>
      </w:r>
      <w:r w:rsidR="00840991" w:rsidRPr="00A25AF2">
        <w:rPr>
          <w:rFonts w:ascii="Arial" w:hAnsi="Arial" w:cs="Arial"/>
          <w:b/>
          <w:sz w:val="22"/>
          <w:szCs w:val="22"/>
        </w:rPr>
        <w:t>bathely, 202</w:t>
      </w:r>
      <w:r w:rsidR="00A25AF2" w:rsidRPr="00A25AF2">
        <w:rPr>
          <w:rFonts w:ascii="Arial" w:hAnsi="Arial" w:cs="Arial"/>
          <w:b/>
          <w:sz w:val="22"/>
          <w:szCs w:val="22"/>
        </w:rPr>
        <w:t>2</w:t>
      </w:r>
      <w:r w:rsidR="00840991" w:rsidRPr="00A25AF2">
        <w:rPr>
          <w:rFonts w:ascii="Arial" w:hAnsi="Arial" w:cs="Arial"/>
          <w:b/>
          <w:sz w:val="22"/>
          <w:szCs w:val="22"/>
        </w:rPr>
        <w:t>.</w:t>
      </w:r>
      <w:r w:rsidR="00A25AF2" w:rsidRPr="00A25AF2">
        <w:rPr>
          <w:rFonts w:ascii="Arial" w:hAnsi="Arial" w:cs="Arial"/>
          <w:b/>
          <w:sz w:val="22"/>
          <w:szCs w:val="22"/>
        </w:rPr>
        <w:t xml:space="preserve"> </w:t>
      </w:r>
      <w:r w:rsidR="0044088A">
        <w:rPr>
          <w:rFonts w:ascii="Arial" w:hAnsi="Arial" w:cs="Arial"/>
          <w:b/>
          <w:sz w:val="22"/>
          <w:szCs w:val="22"/>
        </w:rPr>
        <w:t xml:space="preserve">március </w:t>
      </w:r>
      <w:r w:rsidR="00A77BB0">
        <w:rPr>
          <w:rFonts w:ascii="Arial" w:hAnsi="Arial" w:cs="Arial"/>
          <w:b/>
          <w:sz w:val="22"/>
          <w:szCs w:val="22"/>
        </w:rPr>
        <w:t>22.</w:t>
      </w:r>
      <w:bookmarkStart w:id="0" w:name="_GoBack"/>
      <w:bookmarkEnd w:id="0"/>
    </w:p>
    <w:p w14:paraId="3AFD1224" w14:textId="77777777" w:rsidR="00E46D64" w:rsidRPr="00A25AF2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3CB69D63" w14:textId="67580E2F" w:rsidR="00E46D64" w:rsidRPr="00A25AF2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A25AF2">
        <w:rPr>
          <w:rFonts w:ascii="Arial" w:hAnsi="Arial" w:cs="Arial"/>
          <w:b/>
          <w:sz w:val="22"/>
          <w:szCs w:val="22"/>
        </w:rPr>
        <w:t xml:space="preserve">Dr. Nemény </w:t>
      </w:r>
      <w:proofErr w:type="gramStart"/>
      <w:r w:rsidR="00BF7701" w:rsidRPr="00A25AF2">
        <w:rPr>
          <w:rFonts w:ascii="Arial" w:hAnsi="Arial" w:cs="Arial"/>
          <w:b/>
          <w:sz w:val="22"/>
          <w:szCs w:val="22"/>
        </w:rPr>
        <w:t>András</w:t>
      </w:r>
      <w:r w:rsidRPr="00A25AF2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A25AF2">
        <w:rPr>
          <w:rFonts w:ascii="Arial" w:hAnsi="Arial" w:cs="Arial"/>
          <w:b/>
          <w:sz w:val="22"/>
          <w:szCs w:val="22"/>
        </w:rPr>
        <w:t>/</w:t>
      </w:r>
    </w:p>
    <w:p w14:paraId="62AFDB59" w14:textId="77777777" w:rsidR="002325C4" w:rsidRDefault="002325C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B1F7B1" w14:textId="2779905C" w:rsidR="00A25AF2" w:rsidRDefault="00A25AF2" w:rsidP="004152CA">
      <w:pPr>
        <w:rPr>
          <w:rFonts w:ascii="Arial" w:hAnsi="Arial" w:cs="Arial"/>
          <w:b/>
          <w:sz w:val="22"/>
          <w:szCs w:val="22"/>
          <w:u w:val="single"/>
        </w:rPr>
      </w:pPr>
    </w:p>
    <w:p w14:paraId="7DA3D1EA" w14:textId="77777777" w:rsidR="004152CA" w:rsidRDefault="004152CA" w:rsidP="004152C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E6E040" w14:textId="15D1A2E7" w:rsidR="00EA3F72" w:rsidRPr="00A25AF2" w:rsidRDefault="00EA3F7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235C76C" w14:textId="184B95AF" w:rsidR="00EA3F72" w:rsidRPr="00A25AF2" w:rsidRDefault="00EA3F7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bCs/>
          <w:sz w:val="22"/>
          <w:szCs w:val="22"/>
          <w:u w:val="single"/>
        </w:rPr>
        <w:t>………/202</w:t>
      </w:r>
      <w:r w:rsidR="004152CA">
        <w:rPr>
          <w:rFonts w:ascii="Arial" w:hAnsi="Arial" w:cs="Arial"/>
          <w:b/>
          <w:bCs/>
          <w:sz w:val="22"/>
          <w:szCs w:val="22"/>
          <w:u w:val="single"/>
        </w:rPr>
        <w:t>2. (I</w:t>
      </w:r>
      <w:r w:rsidRPr="00A25AF2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4152CA">
        <w:rPr>
          <w:rFonts w:ascii="Arial" w:hAnsi="Arial" w:cs="Arial"/>
          <w:b/>
          <w:bCs/>
          <w:sz w:val="22"/>
          <w:szCs w:val="22"/>
          <w:u w:val="single"/>
        </w:rPr>
        <w:t>28</w:t>
      </w:r>
      <w:r w:rsidRPr="00A25AF2">
        <w:rPr>
          <w:rFonts w:ascii="Arial" w:hAnsi="Arial" w:cs="Arial"/>
          <w:b/>
          <w:bCs/>
          <w:sz w:val="22"/>
          <w:szCs w:val="22"/>
          <w:u w:val="single"/>
        </w:rPr>
        <w:t>.) GJB sz. határozat</w:t>
      </w:r>
    </w:p>
    <w:p w14:paraId="46E7DF5D" w14:textId="77777777" w:rsidR="00517C3D" w:rsidRPr="00A25AF2" w:rsidRDefault="00517C3D" w:rsidP="00407BA1">
      <w:pPr>
        <w:jc w:val="both"/>
        <w:rPr>
          <w:rFonts w:ascii="Arial" w:hAnsi="Arial" w:cs="Arial"/>
          <w:b/>
          <w:sz w:val="22"/>
          <w:szCs w:val="22"/>
        </w:rPr>
      </w:pPr>
    </w:p>
    <w:p w14:paraId="7A782314" w14:textId="77777777" w:rsid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</w:p>
    <w:p w14:paraId="5D378257" w14:textId="24BC706B" w:rsidR="004152CA" w:rsidRPr="004152CA" w:rsidRDefault="00EA3F72" w:rsidP="004152CA">
      <w:pPr>
        <w:pStyle w:val="Szvegtrzs"/>
        <w:rPr>
          <w:rFonts w:eastAsiaTheme="minorHAnsi"/>
          <w:bCs/>
          <w:szCs w:val="22"/>
          <w:lang w:eastAsia="en-US"/>
        </w:rPr>
      </w:pPr>
      <w:r w:rsidRPr="00A25AF2">
        <w:rPr>
          <w:szCs w:val="22"/>
        </w:rPr>
        <w:t xml:space="preserve">A Gazdasági és Jogi Bizottság </w:t>
      </w:r>
      <w:r w:rsidR="00D50364">
        <w:rPr>
          <w:szCs w:val="22"/>
        </w:rPr>
        <w:t xml:space="preserve">az SZMSZ 51. § (3) bekezdés 3. pontja alapján </w:t>
      </w:r>
      <w:r w:rsidRPr="00A25AF2">
        <w:rPr>
          <w:szCs w:val="22"/>
        </w:rPr>
        <w:t>javasolja</w:t>
      </w:r>
      <w:r w:rsidR="004152CA">
        <w:rPr>
          <w:szCs w:val="22"/>
        </w:rPr>
        <w:t xml:space="preserve"> a</w:t>
      </w:r>
      <w:r w:rsidR="004152CA" w:rsidRPr="004152CA">
        <w:rPr>
          <w:rFonts w:eastAsiaTheme="minorHAnsi"/>
          <w:szCs w:val="22"/>
          <w:lang w:eastAsia="en-US"/>
        </w:rPr>
        <w:t xml:space="preserve"> Közgyűlés</w:t>
      </w:r>
      <w:r w:rsidR="004152CA">
        <w:rPr>
          <w:rFonts w:eastAsiaTheme="minorHAnsi"/>
          <w:szCs w:val="22"/>
          <w:lang w:eastAsia="en-US"/>
        </w:rPr>
        <w:t>nek, hogy</w:t>
      </w:r>
      <w:r w:rsidR="004152CA" w:rsidRPr="004152CA">
        <w:rPr>
          <w:rFonts w:eastAsiaTheme="minorHAnsi"/>
          <w:szCs w:val="22"/>
          <w:lang w:eastAsia="en-US"/>
        </w:rPr>
        <w:t xml:space="preserve"> a Magyar Cserkészszövetségnek a szombathelyi 4751/5 hrsz.-ú, 29727 m² nagyságú, kivett épület, udvar megnevezésű ingatlan önkormányzati tulajdonban lévő 27733/29727 tulajdoni hányadára vonatkozóan fennálló ingyenes használati jogviszonyát </w:t>
      </w:r>
      <w:r w:rsidR="004152CA" w:rsidRPr="004152CA">
        <w:rPr>
          <w:rFonts w:eastAsiaTheme="minorHAnsi"/>
          <w:bCs/>
          <w:szCs w:val="22"/>
          <w:lang w:eastAsia="en-US"/>
        </w:rPr>
        <w:t>2028. december 31. napjáig terjedő határozott időtartamra hosszabbítsa meg.</w:t>
      </w:r>
    </w:p>
    <w:p w14:paraId="45F8074D" w14:textId="26BA21D5" w:rsidR="00A25AF2" w:rsidRPr="00A25AF2" w:rsidRDefault="00A25AF2" w:rsidP="004152CA">
      <w:pPr>
        <w:jc w:val="both"/>
        <w:rPr>
          <w:rFonts w:ascii="Arial" w:hAnsi="Arial" w:cs="Arial"/>
          <w:sz w:val="22"/>
          <w:szCs w:val="22"/>
        </w:rPr>
      </w:pPr>
    </w:p>
    <w:p w14:paraId="4988FF89" w14:textId="77777777" w:rsidR="00517C3D" w:rsidRPr="00A25AF2" w:rsidRDefault="00517C3D" w:rsidP="00517C3D">
      <w:pPr>
        <w:jc w:val="both"/>
        <w:rPr>
          <w:rFonts w:ascii="Arial" w:hAnsi="Arial" w:cs="Arial"/>
          <w:sz w:val="22"/>
          <w:szCs w:val="22"/>
        </w:rPr>
      </w:pPr>
    </w:p>
    <w:p w14:paraId="2F84E963" w14:textId="5563A363" w:rsidR="00EA3F72" w:rsidRPr="00A25AF2" w:rsidRDefault="00517C3D" w:rsidP="00EA3F72">
      <w:pPr>
        <w:ind w:left="709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</w:p>
    <w:p w14:paraId="18FA4E83" w14:textId="7777777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Felelős:</w:t>
      </w:r>
      <w:r w:rsidRPr="00A25AF2">
        <w:rPr>
          <w:rFonts w:ascii="Arial" w:hAnsi="Arial" w:cs="Arial"/>
          <w:sz w:val="22"/>
          <w:szCs w:val="22"/>
        </w:rPr>
        <w:tab/>
        <w:t>Dr. Nemény András polgármester</w:t>
      </w:r>
    </w:p>
    <w:p w14:paraId="55A2BF5F" w14:textId="1D2FD07A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14:paraId="5F9479CC" w14:textId="77777777" w:rsidR="00EA3F72" w:rsidRPr="00A25AF2" w:rsidRDefault="00EA3F72" w:rsidP="00EA3F7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5E118297" w14:textId="7777777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03D9CB94" w14:textId="423249E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  <w:r w:rsidRPr="00A25AF2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3EB450AF" w14:textId="73236274" w:rsidR="00517C3D" w:rsidRPr="00A25AF2" w:rsidRDefault="00517C3D" w:rsidP="00EA3F72">
      <w:pPr>
        <w:ind w:left="992" w:hanging="992"/>
        <w:rPr>
          <w:rFonts w:ascii="Arial" w:hAnsi="Arial" w:cs="Arial"/>
          <w:sz w:val="22"/>
          <w:szCs w:val="22"/>
        </w:rPr>
      </w:pPr>
    </w:p>
    <w:p w14:paraId="06657F4D" w14:textId="3373AECD" w:rsidR="0086216C" w:rsidRPr="00A25AF2" w:rsidRDefault="00517C3D" w:rsidP="0086216C">
      <w:pPr>
        <w:jc w:val="both"/>
        <w:rPr>
          <w:rFonts w:ascii="Arial" w:eastAsia="MS Mincho" w:hAnsi="Arial" w:cs="Arial"/>
          <w:sz w:val="22"/>
          <w:szCs w:val="22"/>
        </w:rPr>
      </w:pPr>
      <w:r w:rsidRPr="00A25AF2">
        <w:rPr>
          <w:rFonts w:ascii="Arial" w:eastAsia="MS Mincho" w:hAnsi="Arial" w:cs="Arial"/>
          <w:b/>
          <w:sz w:val="22"/>
          <w:szCs w:val="22"/>
          <w:u w:val="single"/>
        </w:rPr>
        <w:t>Határidő:</w:t>
      </w:r>
      <w:r w:rsidRPr="00A25AF2">
        <w:rPr>
          <w:rFonts w:ascii="Arial" w:eastAsia="MS Mincho" w:hAnsi="Arial" w:cs="Arial"/>
          <w:sz w:val="22"/>
          <w:szCs w:val="22"/>
        </w:rPr>
        <w:tab/>
      </w:r>
      <w:r w:rsidR="00EA3F72" w:rsidRPr="00A25AF2">
        <w:rPr>
          <w:rFonts w:ascii="Arial" w:eastAsia="MS Mincho" w:hAnsi="Arial" w:cs="Arial"/>
          <w:sz w:val="22"/>
          <w:szCs w:val="22"/>
        </w:rPr>
        <w:t>azonnal</w:t>
      </w:r>
      <w:r w:rsidRPr="00A25AF2">
        <w:rPr>
          <w:rFonts w:ascii="Arial" w:eastAsia="MS Mincho" w:hAnsi="Arial" w:cs="Arial"/>
          <w:sz w:val="22"/>
          <w:szCs w:val="22"/>
        </w:rPr>
        <w:t xml:space="preserve"> </w:t>
      </w:r>
    </w:p>
    <w:sectPr w:rsidR="0086216C" w:rsidRPr="00A25AF2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7BB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7BB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E66AE"/>
    <w:rsid w:val="001F544E"/>
    <w:rsid w:val="002070D2"/>
    <w:rsid w:val="00210AA0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52CA"/>
    <w:rsid w:val="00420791"/>
    <w:rsid w:val="00421EC1"/>
    <w:rsid w:val="00422E04"/>
    <w:rsid w:val="00425808"/>
    <w:rsid w:val="00432667"/>
    <w:rsid w:val="004339B7"/>
    <w:rsid w:val="00434058"/>
    <w:rsid w:val="00436C9D"/>
    <w:rsid w:val="0044088A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3BC5"/>
    <w:rsid w:val="004E76F7"/>
    <w:rsid w:val="00517C3D"/>
    <w:rsid w:val="00523AF5"/>
    <w:rsid w:val="00524C7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5294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AF2"/>
    <w:rsid w:val="00A25D25"/>
    <w:rsid w:val="00A3017E"/>
    <w:rsid w:val="00A33035"/>
    <w:rsid w:val="00A331EA"/>
    <w:rsid w:val="00A365D1"/>
    <w:rsid w:val="00A36FD8"/>
    <w:rsid w:val="00A52624"/>
    <w:rsid w:val="00A55631"/>
    <w:rsid w:val="00A7633E"/>
    <w:rsid w:val="00A77BB0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5615"/>
    <w:rsid w:val="00D50364"/>
    <w:rsid w:val="00D54DF8"/>
    <w:rsid w:val="00D632C7"/>
    <w:rsid w:val="00D713B0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50157"/>
    <w:rsid w:val="00E632FE"/>
    <w:rsid w:val="00E65791"/>
    <w:rsid w:val="00E70100"/>
    <w:rsid w:val="00E75182"/>
    <w:rsid w:val="00E775B8"/>
    <w:rsid w:val="00E81C32"/>
    <w:rsid w:val="00E82781"/>
    <w:rsid w:val="00E82F69"/>
    <w:rsid w:val="00E90956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0469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4366F-8D28-4C16-BB46-629615AC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4</TotalTime>
  <Pages>2</Pages>
  <Words>558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2022-03-16T13:28:00Z</cp:lastPrinted>
  <dcterms:created xsi:type="dcterms:W3CDTF">2022-03-16T12:27:00Z</dcterms:created>
  <dcterms:modified xsi:type="dcterms:W3CDTF">2022-03-22T12:42:00Z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