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55CAF31" w14:textId="50A3AF4C" w:rsidR="00444E2E" w:rsidRDefault="00444E2E" w:rsidP="004450AF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17326C6" w14:textId="77777777" w:rsidR="00A569C1" w:rsidRDefault="00A569C1" w:rsidP="00A569C1">
      <w:pPr>
        <w:ind w:left="709" w:hanging="709"/>
        <w:jc w:val="center"/>
        <w:rPr>
          <w:rFonts w:cs="Arial"/>
          <w:b/>
          <w:bCs/>
          <w:u w:val="single"/>
        </w:rPr>
      </w:pPr>
      <w:r w:rsidRPr="00735D2B">
        <w:rPr>
          <w:rFonts w:cs="Arial"/>
          <w:b/>
          <w:bCs/>
          <w:u w:val="single"/>
        </w:rPr>
        <w:t>1</w:t>
      </w:r>
      <w:r>
        <w:rPr>
          <w:rFonts w:cs="Arial"/>
          <w:b/>
          <w:bCs/>
          <w:u w:val="single"/>
        </w:rPr>
        <w:t>7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19A358DE" w14:textId="77777777" w:rsidR="00A569C1" w:rsidRDefault="00A569C1" w:rsidP="00A569C1">
      <w:pPr>
        <w:ind w:left="709" w:hanging="709"/>
        <w:jc w:val="center"/>
        <w:rPr>
          <w:rFonts w:cs="Arial"/>
          <w:b/>
          <w:bCs/>
          <w:u w:val="single"/>
        </w:rPr>
      </w:pPr>
    </w:p>
    <w:p w14:paraId="2A94F572" w14:textId="77777777" w:rsidR="00A569C1" w:rsidRPr="00D66BD8" w:rsidRDefault="00A569C1" w:rsidP="00A569C1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 xml:space="preserve">„Javaslat </w:t>
      </w:r>
      <w:r w:rsidRPr="00D66BD8">
        <w:rPr>
          <w:rFonts w:cs="Arial"/>
          <w:i/>
        </w:rPr>
        <w:t>a 2022. évi közművelődési szolgáltatási tervek jóváhagyására</w:t>
      </w:r>
      <w:r>
        <w:rPr>
          <w:rFonts w:cs="Arial"/>
          <w:bCs/>
        </w:rPr>
        <w:t xml:space="preserve">” című előterjesztést megtárgyalta és </w:t>
      </w:r>
      <w:r w:rsidRPr="00D66BD8">
        <w:rPr>
          <w:rFonts w:cs="Arial"/>
          <w:bCs/>
        </w:rPr>
        <w:t xml:space="preserve">a közművelődési alapszolgáltatások, valamint a közművelődési intézmények és a közösségi színterek követelményeiről szóló 20/2018. (VII.9.) EMMI rendelet 3.§ (5) bekezdése alapján </w:t>
      </w:r>
    </w:p>
    <w:p w14:paraId="2F98E41E" w14:textId="77777777" w:rsidR="00A569C1" w:rsidRPr="00D66BD8" w:rsidRDefault="00A569C1" w:rsidP="00A569C1">
      <w:pPr>
        <w:jc w:val="both"/>
        <w:rPr>
          <w:rFonts w:cs="Arial"/>
          <w:bCs/>
        </w:rPr>
      </w:pPr>
    </w:p>
    <w:p w14:paraId="1774143D" w14:textId="77777777" w:rsidR="00A569C1" w:rsidRPr="00D66BD8" w:rsidRDefault="00A569C1" w:rsidP="00A569C1">
      <w:pPr>
        <w:ind w:left="284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Pr="00D66BD8">
        <w:rPr>
          <w:rFonts w:cs="Arial"/>
          <w:bCs/>
        </w:rPr>
        <w:t>az AGORA Savaria Kulturális és Médiaközpont Nonprofit Kft. szolgáltatási tervét az előterjesztés 1. számú melléklete,</w:t>
      </w:r>
    </w:p>
    <w:p w14:paraId="5B392A9F" w14:textId="77777777" w:rsidR="00A569C1" w:rsidRPr="00D66BD8" w:rsidRDefault="00A569C1" w:rsidP="00A569C1">
      <w:pPr>
        <w:ind w:left="284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Pr="00D66BD8">
        <w:rPr>
          <w:rFonts w:cs="Arial"/>
          <w:bCs/>
        </w:rPr>
        <w:t>a Gyöngyöshermán-Szentkirályi Polgári Kör szolgáltatási tervét az előterjesztés 2. számú melléklete,</w:t>
      </w:r>
    </w:p>
    <w:p w14:paraId="3B24F406" w14:textId="77777777" w:rsidR="00A569C1" w:rsidRPr="00D66BD8" w:rsidRDefault="00A569C1" w:rsidP="00A569C1">
      <w:pPr>
        <w:ind w:left="284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Pr="00D66BD8">
        <w:rPr>
          <w:rFonts w:cs="Arial"/>
          <w:bCs/>
        </w:rPr>
        <w:t>a Herényi Kulturális és Sportegyesület szolgáltatási tervét az előterjesztés 3. számú melléklete,</w:t>
      </w:r>
    </w:p>
    <w:p w14:paraId="13B250FD" w14:textId="77777777" w:rsidR="00A569C1" w:rsidRPr="00D66BD8" w:rsidRDefault="00A569C1" w:rsidP="00A569C1">
      <w:pPr>
        <w:ind w:left="284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Pr="00D66BD8">
        <w:rPr>
          <w:rFonts w:cs="Arial"/>
          <w:bCs/>
        </w:rPr>
        <w:t>a Vas Megyei Tudományos Ismeretterjesztő Egyesület szolgáltatási tervét az előterjesztés 4. számú melléklete,</w:t>
      </w:r>
    </w:p>
    <w:p w14:paraId="3AD9C656" w14:textId="77777777" w:rsidR="00A569C1" w:rsidRPr="00D66BD8" w:rsidRDefault="00A569C1" w:rsidP="00A569C1">
      <w:pPr>
        <w:ind w:left="284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Pr="00D66BD8">
        <w:rPr>
          <w:rFonts w:cs="Arial"/>
          <w:bCs/>
        </w:rPr>
        <w:t xml:space="preserve">a Zanati Kulturális Egyesület szolgáltatási tervét az előterjesztés 5. számú melléklete </w:t>
      </w:r>
    </w:p>
    <w:p w14:paraId="4F9AB592" w14:textId="77777777" w:rsidR="00A569C1" w:rsidRPr="00D66BD8" w:rsidRDefault="00A569C1" w:rsidP="00A569C1">
      <w:pPr>
        <w:jc w:val="both"/>
        <w:rPr>
          <w:rFonts w:cs="Arial"/>
          <w:bCs/>
        </w:rPr>
      </w:pPr>
    </w:p>
    <w:p w14:paraId="7D348431" w14:textId="77777777" w:rsidR="00A569C1" w:rsidRPr="00D66BD8" w:rsidRDefault="00A569C1" w:rsidP="00A569C1">
      <w:pPr>
        <w:jc w:val="both"/>
        <w:rPr>
          <w:rFonts w:cs="Arial"/>
          <w:bCs/>
        </w:rPr>
      </w:pPr>
      <w:proofErr w:type="gramStart"/>
      <w:r w:rsidRPr="00D66BD8">
        <w:rPr>
          <w:rFonts w:cs="Arial"/>
          <w:bCs/>
        </w:rPr>
        <w:t>szerinti</w:t>
      </w:r>
      <w:proofErr w:type="gramEnd"/>
      <w:r w:rsidRPr="00D66BD8">
        <w:rPr>
          <w:rFonts w:cs="Arial"/>
          <w:bCs/>
        </w:rPr>
        <w:t xml:space="preserve"> tartalommal javasolja jóváhagyásra a Közgyűlésnek.  </w:t>
      </w:r>
    </w:p>
    <w:p w14:paraId="62C04A0E" w14:textId="77777777" w:rsidR="00A569C1" w:rsidRPr="00D66BD8" w:rsidRDefault="00A569C1" w:rsidP="00A569C1">
      <w:pPr>
        <w:jc w:val="both"/>
        <w:rPr>
          <w:rFonts w:cs="Arial"/>
          <w:bCs/>
        </w:rPr>
      </w:pPr>
    </w:p>
    <w:p w14:paraId="05E5D77A" w14:textId="77777777" w:rsidR="00A569C1" w:rsidRPr="00D66BD8" w:rsidRDefault="00A569C1" w:rsidP="00A569C1">
      <w:pPr>
        <w:jc w:val="both"/>
        <w:rPr>
          <w:rFonts w:cs="Arial"/>
          <w:bCs/>
        </w:rPr>
      </w:pPr>
      <w:r w:rsidRPr="00F56046"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Cs/>
        </w:rPr>
        <w:t xml:space="preserve">:   </w:t>
      </w:r>
      <w:r w:rsidRPr="00D66BD8">
        <w:rPr>
          <w:rFonts w:cs="Arial"/>
          <w:bCs/>
        </w:rPr>
        <w:t>Putz</w:t>
      </w:r>
      <w:proofErr w:type="gramEnd"/>
      <w:r w:rsidRPr="00D66BD8">
        <w:rPr>
          <w:rFonts w:cs="Arial"/>
          <w:bCs/>
        </w:rPr>
        <w:t xml:space="preserve"> Attila, a Kulturális, Oktatási és Civil Bizottság elnöke</w:t>
      </w:r>
    </w:p>
    <w:p w14:paraId="5D88155F" w14:textId="77777777" w:rsidR="00A569C1" w:rsidRPr="00D66BD8" w:rsidRDefault="00A569C1" w:rsidP="00A569C1">
      <w:pPr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     </w:t>
      </w:r>
      <w:r w:rsidRPr="00D66BD8">
        <w:rPr>
          <w:rFonts w:cs="Arial"/>
          <w:bCs/>
        </w:rPr>
        <w:t>Dr. Nemény András polgármester</w:t>
      </w:r>
    </w:p>
    <w:p w14:paraId="48A8C43D" w14:textId="77777777" w:rsidR="00A569C1" w:rsidRPr="00D66BD8" w:rsidRDefault="00A569C1" w:rsidP="00A569C1">
      <w:pPr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     </w:t>
      </w:r>
      <w:r w:rsidRPr="00D66BD8">
        <w:rPr>
          <w:rFonts w:cs="Arial"/>
          <w:bCs/>
        </w:rPr>
        <w:t>Horváth Soma alpolgármester</w:t>
      </w:r>
    </w:p>
    <w:p w14:paraId="0D7D3320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>(a végrehajtás előkészítéséért:</w:t>
      </w:r>
    </w:p>
    <w:p w14:paraId="171F19BC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>Vinczéné Dr. Menyhárt Mária, az Egészségügyi és Közszolgálati Osztály vezetője,</w:t>
      </w:r>
    </w:p>
    <w:p w14:paraId="1F2B033C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>Mester Ágnes, az Egészségügyi, Kulturális és Köznevelési Iroda vezetője,</w:t>
      </w:r>
    </w:p>
    <w:p w14:paraId="5027E8A4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 xml:space="preserve">Horváth Zoltán, az Agora Savaria Kulturális és Médiaközpont </w:t>
      </w:r>
      <w:proofErr w:type="spellStart"/>
      <w:r w:rsidRPr="00D66BD8">
        <w:rPr>
          <w:rFonts w:cs="Arial"/>
          <w:bCs/>
        </w:rPr>
        <w:t>Nkft</w:t>
      </w:r>
      <w:proofErr w:type="spellEnd"/>
      <w:r w:rsidRPr="00D66BD8">
        <w:rPr>
          <w:rFonts w:cs="Arial"/>
          <w:bCs/>
        </w:rPr>
        <w:t>. ügyvezetője,</w:t>
      </w:r>
    </w:p>
    <w:p w14:paraId="2614BF3C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>Hegedüs Éva, a Gyöngyöshermán-Szentkirályi Polgári Kör elnöke,</w:t>
      </w:r>
    </w:p>
    <w:p w14:paraId="04F92A9B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>Szekér Tamás, a Herényi Kulturális és Sportegyesület elnöke,</w:t>
      </w:r>
    </w:p>
    <w:p w14:paraId="65E42C8F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>Dr. Szabó M. Gyula, a Vas Megyei Tudományos Ismeretterjesztő Egyesület elnöke,</w:t>
      </w:r>
    </w:p>
    <w:p w14:paraId="7D8E6940" w14:textId="77777777" w:rsidR="00A569C1" w:rsidRPr="00D66BD8" w:rsidRDefault="00A569C1" w:rsidP="00A569C1">
      <w:pPr>
        <w:ind w:left="993"/>
        <w:jc w:val="both"/>
        <w:rPr>
          <w:rFonts w:cs="Arial"/>
          <w:bCs/>
        </w:rPr>
      </w:pPr>
      <w:r w:rsidRPr="00D66BD8">
        <w:rPr>
          <w:rFonts w:cs="Arial"/>
          <w:bCs/>
        </w:rPr>
        <w:t>Dr. Pál Ferenc, a Zanati Kulturális Egyesület elnöke)</w:t>
      </w:r>
    </w:p>
    <w:p w14:paraId="5B68AD64" w14:textId="77777777" w:rsidR="00A569C1" w:rsidRPr="00D66BD8" w:rsidRDefault="00A569C1" w:rsidP="00A569C1">
      <w:pPr>
        <w:jc w:val="both"/>
        <w:rPr>
          <w:rFonts w:cs="Arial"/>
          <w:bCs/>
        </w:rPr>
      </w:pPr>
    </w:p>
    <w:p w14:paraId="59D0B9F5" w14:textId="77777777" w:rsidR="00A569C1" w:rsidRDefault="00A569C1" w:rsidP="00A569C1">
      <w:pPr>
        <w:jc w:val="both"/>
        <w:rPr>
          <w:rFonts w:cs="Arial"/>
          <w:b/>
          <w:bCs/>
          <w:u w:val="single"/>
        </w:rPr>
      </w:pPr>
      <w:r w:rsidRPr="00F56046">
        <w:rPr>
          <w:rFonts w:cs="Arial"/>
          <w:b/>
          <w:bCs/>
          <w:u w:val="single"/>
        </w:rPr>
        <w:t>Határidő</w:t>
      </w:r>
      <w:r w:rsidRPr="00F56046">
        <w:rPr>
          <w:rFonts w:cs="Arial"/>
          <w:b/>
          <w:bCs/>
        </w:rPr>
        <w:t>:</w:t>
      </w:r>
      <w:r>
        <w:rPr>
          <w:rFonts w:cs="Arial"/>
          <w:bCs/>
        </w:rPr>
        <w:tab/>
        <w:t>2022. február 24.</w:t>
      </w:r>
    </w:p>
    <w:p w14:paraId="1EAE334A" w14:textId="77777777" w:rsidR="00847D4C" w:rsidRDefault="00847D4C" w:rsidP="004450AF"/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569C1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569C1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954A7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7C70"/>
    <w:rsid w:val="0054435A"/>
    <w:rsid w:val="005457B7"/>
    <w:rsid w:val="00612B7B"/>
    <w:rsid w:val="0064110F"/>
    <w:rsid w:val="00694F1D"/>
    <w:rsid w:val="006C2684"/>
    <w:rsid w:val="006E29E7"/>
    <w:rsid w:val="007158EE"/>
    <w:rsid w:val="00737305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2022-02-23T08:20:00Z</dcterms:created>
  <dcterms:modified xsi:type="dcterms:W3CDTF">2022-02-23T08:20:00Z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