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25" w:rsidRPr="005E5625" w:rsidRDefault="005E5625" w:rsidP="005E5625">
      <w:pPr>
        <w:jc w:val="center"/>
        <w:rPr>
          <w:rFonts w:eastAsia="Times New Roman" w:cs="Arial"/>
          <w:szCs w:val="24"/>
          <w:lang w:eastAsia="hu-HU"/>
        </w:rPr>
      </w:pPr>
      <w:r w:rsidRPr="005E5625">
        <w:rPr>
          <w:rFonts w:eastAsia="Times New Roman" w:cs="Arial"/>
          <w:b/>
          <w:bCs/>
          <w:szCs w:val="24"/>
          <w:u w:val="single"/>
          <w:lang w:eastAsia="hu-HU"/>
        </w:rPr>
        <w:t xml:space="preserve">260/2021. (XII.16.) Kgy. </w:t>
      </w:r>
      <w:proofErr w:type="gramStart"/>
      <w:r w:rsidRPr="005E5625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5E562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5E5625" w:rsidRPr="005E5625" w:rsidRDefault="005E5625" w:rsidP="005E5625">
      <w:pPr>
        <w:jc w:val="both"/>
        <w:rPr>
          <w:rFonts w:eastAsia="Times New Roman" w:cs="Arial"/>
          <w:szCs w:val="24"/>
          <w:lang w:eastAsia="hu-HU"/>
        </w:rPr>
      </w:pPr>
    </w:p>
    <w:p w:rsidR="005E5625" w:rsidRPr="005E5625" w:rsidRDefault="005E5625" w:rsidP="005E5625">
      <w:pPr>
        <w:numPr>
          <w:ilvl w:val="0"/>
          <w:numId w:val="1"/>
        </w:numPr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r w:rsidRPr="005E5625">
        <w:rPr>
          <w:rFonts w:eastAsia="Times New Roman" w:cs="Arial"/>
          <w:szCs w:val="24"/>
          <w:lang w:eastAsia="hu-HU"/>
        </w:rPr>
        <w:t xml:space="preserve">Szombathely Megyei Jogú Város Közgyűlése úgy határozott, hogy a Szombathelyi Képző Központ Nonprofit Kft. és az AGORA Savaria Kulturális és Médiaközpont Nonprofit Kft. a Ptk. 3:44. § (1) bekezdése alapján 2022. július 1. napjával egyesüljön olyan módon, hogy Szombathelyi Képző Központ Nonprofit Kft. az AGORA Savaria Kulturális és Médiaközpont Nonprofit </w:t>
      </w:r>
      <w:proofErr w:type="spellStart"/>
      <w:r w:rsidRPr="005E5625">
        <w:rPr>
          <w:rFonts w:eastAsia="Times New Roman" w:cs="Arial"/>
          <w:szCs w:val="24"/>
          <w:lang w:eastAsia="hu-HU"/>
        </w:rPr>
        <w:t>Kft.-be</w:t>
      </w:r>
      <w:proofErr w:type="spellEnd"/>
      <w:r w:rsidRPr="005E5625">
        <w:rPr>
          <w:rFonts w:eastAsia="Times New Roman" w:cs="Arial"/>
          <w:szCs w:val="24"/>
          <w:lang w:eastAsia="hu-HU"/>
        </w:rPr>
        <w:t xml:space="preserve"> beolvad. </w:t>
      </w:r>
    </w:p>
    <w:p w:rsidR="005E5625" w:rsidRPr="005E5625" w:rsidRDefault="005E5625" w:rsidP="005E5625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5E5625" w:rsidRPr="005E5625" w:rsidRDefault="005E5625" w:rsidP="005E5625">
      <w:pPr>
        <w:numPr>
          <w:ilvl w:val="0"/>
          <w:numId w:val="1"/>
        </w:numPr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r w:rsidRPr="005E5625">
        <w:rPr>
          <w:rFonts w:eastAsia="Times New Roman" w:cs="Arial"/>
          <w:szCs w:val="24"/>
          <w:lang w:eastAsia="hu-HU"/>
        </w:rPr>
        <w:t>A Közgyűlés felkéri az egyesülésben részt vevő gazdasági társaságok ügyvezetőit, hogy a Ptk. 3:44. § (2) bekezdésében meghatározott közös egyesülési tervet – amely tartalmazza az egyesülési szerződést, az átvevő gazdasági társaság alapító okirat tervezetét, valamennyi részt vevő (beolvadó és átvevő) jogi személy vagyonmérleg-tervezetét és vagyonleltár-tervezetét 2021. december 31-i fordulónappal, az egyesülés utáni jogi személy nyitó vagyonmérleg-tervezetét és vagyonleltár-tervezetét – a Közgyűlés 2022. márciusi ülésére készítsék el.</w:t>
      </w:r>
    </w:p>
    <w:p w:rsidR="005E5625" w:rsidRPr="005E5625" w:rsidRDefault="005E5625" w:rsidP="005E5625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5E5625" w:rsidRPr="005E5625" w:rsidRDefault="005E5625" w:rsidP="005E5625">
      <w:pPr>
        <w:jc w:val="both"/>
        <w:rPr>
          <w:rFonts w:eastAsia="Times New Roman" w:cs="Arial"/>
          <w:szCs w:val="24"/>
          <w:lang w:eastAsia="hu-HU"/>
        </w:rPr>
      </w:pPr>
    </w:p>
    <w:p w:rsidR="005E5625" w:rsidRPr="005E5625" w:rsidRDefault="005E5625" w:rsidP="005E5625">
      <w:pPr>
        <w:jc w:val="both"/>
        <w:rPr>
          <w:rFonts w:cs="Arial"/>
          <w:szCs w:val="24"/>
        </w:rPr>
      </w:pPr>
      <w:r w:rsidRPr="005E562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E5625">
        <w:rPr>
          <w:rFonts w:eastAsia="Times New Roman" w:cs="Arial"/>
          <w:b/>
          <w:szCs w:val="24"/>
          <w:lang w:eastAsia="hu-HU"/>
        </w:rPr>
        <w:tab/>
      </w:r>
      <w:r w:rsidRPr="005E5625">
        <w:rPr>
          <w:rFonts w:cs="Arial"/>
          <w:szCs w:val="24"/>
        </w:rPr>
        <w:t xml:space="preserve">Dr. </w:t>
      </w:r>
      <w:proofErr w:type="spellStart"/>
      <w:r w:rsidRPr="005E5625">
        <w:rPr>
          <w:rFonts w:cs="Arial"/>
          <w:szCs w:val="24"/>
        </w:rPr>
        <w:t>Nemény</w:t>
      </w:r>
      <w:proofErr w:type="spellEnd"/>
      <w:r w:rsidRPr="005E5625">
        <w:rPr>
          <w:rFonts w:cs="Arial"/>
          <w:szCs w:val="24"/>
        </w:rPr>
        <w:t xml:space="preserve"> András polgármester</w:t>
      </w:r>
    </w:p>
    <w:p w:rsidR="005E5625" w:rsidRPr="005E5625" w:rsidRDefault="005E5625" w:rsidP="005E5625">
      <w:pPr>
        <w:ind w:left="60"/>
        <w:jc w:val="both"/>
        <w:rPr>
          <w:rFonts w:cs="Arial"/>
          <w:szCs w:val="24"/>
        </w:rPr>
      </w:pPr>
      <w:r w:rsidRPr="005E5625">
        <w:rPr>
          <w:rFonts w:cs="Arial"/>
          <w:szCs w:val="24"/>
        </w:rPr>
        <w:tab/>
        <w:t xml:space="preserve">    </w:t>
      </w:r>
      <w:r w:rsidRPr="005E5625">
        <w:rPr>
          <w:rFonts w:cs="Arial"/>
          <w:szCs w:val="24"/>
        </w:rPr>
        <w:tab/>
        <w:t>Dr. László Győző alpolgármester</w:t>
      </w:r>
    </w:p>
    <w:p w:rsidR="005E5625" w:rsidRPr="005E5625" w:rsidRDefault="005E5625" w:rsidP="005E5625">
      <w:pPr>
        <w:ind w:left="60"/>
        <w:jc w:val="both"/>
        <w:rPr>
          <w:rFonts w:cs="Arial"/>
          <w:szCs w:val="24"/>
        </w:rPr>
      </w:pPr>
      <w:r w:rsidRPr="005E5625">
        <w:rPr>
          <w:rFonts w:cs="Arial"/>
          <w:szCs w:val="24"/>
        </w:rPr>
        <w:tab/>
      </w:r>
      <w:r w:rsidRPr="005E5625">
        <w:rPr>
          <w:rFonts w:cs="Arial"/>
          <w:szCs w:val="24"/>
        </w:rPr>
        <w:tab/>
        <w:t>Horváth Soma alpolgármester</w:t>
      </w:r>
    </w:p>
    <w:p w:rsidR="005E5625" w:rsidRPr="005E5625" w:rsidRDefault="005E5625" w:rsidP="005E5625">
      <w:pPr>
        <w:ind w:left="60"/>
        <w:jc w:val="both"/>
        <w:rPr>
          <w:rFonts w:cs="Arial"/>
          <w:szCs w:val="24"/>
        </w:rPr>
      </w:pPr>
      <w:r w:rsidRPr="005E5625">
        <w:rPr>
          <w:rFonts w:cs="Arial"/>
          <w:szCs w:val="24"/>
        </w:rPr>
        <w:t xml:space="preserve">              </w:t>
      </w:r>
      <w:r w:rsidRPr="005E5625">
        <w:rPr>
          <w:rFonts w:cs="Arial"/>
          <w:szCs w:val="24"/>
        </w:rPr>
        <w:tab/>
        <w:t>Dr. Károlyi Ákos jegyző</w:t>
      </w:r>
    </w:p>
    <w:p w:rsidR="005E5625" w:rsidRPr="005E5625" w:rsidRDefault="005E5625" w:rsidP="005E5625">
      <w:pPr>
        <w:ind w:left="60"/>
        <w:jc w:val="both"/>
        <w:rPr>
          <w:rFonts w:cs="Arial"/>
          <w:szCs w:val="24"/>
        </w:rPr>
      </w:pPr>
      <w:r w:rsidRPr="005E5625">
        <w:rPr>
          <w:rFonts w:cs="Arial"/>
          <w:szCs w:val="24"/>
        </w:rPr>
        <w:t xml:space="preserve">            </w:t>
      </w:r>
      <w:r w:rsidRPr="005E5625">
        <w:rPr>
          <w:rFonts w:cs="Arial"/>
          <w:szCs w:val="24"/>
        </w:rPr>
        <w:tab/>
        <w:t>(A végrehajtásért:</w:t>
      </w:r>
    </w:p>
    <w:p w:rsidR="005E5625" w:rsidRPr="005E5625" w:rsidRDefault="005E5625" w:rsidP="005E5625">
      <w:pPr>
        <w:ind w:left="60"/>
        <w:jc w:val="both"/>
        <w:rPr>
          <w:rFonts w:cs="Arial"/>
          <w:szCs w:val="24"/>
        </w:rPr>
      </w:pPr>
      <w:r w:rsidRPr="005E5625">
        <w:rPr>
          <w:rFonts w:cs="Arial"/>
          <w:szCs w:val="24"/>
        </w:rPr>
        <w:tab/>
      </w:r>
      <w:r w:rsidRPr="005E5625">
        <w:rPr>
          <w:rFonts w:cs="Arial"/>
          <w:szCs w:val="24"/>
        </w:rPr>
        <w:tab/>
        <w:t>Nagyné dr. Gats Andrea, a Jogi és Képviselői Osztály vezetője</w:t>
      </w:r>
    </w:p>
    <w:p w:rsidR="005E5625" w:rsidRPr="005E5625" w:rsidRDefault="005E5625" w:rsidP="005E5625">
      <w:pPr>
        <w:ind w:left="1416"/>
        <w:jc w:val="both"/>
        <w:rPr>
          <w:rFonts w:cs="Arial"/>
          <w:szCs w:val="24"/>
        </w:rPr>
      </w:pPr>
      <w:r w:rsidRPr="005E5625">
        <w:rPr>
          <w:rFonts w:cs="Arial"/>
          <w:szCs w:val="24"/>
        </w:rPr>
        <w:t>Vinczéné dr. Menyhárt Mária, az Egészségügyi és Közszolgálati Osztály vezetője</w:t>
      </w:r>
    </w:p>
    <w:p w:rsidR="005E5625" w:rsidRPr="005E5625" w:rsidRDefault="005E5625" w:rsidP="005E5625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5E5625">
        <w:rPr>
          <w:rFonts w:cs="Arial"/>
          <w:szCs w:val="24"/>
        </w:rPr>
        <w:t xml:space="preserve">Horváth Zoltán, az </w:t>
      </w:r>
      <w:r w:rsidRPr="005E5625">
        <w:rPr>
          <w:rFonts w:eastAsia="Times New Roman" w:cs="Arial"/>
          <w:szCs w:val="24"/>
          <w:lang w:eastAsia="hu-HU"/>
        </w:rPr>
        <w:t>AGORA Savaria Kulturális és Médiaközpont Nonprofit Kft. ügyvezetője</w:t>
      </w:r>
    </w:p>
    <w:p w:rsidR="005E5625" w:rsidRPr="005E5625" w:rsidRDefault="005E5625" w:rsidP="005E5625">
      <w:pPr>
        <w:ind w:left="708" w:firstLine="702"/>
        <w:jc w:val="both"/>
        <w:rPr>
          <w:rFonts w:cs="Arial"/>
          <w:szCs w:val="24"/>
        </w:rPr>
      </w:pPr>
      <w:r w:rsidRPr="005E5625">
        <w:rPr>
          <w:rFonts w:eastAsia="Times New Roman" w:cs="Arial"/>
          <w:szCs w:val="24"/>
          <w:lang w:eastAsia="hu-HU"/>
        </w:rPr>
        <w:t>Bálint András, a Szombathelyi Képző Központ Nonprofit Kft. ügyvezetője</w:t>
      </w:r>
      <w:r w:rsidRPr="005E5625">
        <w:rPr>
          <w:rFonts w:cs="Arial"/>
          <w:szCs w:val="24"/>
        </w:rPr>
        <w:t>)</w:t>
      </w:r>
    </w:p>
    <w:p w:rsidR="005E5625" w:rsidRPr="005E5625" w:rsidRDefault="005E5625" w:rsidP="005E5625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E5625" w:rsidRPr="005E5625" w:rsidRDefault="005E5625" w:rsidP="005E5625">
      <w:pPr>
        <w:jc w:val="both"/>
        <w:rPr>
          <w:rFonts w:eastAsia="Times New Roman" w:cs="Arial"/>
          <w:bCs/>
          <w:szCs w:val="24"/>
          <w:lang w:eastAsia="hu-HU"/>
        </w:rPr>
      </w:pPr>
      <w:r w:rsidRPr="005E5625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5E5625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5E5625" w:rsidRPr="005E5625" w:rsidRDefault="005E5625" w:rsidP="005E5625">
      <w:pPr>
        <w:autoSpaceDE w:val="0"/>
        <w:autoSpaceDN w:val="0"/>
        <w:adjustRightInd w:val="0"/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r w:rsidRPr="005E5625">
        <w:rPr>
          <w:rFonts w:eastAsia="Times New Roman" w:cs="Arial"/>
          <w:bCs/>
          <w:szCs w:val="24"/>
          <w:lang w:eastAsia="hu-HU"/>
        </w:rPr>
        <w:t xml:space="preserve">2. pont: 2022. márciusi Közgyűlés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306CBE"/>
    <w:rsid w:val="00442644"/>
    <w:rsid w:val="004C4FFE"/>
    <w:rsid w:val="005877D5"/>
    <w:rsid w:val="005B266D"/>
    <w:rsid w:val="005E5625"/>
    <w:rsid w:val="006205E9"/>
    <w:rsid w:val="0062289E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2022-01-04T12:20:00Z</dcterms:created>
  <dcterms:modified xsi:type="dcterms:W3CDTF">2022-01-04T12:20:00Z</dcterms:modified>
</cp:coreProperties>
</file>