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66C27325" w14:textId="77777777" w:rsidR="00C32BBF" w:rsidRPr="007741E1" w:rsidRDefault="00C32BBF" w:rsidP="00C32BB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71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4CC84981" w14:textId="68003429" w:rsidR="00C32BBF" w:rsidRDefault="00C32BBF" w:rsidP="00C32BBF">
      <w:pPr>
        <w:keepNext/>
        <w:ind w:left="2127"/>
        <w:jc w:val="both"/>
        <w:rPr>
          <w:rFonts w:cs="Arial"/>
          <w:szCs w:val="22"/>
        </w:rPr>
      </w:pPr>
    </w:p>
    <w:p w14:paraId="6ADE0293" w14:textId="77777777" w:rsidR="00C32BBF" w:rsidRPr="007741E1" w:rsidRDefault="00C32BBF" w:rsidP="00C32BBF">
      <w:pPr>
        <w:keepNext/>
        <w:ind w:left="2127"/>
        <w:jc w:val="both"/>
        <w:rPr>
          <w:rFonts w:cs="Arial"/>
          <w:szCs w:val="22"/>
        </w:rPr>
      </w:pPr>
    </w:p>
    <w:p w14:paraId="3AB8A564" w14:textId="77777777" w:rsidR="00C32BBF" w:rsidRPr="007741E1" w:rsidRDefault="00C32BBF" w:rsidP="00C32BBF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741E1">
        <w:rPr>
          <w:bCs/>
          <w:szCs w:val="22"/>
        </w:rPr>
        <w:t>” című előterjesztést megtárgyalta, és a FALCO KC Szombathely Kft. 2020/2021-es üzleti évre vonatkozó beszámolójának elfogadásáról szóló II. határozati javaslatot az előterjesztésben foglaltak szerint javasolja a Közgyűlésnek elfogadásra.</w:t>
      </w:r>
    </w:p>
    <w:p w14:paraId="58ADCAC3" w14:textId="77777777" w:rsidR="00C32BBF" w:rsidRPr="007741E1" w:rsidRDefault="00C32BBF" w:rsidP="00C32BBF">
      <w:pPr>
        <w:jc w:val="both"/>
        <w:rPr>
          <w:bCs/>
          <w:szCs w:val="22"/>
        </w:rPr>
      </w:pPr>
    </w:p>
    <w:p w14:paraId="1E488816" w14:textId="77777777" w:rsidR="00C32BBF" w:rsidRPr="007741E1" w:rsidRDefault="00C32BBF" w:rsidP="00C32BBF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5F998763" w14:textId="77777777" w:rsidR="00C32BBF" w:rsidRPr="007741E1" w:rsidRDefault="00C32BBF" w:rsidP="00C32BBF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1FEBC12D" w14:textId="77777777" w:rsidR="00C32BBF" w:rsidRPr="007741E1" w:rsidRDefault="00C32BBF" w:rsidP="00C32BBF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Nagyné Dr. Gats Andrea, a Jogi és Képviselői Osztály vezetője,</w:t>
      </w:r>
    </w:p>
    <w:p w14:paraId="325E9784" w14:textId="77777777" w:rsidR="00C32BBF" w:rsidRPr="007741E1" w:rsidRDefault="00C32BBF" w:rsidP="00C32BBF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  <w:t>Stéger Gábor, a Közgazdasági és Adó Osztály vezetője,</w:t>
      </w:r>
    </w:p>
    <w:p w14:paraId="71E77752" w14:textId="77777777" w:rsidR="00C32BBF" w:rsidRPr="007741E1" w:rsidRDefault="00C32BBF" w:rsidP="00C32BBF">
      <w:pPr>
        <w:ind w:left="1413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Vinczéné Dr. Menyhárt Mária, az Egészségügyi és Közszolgálati Osztály vezetője,</w:t>
      </w:r>
    </w:p>
    <w:p w14:paraId="57D972DC" w14:textId="77777777" w:rsidR="00C32BBF" w:rsidRPr="007741E1" w:rsidRDefault="00C32BBF" w:rsidP="00C32BBF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</w:r>
      <w:proofErr w:type="spellStart"/>
      <w:r w:rsidRPr="007741E1">
        <w:rPr>
          <w:rFonts w:cs="Arial"/>
          <w:szCs w:val="22"/>
        </w:rPr>
        <w:t>Gráczer</w:t>
      </w:r>
      <w:proofErr w:type="spellEnd"/>
      <w:r w:rsidRPr="007741E1">
        <w:rPr>
          <w:rFonts w:cs="Arial"/>
          <w:szCs w:val="22"/>
        </w:rPr>
        <w:t xml:space="preserve"> György, a FALCO KC Szombathely Kft. ügyvezetője/</w:t>
      </w:r>
    </w:p>
    <w:p w14:paraId="4C183551" w14:textId="77777777" w:rsidR="00C32BBF" w:rsidRPr="007741E1" w:rsidRDefault="00C32BBF" w:rsidP="00C32BBF">
      <w:pPr>
        <w:jc w:val="both"/>
        <w:rPr>
          <w:bCs/>
          <w:szCs w:val="22"/>
        </w:rPr>
      </w:pPr>
    </w:p>
    <w:p w14:paraId="57C244A2" w14:textId="77777777" w:rsidR="00C32BBF" w:rsidRPr="007741E1" w:rsidRDefault="00C32BBF" w:rsidP="00C32BBF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2021-11-25T07:35:00Z</cp:lastPrinted>
  <dcterms:created xsi:type="dcterms:W3CDTF">2021-11-25T07:35:00Z</dcterms:created>
  <dcterms:modified xsi:type="dcterms:W3CDTF">2021-11-25T07:35:00Z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