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7E" w:rsidRPr="0021407E" w:rsidRDefault="0021407E" w:rsidP="0021407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21407E">
        <w:rPr>
          <w:rFonts w:eastAsia="Times New Roman" w:cs="Arial"/>
          <w:b/>
          <w:szCs w:val="24"/>
          <w:u w:val="single"/>
          <w:lang w:eastAsia="hu-HU"/>
        </w:rPr>
        <w:t xml:space="preserve">182/2021. (X. 28.) Kgy. </w:t>
      </w:r>
      <w:proofErr w:type="gramStart"/>
      <w:r w:rsidRPr="0021407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21407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21407E" w:rsidRPr="0021407E" w:rsidRDefault="0021407E" w:rsidP="0021407E">
      <w:pPr>
        <w:jc w:val="both"/>
        <w:rPr>
          <w:rFonts w:eastAsia="Times New Roman" w:cs="Arial"/>
          <w:szCs w:val="24"/>
          <w:lang w:eastAsia="hu-HU"/>
        </w:rPr>
      </w:pPr>
    </w:p>
    <w:p w:rsidR="0021407E" w:rsidRPr="0021407E" w:rsidRDefault="0021407E" w:rsidP="0021407E">
      <w:pPr>
        <w:jc w:val="both"/>
        <w:rPr>
          <w:rFonts w:eastAsia="Calibri" w:cs="Calibri"/>
          <w:szCs w:val="24"/>
        </w:rPr>
      </w:pPr>
      <w:r w:rsidRPr="0021407E">
        <w:rPr>
          <w:rFonts w:eastAsia="Calibri" w:cs="Arial"/>
          <w:szCs w:val="24"/>
        </w:rPr>
        <w:t xml:space="preserve">1. A Közgyűlés a </w:t>
      </w:r>
      <w:r w:rsidRPr="0021407E">
        <w:rPr>
          <w:rFonts w:eastAsia="Times New Roman" w:cs="Arial"/>
          <w:bCs/>
          <w:color w:val="000000"/>
          <w:szCs w:val="24"/>
          <w:lang w:eastAsia="hu-HU"/>
        </w:rPr>
        <w:t xml:space="preserve">Vakok és </w:t>
      </w:r>
      <w:proofErr w:type="spellStart"/>
      <w:r w:rsidRPr="0021407E">
        <w:rPr>
          <w:rFonts w:eastAsia="Times New Roman" w:cs="Arial"/>
          <w:bCs/>
          <w:color w:val="000000"/>
          <w:szCs w:val="24"/>
          <w:lang w:eastAsia="hu-HU"/>
        </w:rPr>
        <w:t>Gyengénlátók</w:t>
      </w:r>
      <w:proofErr w:type="spellEnd"/>
      <w:r w:rsidRPr="0021407E">
        <w:rPr>
          <w:rFonts w:eastAsia="Times New Roman" w:cs="Arial"/>
          <w:bCs/>
          <w:color w:val="000000"/>
          <w:szCs w:val="24"/>
          <w:lang w:eastAsia="hu-HU"/>
        </w:rPr>
        <w:t xml:space="preserve"> Vas Megyei Egyesületének</w:t>
      </w:r>
      <w:r w:rsidRPr="0021407E">
        <w:rPr>
          <w:rFonts w:eastAsia="Calibri" w:cs="Arial"/>
          <w:szCs w:val="24"/>
        </w:rPr>
        <w:t xml:space="preserve"> a szombathelyi </w:t>
      </w:r>
      <w:r w:rsidRPr="0021407E">
        <w:rPr>
          <w:rFonts w:eastAsia="Times New Roman" w:cs="Arial"/>
          <w:bCs/>
          <w:color w:val="000000"/>
          <w:szCs w:val="24"/>
          <w:lang w:eastAsia="hu-HU"/>
        </w:rPr>
        <w:t>6814/A/17 hrsz.-ú, Vörösmarty u. 32. szám alatti, 82 m² alapterületű, iroda megnevezésű ingatlanra</w:t>
      </w:r>
      <w:r w:rsidRPr="0021407E">
        <w:rPr>
          <w:rFonts w:eastAsia="Calibri" w:cs="Arial"/>
          <w:szCs w:val="24"/>
        </w:rPr>
        <w:t xml:space="preserve"> fennálló </w:t>
      </w:r>
      <w:r w:rsidRPr="0021407E">
        <w:rPr>
          <w:rFonts w:eastAsia="Calibri" w:cs="Calibri"/>
          <w:szCs w:val="24"/>
        </w:rPr>
        <w:t xml:space="preserve">ingyenes használati jogviszonyát </w:t>
      </w:r>
      <w:r w:rsidRPr="0021407E">
        <w:rPr>
          <w:rFonts w:eastAsia="Times New Roman" w:cs="Arial"/>
          <w:color w:val="000000"/>
          <w:szCs w:val="24"/>
          <w:lang w:eastAsia="hu-HU"/>
        </w:rPr>
        <w:t xml:space="preserve">a nemzeti vagyonról szóló 2011. évi CXCVI törvény 11. § (13) bekezdése, valamint </w:t>
      </w:r>
      <w:r w:rsidRPr="0021407E">
        <w:rPr>
          <w:rFonts w:eastAsia="Calibri" w:cs="Arial"/>
          <w:color w:val="000000"/>
          <w:szCs w:val="24"/>
        </w:rPr>
        <w:t xml:space="preserve">a Magyarország helyi önkormányzatairól szóló 2011. évi CLXXXIX. törvény 13. § (1) bekezdésének 8a. pontja alapján </w:t>
      </w:r>
      <w:r w:rsidRPr="0021407E">
        <w:rPr>
          <w:rFonts w:eastAsia="Calibri" w:cs="Calibri"/>
          <w:szCs w:val="24"/>
        </w:rPr>
        <w:t xml:space="preserve">meghosszabbítja 2027. október 31. napjáig a </w:t>
      </w:r>
      <w:r w:rsidRPr="0021407E">
        <w:rPr>
          <w:rFonts w:eastAsia="Times New Roman" w:cs="Arial"/>
          <w:bCs/>
          <w:color w:val="000000"/>
          <w:szCs w:val="24"/>
          <w:lang w:eastAsia="hu-HU"/>
        </w:rPr>
        <w:t xml:space="preserve">Nemzeti Együttműködési Alaphoz </w:t>
      </w:r>
      <w:r w:rsidRPr="0021407E">
        <w:rPr>
          <w:rFonts w:eastAsia="Calibri" w:cs="Calibri"/>
          <w:szCs w:val="24"/>
        </w:rPr>
        <w:t xml:space="preserve">benyújtandó pályázathoz szükséges feltételek biztosítása, valamint az </w:t>
      </w:r>
      <w:r w:rsidRPr="0021407E">
        <w:rPr>
          <w:rFonts w:eastAsia="Calibri" w:cs="Arial"/>
          <w:szCs w:val="24"/>
        </w:rPr>
        <w:t xml:space="preserve">alapszabályában meghatározott közfeladatok ellátásának és </w:t>
      </w:r>
      <w:r w:rsidRPr="0021407E">
        <w:rPr>
          <w:rFonts w:eastAsia="Calibri" w:cs="Calibri"/>
          <w:szCs w:val="24"/>
        </w:rPr>
        <w:t>működésének elősegítése céljából.</w:t>
      </w:r>
    </w:p>
    <w:p w:rsidR="0021407E" w:rsidRPr="0021407E" w:rsidRDefault="0021407E" w:rsidP="0021407E">
      <w:pPr>
        <w:jc w:val="both"/>
        <w:rPr>
          <w:rFonts w:eastAsia="Calibri" w:cs="Calibri"/>
          <w:szCs w:val="24"/>
        </w:rPr>
      </w:pPr>
    </w:p>
    <w:p w:rsidR="0021407E" w:rsidRPr="0021407E" w:rsidRDefault="0021407E" w:rsidP="0021407E">
      <w:pPr>
        <w:jc w:val="both"/>
        <w:rPr>
          <w:rFonts w:eastAsia="Calibri" w:cs="Calibri"/>
          <w:szCs w:val="24"/>
        </w:rPr>
      </w:pPr>
      <w:r w:rsidRPr="0021407E">
        <w:rPr>
          <w:rFonts w:eastAsia="Calibri" w:cs="Calibri"/>
          <w:szCs w:val="24"/>
        </w:rPr>
        <w:t xml:space="preserve">2. A Közgyűlés felhatalmazza a polgármestert, hogy az ingyenes használatba adási megállapodás módosítását aláírja. </w:t>
      </w:r>
    </w:p>
    <w:p w:rsidR="0021407E" w:rsidRPr="0021407E" w:rsidRDefault="0021407E" w:rsidP="0021407E">
      <w:pPr>
        <w:jc w:val="both"/>
        <w:rPr>
          <w:rFonts w:eastAsia="Times New Roman" w:cs="Arial"/>
          <w:szCs w:val="24"/>
          <w:lang w:eastAsia="hu-HU"/>
        </w:rPr>
      </w:pPr>
    </w:p>
    <w:p w:rsidR="0021407E" w:rsidRPr="0021407E" w:rsidRDefault="0021407E" w:rsidP="0021407E">
      <w:pPr>
        <w:jc w:val="both"/>
        <w:rPr>
          <w:rFonts w:eastAsia="Times New Roman" w:cs="Arial"/>
          <w:szCs w:val="24"/>
          <w:lang w:eastAsia="hu-HU"/>
        </w:rPr>
      </w:pPr>
      <w:r w:rsidRPr="0021407E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21407E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21407E">
        <w:rPr>
          <w:rFonts w:eastAsia="Times New Roman" w:cs="Arial"/>
          <w:szCs w:val="24"/>
          <w:lang w:eastAsia="hu-HU"/>
        </w:rPr>
        <w:t>Nemény</w:t>
      </w:r>
      <w:proofErr w:type="spellEnd"/>
      <w:r w:rsidRPr="0021407E">
        <w:rPr>
          <w:rFonts w:eastAsia="Times New Roman" w:cs="Arial"/>
          <w:szCs w:val="24"/>
          <w:lang w:eastAsia="hu-HU"/>
        </w:rPr>
        <w:t xml:space="preserve"> András polgármester</w:t>
      </w:r>
    </w:p>
    <w:p w:rsidR="0021407E" w:rsidRPr="0021407E" w:rsidRDefault="0021407E" w:rsidP="0021407E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21407E">
        <w:rPr>
          <w:rFonts w:eastAsia="Times New Roman" w:cs="Arial"/>
          <w:szCs w:val="24"/>
          <w:lang w:eastAsia="hu-HU"/>
        </w:rPr>
        <w:tab/>
      </w:r>
      <w:r w:rsidRPr="0021407E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21407E" w:rsidRPr="0021407E" w:rsidRDefault="0021407E" w:rsidP="0021407E">
      <w:pPr>
        <w:jc w:val="both"/>
        <w:rPr>
          <w:rFonts w:eastAsia="Times New Roman" w:cs="Arial"/>
          <w:szCs w:val="24"/>
          <w:lang w:eastAsia="hu-HU"/>
        </w:rPr>
      </w:pPr>
      <w:r w:rsidRPr="0021407E">
        <w:rPr>
          <w:rFonts w:eastAsia="Times New Roman" w:cs="Arial"/>
          <w:szCs w:val="24"/>
          <w:lang w:eastAsia="hu-HU"/>
        </w:rPr>
        <w:tab/>
      </w:r>
      <w:r w:rsidRPr="0021407E">
        <w:rPr>
          <w:rFonts w:eastAsia="Times New Roman" w:cs="Arial"/>
          <w:szCs w:val="24"/>
          <w:lang w:eastAsia="hu-HU"/>
        </w:rPr>
        <w:tab/>
        <w:t>Dr. Károlyi Ákos jegyző</w:t>
      </w:r>
    </w:p>
    <w:p w:rsidR="0021407E" w:rsidRPr="0021407E" w:rsidRDefault="0021407E" w:rsidP="0021407E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21407E">
        <w:rPr>
          <w:rFonts w:eastAsia="Times New Roman" w:cs="Arial"/>
          <w:szCs w:val="24"/>
          <w:lang w:eastAsia="hu-HU"/>
        </w:rPr>
        <w:tab/>
        <w:t xml:space="preserve"> </w:t>
      </w:r>
      <w:r w:rsidRPr="0021407E">
        <w:rPr>
          <w:rFonts w:eastAsia="Times New Roman" w:cs="Arial"/>
          <w:szCs w:val="24"/>
          <w:lang w:eastAsia="hu-HU"/>
        </w:rPr>
        <w:tab/>
        <w:t>(A végrehajtásért:</w:t>
      </w:r>
    </w:p>
    <w:p w:rsidR="0021407E" w:rsidRPr="0021407E" w:rsidRDefault="0021407E" w:rsidP="0021407E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21407E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21407E" w:rsidRPr="0021407E" w:rsidRDefault="0021407E" w:rsidP="0021407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21407E" w:rsidRPr="0021407E" w:rsidRDefault="0021407E" w:rsidP="0021407E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21407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21407E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167B91"/>
    <w:rsid w:val="00173235"/>
    <w:rsid w:val="00177223"/>
    <w:rsid w:val="001C0E1A"/>
    <w:rsid w:val="0021407E"/>
    <w:rsid w:val="00336108"/>
    <w:rsid w:val="00442644"/>
    <w:rsid w:val="005B266D"/>
    <w:rsid w:val="007200DC"/>
    <w:rsid w:val="007F42A2"/>
    <w:rsid w:val="008521DB"/>
    <w:rsid w:val="008C447D"/>
    <w:rsid w:val="00AF3102"/>
    <w:rsid w:val="00B079AC"/>
    <w:rsid w:val="00B3163F"/>
    <w:rsid w:val="00D11442"/>
    <w:rsid w:val="00D4038A"/>
    <w:rsid w:val="00EA3CAB"/>
    <w:rsid w:val="00EC682F"/>
    <w:rsid w:val="00F22FEB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2021-11-02T08:15:00Z</dcterms:created>
  <dcterms:modified xsi:type="dcterms:W3CDTF">2021-11-02T08:15:00Z</dcterms:modified>
</cp:coreProperties>
</file>