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8F1C4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b/>
          <w:bCs/>
          <w:kern w:val="2"/>
          <w:szCs w:val="24"/>
          <w:lang w:eastAsia="zh-CN" w:bidi="hi-IN"/>
        </w:rPr>
        <w:t xml:space="preserve">Szombathely Megyei Jogú Város Önkormányzata Közgyűlésének </w:t>
      </w:r>
    </w:p>
    <w:p w14:paraId="605FD421" w14:textId="36A12CFE" w:rsidR="00F60CB1" w:rsidRPr="00F60CB1" w:rsidRDefault="0029111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>
        <w:rPr>
          <w:rFonts w:eastAsia="Noto Sans CJK SC Regular" w:cs="Arial"/>
          <w:b/>
          <w:bCs/>
          <w:kern w:val="2"/>
          <w:szCs w:val="24"/>
          <w:lang w:eastAsia="zh-CN" w:bidi="hi-IN"/>
        </w:rPr>
        <w:t>31</w:t>
      </w:r>
      <w:r w:rsidR="00F60CB1" w:rsidRPr="00F60CB1">
        <w:rPr>
          <w:rFonts w:eastAsia="Noto Sans CJK SC Regular" w:cs="Arial"/>
          <w:b/>
          <w:bCs/>
          <w:kern w:val="2"/>
          <w:szCs w:val="24"/>
          <w:lang w:eastAsia="zh-CN" w:bidi="hi-IN"/>
        </w:rPr>
        <w:t>/2021. (</w:t>
      </w:r>
      <w:r>
        <w:rPr>
          <w:rFonts w:eastAsia="Noto Sans CJK SC Regular" w:cs="Arial"/>
          <w:b/>
          <w:bCs/>
          <w:kern w:val="2"/>
          <w:szCs w:val="24"/>
          <w:lang w:eastAsia="zh-CN" w:bidi="hi-IN"/>
        </w:rPr>
        <w:t>X.5</w:t>
      </w:r>
      <w:r w:rsidR="00F60CB1" w:rsidRPr="00F60CB1">
        <w:rPr>
          <w:rFonts w:eastAsia="Noto Sans CJK SC Regular" w:cs="Arial"/>
          <w:b/>
          <w:bCs/>
          <w:kern w:val="2"/>
          <w:szCs w:val="24"/>
          <w:lang w:eastAsia="zh-CN" w:bidi="hi-IN"/>
        </w:rPr>
        <w:t>.) önkormányzati rendelete</w:t>
      </w:r>
    </w:p>
    <w:p w14:paraId="5759CD5B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b/>
          <w:bCs/>
          <w:kern w:val="2"/>
          <w:szCs w:val="24"/>
          <w:lang w:eastAsia="zh-CN" w:bidi="hi-IN"/>
        </w:rPr>
        <w:t>a Szombathely Megyei Jogú Város Önkormányzata vagyonáról szóló 40/2014. (XII.23.) önkormányzati rendelet módosításáról</w:t>
      </w:r>
    </w:p>
    <w:p w14:paraId="2B27EDF5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</w:p>
    <w:p w14:paraId="35E097F0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Szombathely Megyei Jogú Város Önkormányzatának Közgyűlése a Magyarország helyi önkormányzatairól szóló 2011. évi CLXXXIX. törvény 109. § (4) és 143. § (4) bekezdés i) pontjában és a nemzeti vagyonról szóló 2011. évi CXCVI. törvény 3. § (1) bekezdés 6. és 11. pontjában, 5. § (2) bekezdés b-c) pontjában, 11. § (16) bekezdésében, 13. § (1) bekezdésében és 18. § (1) bekezdésében kapott felhatalmazás alapján, az Alaptörvény 32. cikk (1) bekezdés e) pontjában és a Magyarország helyi önkormányzatairól szóló 2011. évi CLXXXIX. törvény 107. §-</w:t>
      </w: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ában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 xml:space="preserve"> meghatározott feladatkörében eljárva a következőket rendeli el:</w:t>
      </w:r>
    </w:p>
    <w:p w14:paraId="0431940E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7D098398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b/>
          <w:bCs/>
          <w:kern w:val="2"/>
          <w:szCs w:val="24"/>
          <w:lang w:eastAsia="zh-CN" w:bidi="hi-IN"/>
        </w:rPr>
        <w:t>1. §</w:t>
      </w:r>
    </w:p>
    <w:p w14:paraId="710A6C5B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</w:p>
    <w:p w14:paraId="37EBCEED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A Szombathely Megyei Jogú Város Önkormányzata vagyonáról szóló 40/2014. (XII.23.) önkormányzati rendelet (a továbbiakban: Rendelet) 19. § (1) bekezdése helyébe a következő rendelkezés lép:</w:t>
      </w:r>
    </w:p>
    <w:p w14:paraId="6C6E3B47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5BE5032F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„(1) Ha a gazdasági társaságban az önkormányzati tulajdonrész az 50%-ot eléri, vagy meghaladja, úgy a társaság legfőbb szervének (taggyűlés, közgyűlés) hatáskörébe tartozó alábbi kérdésekben a meghozandó döntést megelőzően korlátolt felelősségű társaság esetében</w:t>
      </w:r>
    </w:p>
    <w:p w14:paraId="7BB80D98" w14:textId="77777777" w:rsidR="00F60CB1" w:rsidRPr="00F60CB1" w:rsidRDefault="00F60CB1" w:rsidP="00F60CB1">
      <w:pPr>
        <w:suppressAutoHyphens/>
        <w:spacing w:after="0" w:line="240" w:lineRule="auto"/>
        <w:ind w:left="58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a)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>Közgyűlés dönt:</w:t>
      </w:r>
    </w:p>
    <w:p w14:paraId="5EEE7328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aa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pótbefizetés elrendelése és visszafizetése, a törzstőke felemelése és leszállítása,</w:t>
      </w:r>
    </w:p>
    <w:p w14:paraId="7CC4B7F2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ab) osztalékelőleg fizetésének elhatározása,</w:t>
      </w:r>
    </w:p>
    <w:p w14:paraId="21D1A6C4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ac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üzletrész felosztásához való hozzájárulás és az üzletrész bevonásának elrendelése,</w:t>
      </w:r>
    </w:p>
    <w:p w14:paraId="02F77DC1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ad)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a tag kizárásának kezdeményezéséről való határozat,</w:t>
      </w:r>
    </w:p>
    <w:p w14:paraId="6BA012B4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ae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 a magához vont üzletrész tagok általi megvásárlásának elhatározása,</w:t>
      </w:r>
    </w:p>
    <w:p w14:paraId="76FA6911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af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az ügyvezető megválasztása, visszahívása és díjazásának megállapítása,</w:t>
      </w:r>
    </w:p>
    <w:p w14:paraId="7F9DB4AC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ag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a felügyelő bizottsági tagok, könyvvizsgáló megválasztása, visszahívása, díjazásának megállapítása,</w:t>
      </w:r>
    </w:p>
    <w:p w14:paraId="6029224B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ah)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a társaság jogutód nélküli megszűnésének, átalakulásának elhatározása,</w:t>
      </w:r>
    </w:p>
    <w:p w14:paraId="2515822C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ai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más gazdasági társaság alapításáról, illetve működő társaságba tagként való belépésről történő döntés,</w:t>
      </w:r>
    </w:p>
    <w:p w14:paraId="452F8D2E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aj)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a társasági szerződés módosítása,</w:t>
      </w:r>
    </w:p>
    <w:p w14:paraId="4C47E438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ak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döntés minden olyan kérdésben, amit törvény vagy az alapító okirat/társasági szerződés a legfőbb szerv kizárólagos hatáskörébe utal,</w:t>
      </w:r>
    </w:p>
    <w:p w14:paraId="7D0B0F42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al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a számviteli törvény szerinti beszámoló, féléves beszámoló és közhasznú társaságoknál a közhasznúsági jelentés elfogadása, ideértve az adózott eredmény felhasználására vonatkozó döntést,</w:t>
      </w:r>
    </w:p>
    <w:p w14:paraId="2C554BCB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am) az üzleti terv elfogadása,</w:t>
      </w:r>
    </w:p>
    <w:p w14:paraId="5F49651D" w14:textId="77777777" w:rsidR="00F60CB1" w:rsidRPr="00F60CB1" w:rsidRDefault="00F60CB1" w:rsidP="00F60CB1">
      <w:pPr>
        <w:suppressAutoHyphens/>
        <w:spacing w:after="0" w:line="240" w:lineRule="auto"/>
        <w:ind w:left="58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b)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>a gazdasági ügyeket ellátó bizottság dönt:</w:t>
      </w:r>
    </w:p>
    <w:p w14:paraId="1DB8F67C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ba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olyan szerződés megkötésének jóváhagyása, melyet a társaság saját tagjával, ügyvezetőjével vagy azok közeli hozzátartozójával köt, kivéve, ha az utóbbi szerződés megkötése a társaság főtevékenységéhez tartozik,</w:t>
      </w:r>
    </w:p>
    <w:p w14:paraId="5BD4AA91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lastRenderedPageBreak/>
        <w:t>bb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az alapításért felelős tagok, a vezető tisztségviselők, a könyvvizsgáló és a felügyelő bizottsági tagok ellen kártérítési igények érvényesítése,</w:t>
      </w:r>
    </w:p>
    <w:p w14:paraId="08A06D5F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bc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</w:t>
      </w:r>
      <w:r w:rsidRPr="00F60CB1">
        <w:rPr>
          <w:rFonts w:eastAsia="Noto Sans CJK SC Regular" w:cs="Arial"/>
          <w:kern w:val="2"/>
          <w:szCs w:val="24"/>
          <w:lang w:eastAsia="zh-CN" w:bidi="hi-IN"/>
        </w:rPr>
        <w:tab/>
        <w:t xml:space="preserve"> a szervezeti és működési szabályzat elfogadása,</w:t>
      </w:r>
    </w:p>
    <w:p w14:paraId="0D90902F" w14:textId="77777777" w:rsidR="00F60CB1" w:rsidRPr="00F60CB1" w:rsidRDefault="00F60CB1" w:rsidP="00F60CB1">
      <w:pPr>
        <w:suppressAutoHyphens/>
        <w:spacing w:after="0" w:line="240" w:lineRule="auto"/>
        <w:ind w:left="940" w:hanging="360"/>
        <w:jc w:val="both"/>
        <w:rPr>
          <w:rFonts w:eastAsia="Noto Sans CJK SC Regular" w:cs="Arial"/>
          <w:kern w:val="2"/>
          <w:szCs w:val="24"/>
          <w:lang w:eastAsia="zh-CN" w:bidi="hi-IN"/>
        </w:rPr>
      </w:pPr>
      <w:proofErr w:type="spellStart"/>
      <w:r w:rsidRPr="00F60CB1">
        <w:rPr>
          <w:rFonts w:eastAsia="Noto Sans CJK SC Regular" w:cs="Arial"/>
          <w:kern w:val="2"/>
          <w:szCs w:val="24"/>
          <w:lang w:eastAsia="zh-CN" w:bidi="hi-IN"/>
        </w:rPr>
        <w:t>bd</w:t>
      </w:r>
      <w:proofErr w:type="spellEnd"/>
      <w:r w:rsidRPr="00F60CB1">
        <w:rPr>
          <w:rFonts w:eastAsia="Noto Sans CJK SC Regular" w:cs="Arial"/>
          <w:kern w:val="2"/>
          <w:szCs w:val="24"/>
          <w:lang w:eastAsia="zh-CN" w:bidi="hi-IN"/>
        </w:rPr>
        <w:t>) felügyelő bizottság ügyrendjének jóváhagyása</w:t>
      </w:r>
    </w:p>
    <w:p w14:paraId="7DF8172A" w14:textId="77777777" w:rsidR="00F60CB1" w:rsidRPr="00F60CB1" w:rsidRDefault="00F60CB1" w:rsidP="00F60CB1">
      <w:pPr>
        <w:suppressAutoHyphens/>
        <w:spacing w:after="0" w:line="240" w:lineRule="auto"/>
        <w:ind w:left="580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kérdésében.”</w:t>
      </w:r>
    </w:p>
    <w:p w14:paraId="319D9A06" w14:textId="77777777" w:rsidR="00F60CB1" w:rsidRPr="00F60CB1" w:rsidRDefault="00F60CB1" w:rsidP="00F60CB1">
      <w:pPr>
        <w:suppressAutoHyphens/>
        <w:spacing w:after="0" w:line="240" w:lineRule="auto"/>
        <w:ind w:left="580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062AA416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b/>
          <w:bCs/>
          <w:kern w:val="2"/>
          <w:szCs w:val="24"/>
          <w:lang w:eastAsia="zh-CN" w:bidi="hi-IN"/>
        </w:rPr>
        <w:t>2. §</w:t>
      </w:r>
    </w:p>
    <w:p w14:paraId="2CE5938B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</w:p>
    <w:p w14:paraId="7E5A1422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A Rendelet 1. melléklete az 1. melléklet szerint módosul.</w:t>
      </w:r>
    </w:p>
    <w:p w14:paraId="60C357FB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41132D4C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b/>
          <w:bCs/>
          <w:kern w:val="2"/>
          <w:szCs w:val="24"/>
          <w:lang w:eastAsia="zh-CN" w:bidi="hi-IN"/>
        </w:rPr>
        <w:t>3. §</w:t>
      </w:r>
    </w:p>
    <w:p w14:paraId="17BD92C8" w14:textId="77777777" w:rsidR="00F60CB1" w:rsidRPr="00F60CB1" w:rsidRDefault="00F60CB1" w:rsidP="00F60CB1">
      <w:pPr>
        <w:suppressAutoHyphens/>
        <w:spacing w:after="0" w:line="240" w:lineRule="auto"/>
        <w:jc w:val="center"/>
        <w:rPr>
          <w:rFonts w:eastAsia="Noto Sans CJK SC Regular" w:cs="Arial"/>
          <w:b/>
          <w:bCs/>
          <w:kern w:val="2"/>
          <w:szCs w:val="24"/>
          <w:lang w:eastAsia="zh-CN" w:bidi="hi-IN"/>
        </w:rPr>
      </w:pPr>
    </w:p>
    <w:p w14:paraId="5EB4B1C9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  <w:r w:rsidRPr="00F60CB1">
        <w:rPr>
          <w:rFonts w:eastAsia="Noto Sans CJK SC Regular" w:cs="Arial"/>
          <w:kern w:val="2"/>
          <w:szCs w:val="24"/>
          <w:lang w:eastAsia="zh-CN" w:bidi="hi-IN"/>
        </w:rPr>
        <w:t>Ez a rendelet a kihirdetését követő napon lép hatályba.</w:t>
      </w:r>
    </w:p>
    <w:p w14:paraId="55154F86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2D98A9EA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54BB2E81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2BF3E30E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465A61E8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146AE89C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646A6EA7" w14:textId="77777777" w:rsidR="00F60CB1" w:rsidRPr="00F60CB1" w:rsidRDefault="00F60CB1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4508"/>
      </w:tblGrid>
      <w:tr w:rsidR="00F60CB1" w:rsidRPr="00F60CB1" w14:paraId="4E321A6D" w14:textId="77777777" w:rsidTr="00C02FBA">
        <w:tc>
          <w:tcPr>
            <w:tcW w:w="4819" w:type="dxa"/>
            <w:shd w:val="clear" w:color="auto" w:fill="auto"/>
          </w:tcPr>
          <w:p w14:paraId="6223EF88" w14:textId="77777777" w:rsidR="00F60CB1" w:rsidRPr="00F60CB1" w:rsidRDefault="00F60CB1" w:rsidP="00F60CB1">
            <w:pPr>
              <w:suppressAutoHyphens/>
              <w:spacing w:after="140" w:line="240" w:lineRule="auto"/>
              <w:jc w:val="center"/>
              <w:rPr>
                <w:rFonts w:eastAsia="Noto Sans CJK SC Regular" w:cs="Arial"/>
                <w:b/>
                <w:bCs/>
                <w:kern w:val="2"/>
                <w:szCs w:val="24"/>
                <w:lang w:eastAsia="zh-CN" w:bidi="hi-IN"/>
              </w:rPr>
            </w:pPr>
            <w:r w:rsidRPr="00F60CB1">
              <w:rPr>
                <w:rFonts w:eastAsia="Noto Sans CJK SC Regular" w:cs="Arial"/>
                <w:b/>
                <w:bCs/>
                <w:kern w:val="2"/>
                <w:szCs w:val="24"/>
                <w:lang w:eastAsia="zh-CN" w:bidi="hi-IN"/>
              </w:rPr>
              <w:t xml:space="preserve">/: Dr. </w:t>
            </w:r>
            <w:proofErr w:type="spellStart"/>
            <w:r w:rsidRPr="00F60CB1">
              <w:rPr>
                <w:rFonts w:eastAsia="Noto Sans CJK SC Regular" w:cs="Arial"/>
                <w:b/>
                <w:bCs/>
                <w:kern w:val="2"/>
                <w:szCs w:val="24"/>
                <w:lang w:eastAsia="zh-CN" w:bidi="hi-IN"/>
              </w:rPr>
              <w:t>Nemény</w:t>
            </w:r>
            <w:proofErr w:type="spellEnd"/>
            <w:r w:rsidRPr="00F60CB1">
              <w:rPr>
                <w:rFonts w:eastAsia="Noto Sans CJK SC Regular" w:cs="Arial"/>
                <w:b/>
                <w:bCs/>
                <w:kern w:val="2"/>
                <w:szCs w:val="24"/>
                <w:lang w:eastAsia="zh-CN" w:bidi="hi-IN"/>
              </w:rPr>
              <w:t xml:space="preserve"> András :/</w:t>
            </w:r>
            <w:r w:rsidRPr="00F60CB1">
              <w:rPr>
                <w:rFonts w:eastAsia="Noto Sans CJK SC Regular" w:cs="Arial"/>
                <w:b/>
                <w:bCs/>
                <w:kern w:val="2"/>
                <w:szCs w:val="24"/>
                <w:lang w:eastAsia="zh-CN" w:bidi="hi-IN"/>
              </w:rPr>
              <w:br/>
              <w:t>polgármester</w:t>
            </w:r>
          </w:p>
        </w:tc>
        <w:tc>
          <w:tcPr>
            <w:tcW w:w="4819" w:type="dxa"/>
            <w:shd w:val="clear" w:color="auto" w:fill="auto"/>
          </w:tcPr>
          <w:p w14:paraId="17A91FB5" w14:textId="77777777" w:rsidR="00F60CB1" w:rsidRPr="00F60CB1" w:rsidRDefault="00F60CB1" w:rsidP="00F60CB1">
            <w:pPr>
              <w:suppressAutoHyphens/>
              <w:spacing w:after="140" w:line="240" w:lineRule="auto"/>
              <w:jc w:val="center"/>
              <w:rPr>
                <w:rFonts w:eastAsia="Noto Sans CJK SC Regular" w:cs="Arial"/>
                <w:b/>
                <w:bCs/>
                <w:kern w:val="2"/>
                <w:szCs w:val="24"/>
                <w:lang w:eastAsia="zh-CN" w:bidi="hi-IN"/>
              </w:rPr>
            </w:pPr>
            <w:r w:rsidRPr="00F60CB1">
              <w:rPr>
                <w:rFonts w:eastAsia="Noto Sans CJK SC Regular" w:cs="Arial"/>
                <w:b/>
                <w:bCs/>
                <w:kern w:val="2"/>
                <w:szCs w:val="24"/>
                <w:lang w:eastAsia="zh-CN" w:bidi="hi-IN"/>
              </w:rPr>
              <w:t>/: Dr. Károlyi Ákos :/</w:t>
            </w:r>
            <w:r w:rsidRPr="00F60CB1">
              <w:rPr>
                <w:rFonts w:eastAsia="Noto Sans CJK SC Regular" w:cs="Arial"/>
                <w:b/>
                <w:bCs/>
                <w:kern w:val="2"/>
                <w:szCs w:val="24"/>
                <w:lang w:eastAsia="zh-CN" w:bidi="hi-IN"/>
              </w:rPr>
              <w:br/>
              <w:t>jegyző</w:t>
            </w:r>
          </w:p>
        </w:tc>
      </w:tr>
    </w:tbl>
    <w:p w14:paraId="07FDCB3E" w14:textId="77777777" w:rsidR="00FC5D0E" w:rsidRDefault="00FC5D0E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51E40386" w14:textId="77777777" w:rsidR="00FC5D0E" w:rsidRDefault="00FC5D0E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374700E5" w14:textId="77777777" w:rsidR="00FC5D0E" w:rsidRDefault="00FC5D0E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4E79B642" w14:textId="77777777" w:rsidR="00FC5D0E" w:rsidRDefault="00FC5D0E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14FA97A5" w14:textId="77777777" w:rsidR="00FC5D0E" w:rsidRDefault="00FC5D0E" w:rsidP="00F60CB1">
      <w:pPr>
        <w:suppressAutoHyphens/>
        <w:spacing w:after="0" w:line="240" w:lineRule="auto"/>
        <w:jc w:val="both"/>
        <w:rPr>
          <w:rFonts w:eastAsia="Noto Sans CJK SC Regular" w:cs="Arial"/>
          <w:kern w:val="2"/>
          <w:szCs w:val="24"/>
          <w:lang w:eastAsia="zh-CN" w:bidi="hi-IN"/>
        </w:rPr>
      </w:pPr>
    </w:p>
    <w:p w14:paraId="7BDFFD83" w14:textId="77777777" w:rsidR="00FC5D0E" w:rsidRDefault="00FC5D0E" w:rsidP="00FC5D0E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5B0D75E3" w14:textId="77777777" w:rsidR="00FC5D0E" w:rsidRDefault="00FC5D0E" w:rsidP="00FC5D0E">
      <w:pPr>
        <w:pStyle w:val="Szvegtrzsbehzssal21"/>
        <w:ind w:left="0" w:firstLine="0"/>
        <w:rPr>
          <w:rFonts w:ascii="Arial" w:hAnsi="Arial" w:cs="Arial"/>
        </w:rPr>
      </w:pPr>
    </w:p>
    <w:p w14:paraId="2E706380" w14:textId="2F242D3F" w:rsidR="00FC5D0E" w:rsidRDefault="00FC5D0E" w:rsidP="00FC5D0E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2021. október</w:t>
      </w:r>
      <w:r w:rsidR="00291111">
        <w:rPr>
          <w:rFonts w:ascii="Arial" w:hAnsi="Arial" w:cs="Arial"/>
        </w:rPr>
        <w:t xml:space="preserve"> 5.</w:t>
      </w:r>
    </w:p>
    <w:p w14:paraId="28A5FDC4" w14:textId="77777777" w:rsidR="00FC5D0E" w:rsidRDefault="00FC5D0E" w:rsidP="00FC5D0E">
      <w:pPr>
        <w:pStyle w:val="Szvegtrzsbehzssal21"/>
        <w:ind w:left="0" w:firstLine="0"/>
        <w:rPr>
          <w:rFonts w:ascii="Arial" w:hAnsi="Arial" w:cs="Arial"/>
        </w:rPr>
      </w:pPr>
    </w:p>
    <w:p w14:paraId="030520FF" w14:textId="23B22F43" w:rsidR="00FC5D0E" w:rsidRDefault="00FC5D0E" w:rsidP="00FC5D0E">
      <w:pPr>
        <w:pStyle w:val="Szvegtrzsbehzssal21"/>
        <w:ind w:left="0" w:firstLine="0"/>
        <w:rPr>
          <w:rFonts w:ascii="Arial" w:hAnsi="Arial" w:cs="Arial"/>
        </w:rPr>
      </w:pPr>
    </w:p>
    <w:p w14:paraId="05CBEE91" w14:textId="77777777" w:rsidR="00FC5D0E" w:rsidRDefault="00FC5D0E" w:rsidP="00FC5D0E">
      <w:pPr>
        <w:pStyle w:val="Szvegtrzsbehzssal21"/>
        <w:ind w:left="0" w:firstLine="0"/>
        <w:rPr>
          <w:rFonts w:ascii="Arial" w:hAnsi="Arial" w:cs="Arial"/>
        </w:rPr>
      </w:pPr>
    </w:p>
    <w:p w14:paraId="76CF937A" w14:textId="77777777" w:rsidR="00FC5D0E" w:rsidRDefault="00FC5D0E" w:rsidP="00FC5D0E">
      <w:pPr>
        <w:pStyle w:val="Szvegtrzsbehzssal21"/>
        <w:ind w:left="0" w:firstLine="0"/>
        <w:rPr>
          <w:rFonts w:ascii="Arial" w:hAnsi="Arial" w:cs="Arial"/>
        </w:rPr>
      </w:pPr>
    </w:p>
    <w:p w14:paraId="14599C0C" w14:textId="45E956C2" w:rsidR="00FC5D0E" w:rsidRDefault="00FC5D0E" w:rsidP="00FC5D0E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cs="Arial"/>
          <w:b/>
          <w:bCs/>
          <w:color w:val="000000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/</w:t>
      </w:r>
      <w:r>
        <w:rPr>
          <w:rFonts w:cs="Arial"/>
          <w:b/>
          <w:bCs/>
          <w:color w:val="000000"/>
        </w:rPr>
        <w:t>: Dr. Károlyi Ákos :/</w:t>
      </w:r>
    </w:p>
    <w:p w14:paraId="4CC431FB" w14:textId="77777777" w:rsidR="00FC5D0E" w:rsidRDefault="00FC5D0E" w:rsidP="00FC5D0E">
      <w:pPr>
        <w:tabs>
          <w:tab w:val="center" w:pos="1843"/>
        </w:tabs>
        <w:autoSpaceDE w:val="0"/>
        <w:autoSpaceDN w:val="0"/>
        <w:spacing w:after="0" w:line="240" w:lineRule="auto"/>
        <w:jc w:val="both"/>
        <w:rPr>
          <w:rFonts w:cs="Arial"/>
        </w:rPr>
      </w:pP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ab/>
        <w:t>jegyző</w:t>
      </w:r>
    </w:p>
    <w:p w14:paraId="097D4EF4" w14:textId="77777777" w:rsidR="005A5874" w:rsidRPr="005A5874" w:rsidRDefault="005A5874" w:rsidP="005A58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274A8CEE" w14:textId="77777777" w:rsidR="005A5874" w:rsidRPr="005A5874" w:rsidRDefault="005A5874" w:rsidP="005A587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hu-HU"/>
        </w:rPr>
      </w:pPr>
    </w:p>
    <w:p w14:paraId="64D46097" w14:textId="77777777" w:rsidR="00DC134B" w:rsidRDefault="00DC134B"/>
    <w:sectPr w:rsidR="00DC1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B1"/>
    <w:rsid w:val="00291111"/>
    <w:rsid w:val="00373349"/>
    <w:rsid w:val="005A5874"/>
    <w:rsid w:val="00DC134B"/>
    <w:rsid w:val="00F60CB1"/>
    <w:rsid w:val="00F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1263"/>
  <w15:chartTrackingRefBased/>
  <w15:docId w15:val="{1886D60B-66E8-41E1-A03F-B0C59B4F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behzssal21">
    <w:name w:val="Szövegtörzs behúzással 21"/>
    <w:basedOn w:val="Norml"/>
    <w:rsid w:val="00FC5D0E"/>
    <w:pPr>
      <w:overflowPunct w:val="0"/>
      <w:autoSpaceDE w:val="0"/>
      <w:autoSpaceDN w:val="0"/>
      <w:spacing w:after="0" w:line="240" w:lineRule="auto"/>
      <w:ind w:left="851" w:hanging="851"/>
      <w:jc w:val="both"/>
    </w:pPr>
    <w:rPr>
      <w:rFonts w:ascii="Times New Roman" w:hAnsi="Times New Roman" w:cs="Times New Roman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Horváth Ildikó dr.</cp:lastModifiedBy>
  <cp:revision>2</cp:revision>
  <dcterms:created xsi:type="dcterms:W3CDTF">2021-10-05T06:48:00Z</dcterms:created>
  <dcterms:modified xsi:type="dcterms:W3CDTF">2021-10-05T06:48:00Z</dcterms:modified>
</cp:coreProperties>
</file>