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73A4A60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2021. szeptember 2</w:t>
      </w:r>
      <w:r w:rsidR="00017F66">
        <w:rPr>
          <w:rFonts w:eastAsia="MS Mincho" w:cs="Arial"/>
          <w:b/>
          <w:bCs/>
          <w:color w:val="000000"/>
          <w:u w:val="single"/>
        </w:rPr>
        <w:t>9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05B728E9" w14:textId="77777777" w:rsidR="00B452A4" w:rsidRDefault="00B452A4" w:rsidP="00B452A4">
      <w:pPr>
        <w:pStyle w:val="Szvegtrzs"/>
        <w:rPr>
          <w:rFonts w:cs="Arial"/>
          <w:b w:val="0"/>
          <w:bCs/>
          <w:color w:val="000000"/>
          <w:u w:val="none"/>
        </w:rPr>
      </w:pP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5 igen szavazattal, tartózkodás nélkül és 2 ellenszavazattal az alábbi határozatot hozta: </w:t>
      </w:r>
      <w:r>
        <w:rPr>
          <w:rFonts w:cs="Arial"/>
          <w:b w:val="0"/>
          <w:bCs/>
          <w:color w:val="000000"/>
          <w:u w:val="none"/>
        </w:rPr>
        <w:tab/>
      </w:r>
    </w:p>
    <w:p w14:paraId="5EA92020" w14:textId="77777777" w:rsidR="00B452A4" w:rsidRDefault="00B452A4" w:rsidP="00B452A4">
      <w:pPr>
        <w:pStyle w:val="Szvegtrzs"/>
        <w:rPr>
          <w:rFonts w:cs="Arial"/>
          <w:b w:val="0"/>
          <w:bCs/>
          <w:color w:val="000000"/>
          <w:u w:val="none"/>
        </w:rPr>
      </w:pP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</w:p>
    <w:p w14:paraId="19424F48" w14:textId="77777777" w:rsidR="00B452A4" w:rsidRDefault="00B452A4" w:rsidP="00B452A4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92/2021.(IX.29.) SzLB. sz. határozat</w:t>
      </w:r>
    </w:p>
    <w:p w14:paraId="1FE846F7" w14:textId="77777777" w:rsidR="00B452A4" w:rsidRDefault="00B452A4" w:rsidP="00B452A4">
      <w:pPr>
        <w:jc w:val="center"/>
        <w:rPr>
          <w:b/>
          <w:bCs/>
          <w:color w:val="000000"/>
          <w:u w:val="single"/>
        </w:rPr>
      </w:pPr>
    </w:p>
    <w:p w14:paraId="2CF721FC" w14:textId="77777777" w:rsidR="00B452A4" w:rsidRDefault="00B452A4" w:rsidP="00B452A4">
      <w:pPr>
        <w:jc w:val="both"/>
      </w:pPr>
      <w:r>
        <w:rPr>
          <w:rFonts w:cs="Arial"/>
          <w:bCs/>
          <w:color w:val="000000"/>
        </w:rPr>
        <w:t xml:space="preserve">A Szociális és Lakás Bizottság </w:t>
      </w:r>
      <w:r>
        <w:t xml:space="preserve">a „Szombathely Megyei Jogú Város Önkormányzata 2021. évi költségvetéséről szóló önkormányzati rendelet II. sz. módosítása” című előterjesztést megtárgyalta, az előterjesztésben szereplő valamennyi határozati javaslatot elfogadásra javasolja a Közgyűlésnek. </w:t>
      </w:r>
    </w:p>
    <w:p w14:paraId="1FDF997D" w14:textId="77777777" w:rsidR="00B452A4" w:rsidRDefault="00B452A4" w:rsidP="00B452A4">
      <w:pPr>
        <w:ind w:left="705" w:hanging="705"/>
        <w:rPr>
          <w:rFonts w:cs="Arial"/>
        </w:rPr>
      </w:pPr>
    </w:p>
    <w:p w14:paraId="60101B30" w14:textId="77777777" w:rsidR="00B452A4" w:rsidRDefault="00B452A4" w:rsidP="00B452A4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64EFE4EA" w14:textId="77777777" w:rsidR="00B452A4" w:rsidRDefault="00B452A4" w:rsidP="00B452A4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622DD519" w14:textId="77777777" w:rsidR="00B452A4" w:rsidRDefault="00B452A4" w:rsidP="00B452A4">
      <w:pPr>
        <w:jc w:val="both"/>
        <w:rPr>
          <w:rFonts w:cs="Arial"/>
        </w:rPr>
      </w:pPr>
      <w:r>
        <w:rPr>
          <w:rFonts w:cs="Arial"/>
        </w:rPr>
        <w:t xml:space="preserve">                       Stéger Gábor, a Közgazdasági és Adó Osztály vezetője,</w:t>
      </w:r>
    </w:p>
    <w:p w14:paraId="13551619" w14:textId="77777777" w:rsidR="00B452A4" w:rsidRDefault="00B452A4" w:rsidP="00B452A4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                  </w:t>
      </w:r>
    </w:p>
    <w:p w14:paraId="423D73C8" w14:textId="77777777" w:rsidR="00B452A4" w:rsidRDefault="00B452A4" w:rsidP="00B452A4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>azonnal</w:t>
      </w:r>
    </w:p>
    <w:p w14:paraId="08D860B9" w14:textId="28FE9F1D" w:rsidR="002376A7" w:rsidRDefault="002376A7" w:rsidP="009C48F4">
      <w:pPr>
        <w:jc w:val="both"/>
        <w:rPr>
          <w:rFonts w:cs="Arial"/>
          <w:color w:val="000000"/>
        </w:rPr>
      </w:pPr>
    </w:p>
    <w:p w14:paraId="4B2AE963" w14:textId="48484A3D" w:rsidR="00B452A4" w:rsidRDefault="00B452A4" w:rsidP="009C48F4">
      <w:pPr>
        <w:jc w:val="both"/>
        <w:rPr>
          <w:rFonts w:cs="Arial"/>
          <w:color w:val="000000"/>
        </w:rPr>
      </w:pPr>
    </w:p>
    <w:p w14:paraId="1854E6BF" w14:textId="77777777" w:rsidR="00B452A4" w:rsidRDefault="00B452A4" w:rsidP="009C48F4">
      <w:pPr>
        <w:jc w:val="both"/>
        <w:rPr>
          <w:rFonts w:cs="Arial"/>
          <w:color w:val="000000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E1505"/>
    <w:rsid w:val="001A392E"/>
    <w:rsid w:val="001C3436"/>
    <w:rsid w:val="002376A7"/>
    <w:rsid w:val="00250C2B"/>
    <w:rsid w:val="002B3C31"/>
    <w:rsid w:val="002B5C5B"/>
    <w:rsid w:val="00402F25"/>
    <w:rsid w:val="00462D99"/>
    <w:rsid w:val="004B5E9E"/>
    <w:rsid w:val="004E7AD5"/>
    <w:rsid w:val="005D3AF5"/>
    <w:rsid w:val="005F2824"/>
    <w:rsid w:val="006946AB"/>
    <w:rsid w:val="006D6E21"/>
    <w:rsid w:val="006F0451"/>
    <w:rsid w:val="007E73AF"/>
    <w:rsid w:val="00804BD6"/>
    <w:rsid w:val="008D3622"/>
    <w:rsid w:val="009158BF"/>
    <w:rsid w:val="00916494"/>
    <w:rsid w:val="009940FB"/>
    <w:rsid w:val="009C48F4"/>
    <w:rsid w:val="00A1023F"/>
    <w:rsid w:val="00AD48FA"/>
    <w:rsid w:val="00AF67CE"/>
    <w:rsid w:val="00B26100"/>
    <w:rsid w:val="00B452A4"/>
    <w:rsid w:val="00BF4653"/>
    <w:rsid w:val="00CA22D5"/>
    <w:rsid w:val="00D04CC8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2021-09-30T07:57:00Z</dcterms:created>
  <dcterms:modified xsi:type="dcterms:W3CDTF">2021-09-30T08:38:00Z</dcterms:modified>
</cp:coreProperties>
</file>