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2E72B96" w14:textId="77777777" w:rsidR="001F317C" w:rsidRPr="006C20B8" w:rsidRDefault="001F317C" w:rsidP="001F317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497FD8BB" w14:textId="77777777" w:rsidR="001F317C" w:rsidRDefault="001F317C" w:rsidP="001F317C">
      <w:pPr>
        <w:tabs>
          <w:tab w:val="left" w:pos="1506"/>
        </w:tabs>
        <w:ind w:left="1506" w:hanging="1260"/>
        <w:rPr>
          <w:rFonts w:cs="Arial"/>
          <w:iCs/>
        </w:rPr>
      </w:pPr>
    </w:p>
    <w:p w14:paraId="48AA6376" w14:textId="77777777" w:rsidR="001F317C" w:rsidRDefault="001F317C" w:rsidP="001F317C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A4436D">
        <w:rPr>
          <w:rFonts w:cs="Arial"/>
          <w:bCs/>
          <w:i/>
          <w:iCs/>
        </w:rPr>
        <w:t>Javaslat az önkormányzat által alapított alapítványok éves beszámolóinak elfogadására</w:t>
      </w:r>
      <w:r>
        <w:rPr>
          <w:rFonts w:cs="Arial"/>
          <w:bCs/>
        </w:rPr>
        <w:t xml:space="preserve">” című előterjesztést megtárgyalta, és </w:t>
      </w:r>
      <w:r w:rsidRPr="00A4436D">
        <w:rPr>
          <w:rFonts w:cs="Arial"/>
          <w:bCs/>
        </w:rPr>
        <w:t>a Szombathelyért Közalapítvány 2020. évi működésé</w:t>
      </w:r>
      <w:r>
        <w:rPr>
          <w:rFonts w:cs="Arial"/>
          <w:bCs/>
        </w:rPr>
        <w:t xml:space="preserve">nek </w:t>
      </w:r>
      <w:r w:rsidRPr="00A4436D">
        <w:rPr>
          <w:rFonts w:cs="Arial"/>
          <w:bCs/>
        </w:rPr>
        <w:t>beszámolój</w:t>
      </w:r>
      <w:r>
        <w:rPr>
          <w:rFonts w:cs="Arial"/>
          <w:bCs/>
        </w:rPr>
        <w:t>áról szóló II. sz. határozati javaslatot a Közgyűlésnek elfogadásra javasolja.</w:t>
      </w:r>
    </w:p>
    <w:p w14:paraId="4BB6846D" w14:textId="77777777" w:rsidR="001F317C" w:rsidRDefault="001F317C" w:rsidP="001F317C">
      <w:pPr>
        <w:jc w:val="both"/>
        <w:rPr>
          <w:rFonts w:cs="Arial"/>
          <w:bCs/>
        </w:rPr>
      </w:pPr>
    </w:p>
    <w:p w14:paraId="34032C47" w14:textId="77777777" w:rsidR="001F317C" w:rsidRDefault="001F317C" w:rsidP="001F317C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8C68219" w14:textId="77777777" w:rsidR="001F317C" w:rsidRPr="00F62911" w:rsidRDefault="001F317C" w:rsidP="001F317C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7279DEE8" w14:textId="77777777" w:rsidR="001F317C" w:rsidRDefault="001F317C" w:rsidP="001F317C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 w:rsidRPr="00A4436D">
        <w:rPr>
          <w:rFonts w:cs="Arial"/>
          <w:bCs/>
        </w:rPr>
        <w:t>Poócza</w:t>
      </w:r>
      <w:proofErr w:type="spellEnd"/>
      <w:r w:rsidRPr="00A4436D">
        <w:rPr>
          <w:rFonts w:cs="Arial"/>
          <w:bCs/>
        </w:rPr>
        <w:t xml:space="preserve"> Tamás, a Szombathelyért Közalapítvány Kuratóriumának elnöke</w:t>
      </w:r>
    </w:p>
    <w:p w14:paraId="486964CA" w14:textId="77777777" w:rsidR="001F317C" w:rsidRPr="00A4436D" w:rsidRDefault="001F317C" w:rsidP="001F317C">
      <w:pPr>
        <w:tabs>
          <w:tab w:val="left" w:pos="1506"/>
        </w:tabs>
        <w:ind w:left="1260" w:hanging="1260"/>
        <w:rPr>
          <w:rFonts w:cs="Arial"/>
          <w:bCs/>
        </w:rPr>
      </w:pPr>
    </w:p>
    <w:p w14:paraId="0E4C72A0" w14:textId="77777777" w:rsidR="001F317C" w:rsidRPr="005D0260" w:rsidRDefault="001F317C" w:rsidP="001F317C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76A356B6" w14:textId="61488217" w:rsidR="000551A4" w:rsidRDefault="000551A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0986D41E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F317C"/>
    <w:rsid w:val="0021513F"/>
    <w:rsid w:val="002151E8"/>
    <w:rsid w:val="00287DC9"/>
    <w:rsid w:val="002914A3"/>
    <w:rsid w:val="002C0ED9"/>
    <w:rsid w:val="00306EBB"/>
    <w:rsid w:val="00336567"/>
    <w:rsid w:val="00342FC9"/>
    <w:rsid w:val="003A1AC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C2684"/>
    <w:rsid w:val="006E29E7"/>
    <w:rsid w:val="007158EE"/>
    <w:rsid w:val="007A68E9"/>
    <w:rsid w:val="007C00F0"/>
    <w:rsid w:val="007C59B2"/>
    <w:rsid w:val="007C7445"/>
    <w:rsid w:val="007D7B11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2021-09-29T05:59:00Z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