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007316D" w14:textId="77777777" w:rsidR="0080413F" w:rsidRPr="0032322E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32322E">
        <w:rPr>
          <w:rFonts w:ascii="Arial" w:hAnsi="Arial" w:cs="Arial"/>
          <w:bCs/>
          <w:szCs w:val="24"/>
        </w:rPr>
        <w:t>E L Ő T E R J E S Z T É S</w:t>
      </w:r>
    </w:p>
    <w:p w14:paraId="7EFFCF2D" w14:textId="77777777" w:rsidR="0080413F" w:rsidRPr="0032322E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36BBF479" w14:textId="77777777" w:rsidR="0080413F" w:rsidRPr="0032322E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639E9B00" w14:textId="77777777" w:rsidR="0080413F" w:rsidRPr="0032322E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32322E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56AD2F0F" w14:textId="77777777" w:rsidR="00BF32D4" w:rsidRPr="0032322E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4CF3270B" w14:textId="378EB3CD" w:rsidR="0080413F" w:rsidRPr="0032322E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32322E">
        <w:rPr>
          <w:rFonts w:cs="Arial"/>
          <w:b/>
          <w:bCs/>
          <w:sz w:val="24"/>
        </w:rPr>
        <w:t>2021</w:t>
      </w:r>
      <w:r w:rsidR="00BF32D4" w:rsidRPr="0032322E">
        <w:rPr>
          <w:rFonts w:cs="Arial"/>
          <w:b/>
          <w:bCs/>
          <w:sz w:val="24"/>
        </w:rPr>
        <w:t>.</w:t>
      </w:r>
      <w:r w:rsidR="00BF66A8" w:rsidRPr="0032322E">
        <w:rPr>
          <w:rFonts w:cs="Arial"/>
          <w:b/>
          <w:bCs/>
          <w:sz w:val="24"/>
        </w:rPr>
        <w:t xml:space="preserve"> </w:t>
      </w:r>
      <w:r w:rsidRPr="0032322E">
        <w:rPr>
          <w:rFonts w:cs="Arial"/>
          <w:b/>
          <w:bCs/>
          <w:sz w:val="24"/>
        </w:rPr>
        <w:t>szeptember 28</w:t>
      </w:r>
      <w:r w:rsidR="0080413F" w:rsidRPr="0032322E">
        <w:rPr>
          <w:rFonts w:cs="Arial"/>
          <w:b/>
          <w:bCs/>
          <w:sz w:val="24"/>
        </w:rPr>
        <w:t>-i ülésére</w:t>
      </w:r>
    </w:p>
    <w:p w14:paraId="272DAD9C" w14:textId="77777777" w:rsidR="0080413F" w:rsidRPr="0032322E" w:rsidRDefault="0080413F" w:rsidP="0080413F">
      <w:pPr>
        <w:jc w:val="center"/>
        <w:rPr>
          <w:rFonts w:cs="Arial"/>
          <w:sz w:val="24"/>
        </w:rPr>
      </w:pPr>
    </w:p>
    <w:p w14:paraId="4DD3D88B" w14:textId="1F73195B" w:rsidR="00F20448" w:rsidRPr="0032322E" w:rsidRDefault="00E100B3" w:rsidP="00BB0D5C">
      <w:pPr>
        <w:jc w:val="center"/>
        <w:rPr>
          <w:rFonts w:cs="Arial"/>
          <w:b/>
          <w:bCs/>
          <w:sz w:val="24"/>
        </w:rPr>
      </w:pPr>
      <w:r w:rsidRPr="0032322E">
        <w:rPr>
          <w:rFonts w:cs="Arial"/>
          <w:b/>
          <w:bCs/>
          <w:sz w:val="24"/>
        </w:rPr>
        <w:t xml:space="preserve">Tájékoztató </w:t>
      </w:r>
      <w:r w:rsidR="00F20448" w:rsidRPr="0032322E">
        <w:rPr>
          <w:rFonts w:cs="Arial"/>
          <w:b/>
          <w:bCs/>
          <w:sz w:val="24"/>
        </w:rPr>
        <w:t>a</w:t>
      </w:r>
      <w:r w:rsidR="00BB0D5C" w:rsidRPr="0032322E">
        <w:rPr>
          <w:rFonts w:cs="Arial"/>
          <w:b/>
          <w:bCs/>
          <w:sz w:val="24"/>
        </w:rPr>
        <w:t xml:space="preserve"> közvilágítás korszerűsítéséhez kapcsolódó</w:t>
      </w:r>
      <w:r w:rsidR="005A40EE" w:rsidRPr="0032322E">
        <w:rPr>
          <w:rFonts w:cs="Arial"/>
          <w:b/>
          <w:bCs/>
          <w:sz w:val="24"/>
        </w:rPr>
        <w:t xml:space="preserve"> </w:t>
      </w:r>
      <w:r w:rsidR="00BB0D5C" w:rsidRPr="0032322E">
        <w:rPr>
          <w:rFonts w:cs="Arial"/>
          <w:b/>
          <w:bCs/>
          <w:sz w:val="24"/>
        </w:rPr>
        <w:t>megtakarításról</w:t>
      </w:r>
      <w:r w:rsidR="00BB0D5C" w:rsidRPr="0032322E">
        <w:rPr>
          <w:rFonts w:cs="Arial"/>
          <w:b/>
          <w:bCs/>
          <w:i/>
          <w:sz w:val="24"/>
        </w:rPr>
        <w:t xml:space="preserve"> </w:t>
      </w:r>
    </w:p>
    <w:p w14:paraId="4B018AA1" w14:textId="15302459" w:rsidR="00BB0D5C" w:rsidRPr="0032322E" w:rsidRDefault="00BB0D5C" w:rsidP="00F20448">
      <w:pPr>
        <w:jc w:val="center"/>
        <w:rPr>
          <w:rFonts w:cs="Arial"/>
          <w:b/>
          <w:bCs/>
          <w:sz w:val="24"/>
        </w:rPr>
      </w:pPr>
    </w:p>
    <w:p w14:paraId="72EF2659" w14:textId="77777777" w:rsidR="00BB0D5C" w:rsidRPr="0032322E" w:rsidRDefault="00BB0D5C" w:rsidP="00F20448">
      <w:pPr>
        <w:jc w:val="center"/>
        <w:rPr>
          <w:rFonts w:cs="Arial"/>
          <w:b/>
          <w:bCs/>
          <w:sz w:val="24"/>
        </w:rPr>
      </w:pPr>
    </w:p>
    <w:p w14:paraId="4D597D55" w14:textId="1E56F8A4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>A Tisztelt Közgyűlés az 512/2019. (XI. 28.) Kgy. sz. határozatban felkért</w:t>
      </w:r>
      <w:r w:rsidR="0032322E" w:rsidRPr="0032322E">
        <w:rPr>
          <w:rFonts w:cs="Arial"/>
          <w:sz w:val="24"/>
        </w:rPr>
        <w:t>e a polgármestert</w:t>
      </w:r>
      <w:r w:rsidRPr="0032322E">
        <w:rPr>
          <w:rFonts w:cs="Arial"/>
          <w:sz w:val="24"/>
        </w:rPr>
        <w:t xml:space="preserve"> arra, hogy a közvilágítással kapcsolatos megtakarítás mértékéről egy éves tapasztalat alapján készítse</w:t>
      </w:r>
      <w:r w:rsidR="0032322E" w:rsidRPr="0032322E">
        <w:rPr>
          <w:rFonts w:cs="Arial"/>
          <w:sz w:val="24"/>
        </w:rPr>
        <w:t>n</w:t>
      </w:r>
      <w:r w:rsidRPr="0032322E">
        <w:rPr>
          <w:rFonts w:cs="Arial"/>
          <w:sz w:val="24"/>
        </w:rPr>
        <w:t xml:space="preserve"> beszámolót, és eredményét terjessze a Közgyűlés elé.</w:t>
      </w:r>
    </w:p>
    <w:p w14:paraId="7D2A0DA7" w14:textId="77777777" w:rsidR="00BB0D5C" w:rsidRPr="0032322E" w:rsidRDefault="00BB0D5C" w:rsidP="00BB0D5C">
      <w:pPr>
        <w:rPr>
          <w:rFonts w:cs="Arial"/>
          <w:sz w:val="24"/>
        </w:rPr>
      </w:pPr>
    </w:p>
    <w:p w14:paraId="515AAF76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>Szombathely Megyei Jogú Város Önkormányzata 2018. október 10-én megkötötte a közbeszerzési eljárás nyertesével, a RONEKO Kft-vel és a K&amp;H Bank Zrt-vel a város közvilágításának korszerűsítésére vonatkozó, vállalkozási elemekkel vegyes szállítási szerződést, valamint a K&amp;H Bank Zrt-vel a zárt végű pénzügyi lízing keretszerződést. A szerződések paraméterei a következők:</w:t>
      </w:r>
    </w:p>
    <w:p w14:paraId="1F0A1C02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61E13FE8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>A beruházás költsége, és így a lízing összege: 1.140 millió Ft + Áfa, azaz bruttó 1.449 millió Ft.</w:t>
      </w:r>
    </w:p>
    <w:p w14:paraId="195D968D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>A lízing futamideje: 144 hónap, azaz 12 év.</w:t>
      </w:r>
    </w:p>
    <w:p w14:paraId="36656EF3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 xml:space="preserve">A lízing kamata: 1 havi BUBOR + 1,85 %. </w:t>
      </w:r>
    </w:p>
    <w:p w14:paraId="6C5E1DF1" w14:textId="77777777" w:rsidR="00BB0D5C" w:rsidRPr="0032322E" w:rsidRDefault="00BB0D5C" w:rsidP="00BB0D5C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1AF9332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A közbeszerzési eljárásban az ajánlattevőknek be kellett mutatniuk a megtérülési számításokat, hiszen a beruházást a Közgyűlés kizárólag a megtakarításokból kívánta finanszírozni. A számításokat ellenőrizve megállapításra került, hogy várható a projekt önfinanszírozó képessége. A hosszú futamidő (12 év) alatt azonban felmerülhetnek olyan tényezők, amelyek a szerződéskötéskor nem ismertek.  </w:t>
      </w:r>
    </w:p>
    <w:p w14:paraId="77AECDB0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0815C1C4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>A főbb befolyásoló, kockázati tényezők:</w:t>
      </w:r>
    </w:p>
    <w:p w14:paraId="45B7342D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>A kamat mértéke változó, a BUBOR-hoz viszonyítottan került meghatározásra. (A szerződés megkötésekor 0,18 % volt a mértéke, ma már 1,5 %).</w:t>
      </w:r>
    </w:p>
    <w:p w14:paraId="20597020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>A változó energiaárak.</w:t>
      </w:r>
    </w:p>
    <w:p w14:paraId="222F43EF" w14:textId="77777777" w:rsidR="00BB0D5C" w:rsidRPr="0032322E" w:rsidRDefault="00BB0D5C" w:rsidP="00BB0D5C">
      <w:pPr>
        <w:pStyle w:val="Listaszerbekezds"/>
        <w:numPr>
          <w:ilvl w:val="0"/>
          <w:numId w:val="4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32322E">
        <w:rPr>
          <w:rFonts w:ascii="Arial" w:hAnsi="Arial" w:cs="Arial"/>
          <w:sz w:val="24"/>
          <w:szCs w:val="24"/>
        </w:rPr>
        <w:t>A szolgáltatásba bevont új területek energiaigénye.</w:t>
      </w:r>
    </w:p>
    <w:p w14:paraId="0A4DE62B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 </w:t>
      </w:r>
    </w:p>
    <w:p w14:paraId="6983B7E4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Mivel a projekt 2019. évben kezdődött el, ezért jelen előterjesztésben a 2018. évben közvilágításra költött összegeket hasonlítjuk össze a 2020.évi adatokkal. </w:t>
      </w:r>
    </w:p>
    <w:p w14:paraId="7D328F79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17B71982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lastRenderedPageBreak/>
        <w:t>2018. évben közvilágításra a beruházással érintett területen 248 millió Ft-ot fizettünk ki (havi 20,7 millió Ft), míg 2020. évben 92 millió Ft-ot (havi 7,7 millió Ft). A két évet összevetve megállapítható, hogy az energiadíjon 156 millió Ft nagyságrendű megtakarítás jelentkezett.</w:t>
      </w:r>
    </w:p>
    <w:p w14:paraId="665A5023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 </w:t>
      </w:r>
    </w:p>
    <w:p w14:paraId="31C14C98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>Ezen 156 millió Ft összegű megtakarítás teremtett fedezetet 2020. évben a beruházást finanszírozó lízing szerződés tőketörlesztésekre 120 millió Ft összegben, míg kamatkiadásokra 32 millió Ft összegben. A korábbi években a lámpatestek karbantartási díjával nem kellett kalkulálnunk, azt az energia díj tartalmazta. Jelenleg külön szerződés biztosítja ezen munkálatokat évi 10 millió Ft összegben.</w:t>
      </w:r>
    </w:p>
    <w:p w14:paraId="5FA4430D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3BAD2FC7" w14:textId="77777777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A 2018.évi és a 2020.évi számadatokból látszik, hogy az áramszámlában megtakarított összeg 6 millió Ft híján képes volt finanszírozni a lízing költségeit. A projekt pillanatnyi egyenlegét jelentősen befolyásolta a szolgáltatásba bevont új területek energiaigénye, valamint az alapkamat emelkedése. </w:t>
      </w:r>
    </w:p>
    <w:p w14:paraId="7E0EA7E7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134C351E" w14:textId="501FB776" w:rsidR="00BB0D5C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 xml:space="preserve">A futamidő következő éveiben a tőke tartozás fogyásával együtt csökkenő kamatkiadásokat is figyelembe véve   elmondható, hogy a közvilágítás korszerűsítésével elért megtakarítások képesek lehetnek finanszírozni a lízing költségeit a futamidő végéig is, azaz 2031-ig. </w:t>
      </w:r>
    </w:p>
    <w:p w14:paraId="6BCE1024" w14:textId="5B4E32F5" w:rsidR="003A3ADA" w:rsidRDefault="003A3ADA" w:rsidP="00BB0D5C">
      <w:pPr>
        <w:jc w:val="both"/>
        <w:rPr>
          <w:rFonts w:cs="Arial"/>
          <w:sz w:val="24"/>
        </w:rPr>
      </w:pPr>
    </w:p>
    <w:p w14:paraId="11C3B7CC" w14:textId="77777777" w:rsidR="003A3ADA" w:rsidRPr="003A3ADA" w:rsidRDefault="003A3ADA" w:rsidP="003A3ADA">
      <w:pPr>
        <w:jc w:val="both"/>
        <w:rPr>
          <w:rFonts w:cs="Arial"/>
          <w:sz w:val="24"/>
        </w:rPr>
      </w:pPr>
      <w:r w:rsidRPr="003A3ADA">
        <w:rPr>
          <w:rFonts w:cs="Arial"/>
          <w:sz w:val="24"/>
        </w:rPr>
        <w:t xml:space="preserve">A beszámoló nem tér ki a közvilágítás korszerűsítéssel kapcsolatos esetleges műszaki problémákra (világítás fényereje, meglévő oszlopok, kandeláberek </w:t>
      </w:r>
      <w:proofErr w:type="gramStart"/>
      <w:r w:rsidRPr="003A3ADA">
        <w:rPr>
          <w:rFonts w:cs="Arial"/>
          <w:sz w:val="24"/>
        </w:rPr>
        <w:t>távolsága,</w:t>
      </w:r>
      <w:proofErr w:type="gramEnd"/>
      <w:r w:rsidRPr="003A3ADA">
        <w:rPr>
          <w:rFonts w:cs="Arial"/>
          <w:sz w:val="24"/>
        </w:rPr>
        <w:t xml:space="preserve"> stb.), kizárólag a pénzügyi megtakarítás témakörére vonatkozik.</w:t>
      </w:r>
    </w:p>
    <w:p w14:paraId="74666867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17C03B38" w14:textId="7C65B58A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>Kérem a</w:t>
      </w:r>
      <w:r w:rsidR="0032322E" w:rsidRPr="0032322E">
        <w:rPr>
          <w:rFonts w:cs="Arial"/>
          <w:sz w:val="24"/>
        </w:rPr>
        <w:t xml:space="preserve"> Tisztelt</w:t>
      </w:r>
      <w:r w:rsidRPr="0032322E">
        <w:rPr>
          <w:rFonts w:cs="Arial"/>
          <w:sz w:val="24"/>
        </w:rPr>
        <w:t xml:space="preserve"> Bizottságot, hogy az előterjesztést megtárgyalni, és a határozati javaslatot elfogadni szíveskedjen.</w:t>
      </w:r>
    </w:p>
    <w:p w14:paraId="1AA09A1A" w14:textId="0803F597" w:rsidR="00BB0D5C" w:rsidRPr="0032322E" w:rsidRDefault="00BB0D5C" w:rsidP="00BB0D5C">
      <w:pPr>
        <w:jc w:val="both"/>
        <w:rPr>
          <w:rFonts w:cs="Arial"/>
          <w:sz w:val="24"/>
        </w:rPr>
      </w:pPr>
    </w:p>
    <w:p w14:paraId="1AF1631F" w14:textId="77777777" w:rsidR="005A40EE" w:rsidRPr="0032322E" w:rsidRDefault="005A40EE" w:rsidP="00BB0D5C">
      <w:pPr>
        <w:jc w:val="both"/>
        <w:rPr>
          <w:rFonts w:cs="Arial"/>
          <w:sz w:val="24"/>
        </w:rPr>
      </w:pPr>
    </w:p>
    <w:p w14:paraId="2583B818" w14:textId="397457C1" w:rsidR="00BB0D5C" w:rsidRPr="0032322E" w:rsidRDefault="00BB0D5C" w:rsidP="00BB0D5C">
      <w:pPr>
        <w:jc w:val="both"/>
        <w:rPr>
          <w:rFonts w:cs="Arial"/>
          <w:b/>
          <w:bCs/>
          <w:sz w:val="24"/>
        </w:rPr>
      </w:pPr>
      <w:r w:rsidRPr="0032322E">
        <w:rPr>
          <w:rFonts w:cs="Arial"/>
          <w:b/>
          <w:bCs/>
          <w:sz w:val="24"/>
        </w:rPr>
        <w:t xml:space="preserve">Szombathely, 2021. szeptember </w:t>
      </w:r>
      <w:proofErr w:type="gramStart"/>
      <w:r w:rsidRPr="0032322E">
        <w:rPr>
          <w:rFonts w:cs="Arial"/>
          <w:b/>
          <w:bCs/>
          <w:sz w:val="24"/>
        </w:rPr>
        <w:t xml:space="preserve">„  </w:t>
      </w:r>
      <w:proofErr w:type="gramEnd"/>
      <w:r w:rsidRPr="0032322E">
        <w:rPr>
          <w:rFonts w:cs="Arial"/>
          <w:b/>
          <w:bCs/>
          <w:sz w:val="24"/>
        </w:rPr>
        <w:t xml:space="preserve">     ”</w:t>
      </w:r>
    </w:p>
    <w:p w14:paraId="3F57697F" w14:textId="77777777" w:rsidR="005A40EE" w:rsidRPr="0032322E" w:rsidRDefault="005A40EE" w:rsidP="00BB0D5C">
      <w:pPr>
        <w:jc w:val="both"/>
        <w:rPr>
          <w:rFonts w:cs="Arial"/>
          <w:b/>
          <w:bCs/>
          <w:sz w:val="24"/>
        </w:rPr>
      </w:pPr>
    </w:p>
    <w:p w14:paraId="493A4610" w14:textId="77777777" w:rsidR="00BB0D5C" w:rsidRPr="0032322E" w:rsidRDefault="00BB0D5C" w:rsidP="00BB0D5C">
      <w:pPr>
        <w:jc w:val="both"/>
        <w:rPr>
          <w:rFonts w:cs="Arial"/>
          <w:b/>
          <w:bCs/>
          <w:sz w:val="24"/>
        </w:rPr>
      </w:pPr>
    </w:p>
    <w:p w14:paraId="5B9EA961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70D4D8B5" w14:textId="77777777" w:rsidR="00BB0D5C" w:rsidRPr="0032322E" w:rsidRDefault="00BB0D5C" w:rsidP="00BB0D5C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32322E">
        <w:rPr>
          <w:rFonts w:cs="Arial"/>
          <w:b/>
          <w:bCs/>
          <w:sz w:val="24"/>
          <w:lang w:val="x-none" w:eastAsia="x-none"/>
        </w:rPr>
        <w:t>/:</w:t>
      </w:r>
      <w:r w:rsidRPr="0032322E">
        <w:rPr>
          <w:rFonts w:cs="Arial"/>
          <w:b/>
          <w:sz w:val="24"/>
        </w:rPr>
        <w:t xml:space="preserve"> dr. Horváth Attila </w:t>
      </w:r>
      <w:r w:rsidRPr="0032322E">
        <w:rPr>
          <w:rFonts w:cs="Arial"/>
          <w:b/>
          <w:bCs/>
          <w:sz w:val="24"/>
          <w:lang w:val="x-none" w:eastAsia="x-none"/>
        </w:rPr>
        <w:t>:/</w:t>
      </w:r>
    </w:p>
    <w:p w14:paraId="308A9C3A" w14:textId="77777777" w:rsidR="00BB0D5C" w:rsidRPr="0032322E" w:rsidRDefault="00BB0D5C" w:rsidP="00BB0D5C">
      <w:pPr>
        <w:ind w:left="4820"/>
        <w:jc w:val="center"/>
        <w:rPr>
          <w:rFonts w:cs="Arial"/>
          <w:b/>
          <w:sz w:val="24"/>
        </w:rPr>
      </w:pPr>
      <w:r w:rsidRPr="0032322E">
        <w:rPr>
          <w:rFonts w:cs="Arial"/>
          <w:b/>
          <w:sz w:val="24"/>
        </w:rPr>
        <w:t>alpolgármester</w:t>
      </w:r>
    </w:p>
    <w:p w14:paraId="46C8EEF3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44AC9A4D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2CA85656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5104FD54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4777626C" w14:textId="1776F392" w:rsidR="00BB0D5C" w:rsidRDefault="00BB0D5C" w:rsidP="00BB0D5C">
      <w:pPr>
        <w:jc w:val="center"/>
        <w:rPr>
          <w:rFonts w:cs="Arial"/>
          <w:b/>
          <w:bCs/>
          <w:u w:val="single"/>
        </w:rPr>
      </w:pPr>
    </w:p>
    <w:p w14:paraId="496AF7FD" w14:textId="27B8777C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ACC89F7" w14:textId="43D5B23B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782351AE" w14:textId="7E016EA7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7FEF2FC" w14:textId="2ABC59D5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6CF0145" w14:textId="1E707315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5AFBBD40" w14:textId="06982B2D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6BD188B" w14:textId="6F635300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50742448" w14:textId="12A0AC9C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390A96F8" w14:textId="664E67B5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8ED6CC2" w14:textId="77723ECA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74DFD64C" w14:textId="4A2D18D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3F1E09D4" w14:textId="7E6BE62D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0C6A363A" w14:textId="61AEF58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00D5D0A" w14:textId="6BB6EFD1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41B250D" w14:textId="006954F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3EC66A2" w14:textId="7F2A40D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305BD11" w14:textId="5E32E38E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150A922" w14:textId="6E75626D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284DF113" w14:textId="51263AF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42B035F9" w14:textId="7D13660C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6C3EDD55" w14:textId="42BDF333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0C27C5F8" w14:textId="6CE277C9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471A38CE" w14:textId="54020822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1AD70FE0" w14:textId="4788B77A" w:rsidR="005A40EE" w:rsidRDefault="005A40EE" w:rsidP="0032322E">
      <w:pPr>
        <w:rPr>
          <w:rFonts w:cs="Arial"/>
          <w:b/>
          <w:bCs/>
          <w:u w:val="single"/>
        </w:rPr>
      </w:pPr>
    </w:p>
    <w:p w14:paraId="62F39883" w14:textId="362EC796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3BAB91D8" w14:textId="77777777" w:rsidR="005A40EE" w:rsidRDefault="005A40EE" w:rsidP="00BB0D5C">
      <w:pPr>
        <w:jc w:val="center"/>
        <w:rPr>
          <w:rFonts w:cs="Arial"/>
          <w:b/>
          <w:bCs/>
          <w:u w:val="single"/>
        </w:rPr>
      </w:pPr>
    </w:p>
    <w:p w14:paraId="4A079A15" w14:textId="77777777" w:rsidR="00BB0D5C" w:rsidRDefault="00BB0D5C" w:rsidP="00BB0D5C">
      <w:pPr>
        <w:jc w:val="center"/>
        <w:rPr>
          <w:rFonts w:cs="Arial"/>
          <w:b/>
          <w:bCs/>
          <w:u w:val="single"/>
        </w:rPr>
      </w:pPr>
    </w:p>
    <w:p w14:paraId="20AEF118" w14:textId="77777777" w:rsidR="00BB0D5C" w:rsidRPr="0032322E" w:rsidRDefault="00BB0D5C" w:rsidP="00BB0D5C">
      <w:pPr>
        <w:jc w:val="center"/>
        <w:rPr>
          <w:rFonts w:cs="Arial"/>
          <w:b/>
          <w:bCs/>
          <w:sz w:val="24"/>
          <w:u w:val="single"/>
        </w:rPr>
      </w:pPr>
      <w:r w:rsidRPr="0032322E">
        <w:rPr>
          <w:rFonts w:cs="Arial"/>
          <w:b/>
          <w:bCs/>
          <w:sz w:val="24"/>
          <w:u w:val="single"/>
        </w:rPr>
        <w:t>HATÁROZATI JAVASLAT</w:t>
      </w:r>
    </w:p>
    <w:p w14:paraId="7263FAE9" w14:textId="5A12C52E" w:rsidR="00BB0D5C" w:rsidRPr="0032322E" w:rsidRDefault="00BB0D5C" w:rsidP="00BB0D5C">
      <w:pPr>
        <w:jc w:val="center"/>
        <w:rPr>
          <w:rFonts w:cs="Arial"/>
          <w:b/>
          <w:bCs/>
          <w:sz w:val="24"/>
          <w:u w:val="single"/>
        </w:rPr>
      </w:pPr>
      <w:proofErr w:type="gramStart"/>
      <w:r w:rsidRPr="0032322E">
        <w:rPr>
          <w:rFonts w:cs="Arial"/>
          <w:b/>
          <w:bCs/>
          <w:sz w:val="24"/>
          <w:u w:val="single"/>
        </w:rPr>
        <w:t>…….</w:t>
      </w:r>
      <w:proofErr w:type="gramEnd"/>
      <w:r w:rsidRPr="0032322E">
        <w:rPr>
          <w:rFonts w:cs="Arial"/>
          <w:b/>
          <w:bCs/>
          <w:sz w:val="24"/>
          <w:u w:val="single"/>
        </w:rPr>
        <w:t xml:space="preserve">./2021. (IX. </w:t>
      </w:r>
      <w:r w:rsidR="005A40EE" w:rsidRPr="0032322E">
        <w:rPr>
          <w:rFonts w:cs="Arial"/>
          <w:b/>
          <w:bCs/>
          <w:sz w:val="24"/>
          <w:u w:val="single"/>
        </w:rPr>
        <w:t>28</w:t>
      </w:r>
      <w:r w:rsidRPr="0032322E">
        <w:rPr>
          <w:rFonts w:cs="Arial"/>
          <w:b/>
          <w:bCs/>
          <w:sz w:val="24"/>
          <w:u w:val="single"/>
        </w:rPr>
        <w:t xml:space="preserve">.) </w:t>
      </w:r>
      <w:r w:rsidR="005A40EE" w:rsidRPr="0032322E">
        <w:rPr>
          <w:rFonts w:cs="Arial"/>
          <w:b/>
          <w:bCs/>
          <w:sz w:val="24"/>
          <w:u w:val="single"/>
        </w:rPr>
        <w:t>VISB</w:t>
      </w:r>
      <w:r w:rsidRPr="0032322E">
        <w:rPr>
          <w:rFonts w:cs="Arial"/>
          <w:b/>
          <w:bCs/>
          <w:sz w:val="24"/>
          <w:u w:val="single"/>
        </w:rPr>
        <w:t>. sz. határozat</w:t>
      </w:r>
    </w:p>
    <w:p w14:paraId="009DAAA5" w14:textId="77777777" w:rsidR="00BB0D5C" w:rsidRPr="0032322E" w:rsidRDefault="00BB0D5C" w:rsidP="00BB0D5C">
      <w:pPr>
        <w:ind w:left="-15"/>
        <w:jc w:val="both"/>
        <w:rPr>
          <w:rFonts w:cs="Arial"/>
          <w:sz w:val="24"/>
        </w:rPr>
      </w:pPr>
    </w:p>
    <w:p w14:paraId="3BA821EE" w14:textId="77777777" w:rsidR="00BB0D5C" w:rsidRPr="0032322E" w:rsidRDefault="00BB0D5C" w:rsidP="00BB0D5C">
      <w:pPr>
        <w:ind w:left="-15"/>
        <w:jc w:val="both"/>
        <w:rPr>
          <w:rFonts w:cs="Arial"/>
          <w:sz w:val="24"/>
        </w:rPr>
      </w:pPr>
    </w:p>
    <w:p w14:paraId="3C2A84D3" w14:textId="77777777" w:rsidR="00BB0D5C" w:rsidRPr="0032322E" w:rsidRDefault="00BB0D5C" w:rsidP="00BB0D5C">
      <w:pPr>
        <w:ind w:left="-15"/>
        <w:jc w:val="both"/>
        <w:rPr>
          <w:rFonts w:cs="Arial"/>
          <w:sz w:val="24"/>
        </w:rPr>
      </w:pPr>
    </w:p>
    <w:p w14:paraId="46365E08" w14:textId="21AF15F3" w:rsidR="00BB0D5C" w:rsidRPr="0032322E" w:rsidRDefault="00BB0D5C" w:rsidP="00BB0D5C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  <w:lang w:val="hu-HU"/>
        </w:rPr>
      </w:pPr>
      <w:r w:rsidRPr="0032322E">
        <w:rPr>
          <w:rFonts w:cs="Arial"/>
          <w:sz w:val="24"/>
        </w:rPr>
        <w:t xml:space="preserve">           </w:t>
      </w:r>
      <w:r w:rsidRPr="0032322E">
        <w:rPr>
          <w:rFonts w:cs="Arial"/>
          <w:bCs/>
          <w:sz w:val="24"/>
        </w:rPr>
        <w:t xml:space="preserve">A Városstratégiai, Idegenforgalmi és Sport Bizottság </w:t>
      </w:r>
      <w:r w:rsidRPr="0032322E">
        <w:rPr>
          <w:rFonts w:cs="Arial"/>
          <w:bCs/>
          <w:sz w:val="24"/>
          <w:lang w:val="hu-HU"/>
        </w:rPr>
        <w:t>a</w:t>
      </w:r>
      <w:r w:rsidRPr="0032322E">
        <w:rPr>
          <w:rFonts w:cs="Arial"/>
          <w:sz w:val="24"/>
        </w:rPr>
        <w:t xml:space="preserve"> közvilágítás korszerűsítésével kapcsolatos megtakarítás mértékéről egy éves tapasztalat alapján készített tájékoztatást elfogad</w:t>
      </w:r>
      <w:r w:rsidR="0032322E" w:rsidRPr="0032322E">
        <w:rPr>
          <w:rFonts w:cs="Arial"/>
          <w:sz w:val="24"/>
          <w:lang w:val="hu-HU"/>
        </w:rPr>
        <w:t>ásra javasolja a Közgyűlésnek.</w:t>
      </w:r>
    </w:p>
    <w:p w14:paraId="2EC22868" w14:textId="77777777" w:rsidR="00BB0D5C" w:rsidRPr="0032322E" w:rsidRDefault="00BB0D5C" w:rsidP="00BB0D5C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6994ECE7" w14:textId="77777777" w:rsidR="00BB0D5C" w:rsidRPr="0032322E" w:rsidRDefault="00BB0D5C" w:rsidP="00BB0D5C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115152EE" w14:textId="77777777" w:rsidR="00BB0D5C" w:rsidRPr="0032322E" w:rsidRDefault="00BB0D5C" w:rsidP="00BB0D5C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77E73559" w14:textId="77777777" w:rsidR="00BB0D5C" w:rsidRPr="0032322E" w:rsidRDefault="00BB0D5C" w:rsidP="00BB0D5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b/>
          <w:bCs/>
          <w:sz w:val="24"/>
          <w:u w:val="single"/>
        </w:rPr>
        <w:t>Felelős:</w:t>
      </w:r>
      <w:r w:rsidRPr="0032322E">
        <w:rPr>
          <w:rFonts w:cs="Arial"/>
          <w:sz w:val="24"/>
        </w:rPr>
        <w:tab/>
        <w:t xml:space="preserve">Dr. </w:t>
      </w:r>
      <w:proofErr w:type="spellStart"/>
      <w:r w:rsidRPr="0032322E">
        <w:rPr>
          <w:rFonts w:cs="Arial"/>
          <w:sz w:val="24"/>
        </w:rPr>
        <w:t>Nemény</w:t>
      </w:r>
      <w:proofErr w:type="spellEnd"/>
      <w:r w:rsidRPr="0032322E">
        <w:rPr>
          <w:rFonts w:cs="Arial"/>
          <w:sz w:val="24"/>
        </w:rPr>
        <w:t xml:space="preserve"> András polgármester</w:t>
      </w:r>
    </w:p>
    <w:p w14:paraId="7BF67CB5" w14:textId="77777777" w:rsidR="00BB0D5C" w:rsidRPr="0032322E" w:rsidRDefault="00BB0D5C" w:rsidP="00BB0D5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Dr. Horváth Attila alpolgármester</w:t>
      </w:r>
    </w:p>
    <w:p w14:paraId="3A1B22D1" w14:textId="77777777" w:rsidR="00BB0D5C" w:rsidRPr="0032322E" w:rsidRDefault="00BB0D5C" w:rsidP="00BB0D5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Horváth Soma alpolgármester</w:t>
      </w:r>
    </w:p>
    <w:p w14:paraId="3E137787" w14:textId="6EAE2835" w:rsidR="00BB0D5C" w:rsidRPr="0032322E" w:rsidRDefault="00BB0D5C" w:rsidP="00BB0D5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sz w:val="24"/>
        </w:rPr>
        <w:tab/>
      </w:r>
      <w:r w:rsidRPr="0032322E">
        <w:rPr>
          <w:rFonts w:cs="Arial"/>
          <w:sz w:val="24"/>
        </w:rPr>
        <w:tab/>
        <w:t>Dr. Károlyi Ákos jegyző</w:t>
      </w:r>
    </w:p>
    <w:p w14:paraId="2A496C7F" w14:textId="584EC6B4" w:rsidR="00BB0D5C" w:rsidRPr="0032322E" w:rsidRDefault="00BB0D5C" w:rsidP="00BB0D5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</w:rPr>
      </w:pPr>
      <w:r w:rsidRPr="0032322E">
        <w:rPr>
          <w:rFonts w:cs="Arial"/>
          <w:bCs/>
          <w:sz w:val="24"/>
        </w:rPr>
        <w:t xml:space="preserve">                     Tóth Kálmán, a Városstratégiai, Idegenforgalmi és Sport Bizottság elnöke</w:t>
      </w:r>
    </w:p>
    <w:p w14:paraId="0BDD5A73" w14:textId="77777777" w:rsidR="00BB0D5C" w:rsidRPr="0032322E" w:rsidRDefault="00BB0D5C" w:rsidP="00BB0D5C">
      <w:pPr>
        <w:ind w:left="708" w:firstLine="708"/>
        <w:jc w:val="both"/>
        <w:rPr>
          <w:rFonts w:cs="Arial"/>
          <w:bCs/>
          <w:sz w:val="24"/>
        </w:rPr>
      </w:pPr>
      <w:r w:rsidRPr="0032322E">
        <w:rPr>
          <w:rFonts w:cs="Arial"/>
          <w:bCs/>
          <w:sz w:val="24"/>
        </w:rPr>
        <w:t>(A végrehajtás előkészítéséért:</w:t>
      </w:r>
    </w:p>
    <w:p w14:paraId="45E3B08A" w14:textId="77777777" w:rsidR="00BB0D5C" w:rsidRPr="0032322E" w:rsidRDefault="00BB0D5C" w:rsidP="00BB0D5C">
      <w:pPr>
        <w:ind w:left="1418"/>
        <w:jc w:val="both"/>
        <w:rPr>
          <w:rFonts w:cs="Arial"/>
          <w:bCs/>
          <w:sz w:val="24"/>
        </w:rPr>
      </w:pPr>
      <w:r w:rsidRPr="0032322E">
        <w:rPr>
          <w:rFonts w:cs="Arial"/>
          <w:bCs/>
          <w:sz w:val="24"/>
        </w:rPr>
        <w:t>Kalmár Ervin, a Városüzemeltetési és Városfejlesztési Osztály vezetője,</w:t>
      </w:r>
    </w:p>
    <w:p w14:paraId="4AF871E7" w14:textId="77777777" w:rsidR="00BB0D5C" w:rsidRPr="0032322E" w:rsidRDefault="00BB0D5C" w:rsidP="00BB0D5C">
      <w:pPr>
        <w:ind w:left="1418"/>
        <w:jc w:val="both"/>
        <w:rPr>
          <w:rFonts w:cs="Arial"/>
          <w:bCs/>
          <w:sz w:val="24"/>
        </w:rPr>
      </w:pPr>
      <w:r w:rsidRPr="0032322E">
        <w:rPr>
          <w:rFonts w:cs="Arial"/>
          <w:bCs/>
          <w:sz w:val="24"/>
        </w:rPr>
        <w:t>Stéger Gábor, a Közgazdasági és Adó Osztály vezetője)</w:t>
      </w:r>
    </w:p>
    <w:p w14:paraId="3836879B" w14:textId="77777777" w:rsidR="00BB0D5C" w:rsidRPr="0032322E" w:rsidRDefault="00BB0D5C" w:rsidP="00BB0D5C">
      <w:pPr>
        <w:jc w:val="both"/>
        <w:rPr>
          <w:rFonts w:cs="Arial"/>
          <w:sz w:val="24"/>
        </w:rPr>
      </w:pPr>
    </w:p>
    <w:p w14:paraId="1EFD133D" w14:textId="5E4480CE" w:rsidR="00BB0D5C" w:rsidRPr="0032322E" w:rsidRDefault="00BB0D5C" w:rsidP="00BB0D5C">
      <w:pPr>
        <w:jc w:val="both"/>
        <w:rPr>
          <w:rFonts w:cs="Arial"/>
          <w:sz w:val="24"/>
        </w:rPr>
      </w:pPr>
      <w:r w:rsidRPr="0032322E">
        <w:rPr>
          <w:rFonts w:cs="Arial"/>
          <w:b/>
          <w:sz w:val="24"/>
          <w:u w:val="single"/>
        </w:rPr>
        <w:t>Határidő</w:t>
      </w:r>
      <w:r w:rsidRPr="0032322E">
        <w:rPr>
          <w:rFonts w:cs="Arial"/>
          <w:b/>
          <w:sz w:val="24"/>
        </w:rPr>
        <w:t>:</w:t>
      </w:r>
      <w:r w:rsidRPr="0032322E">
        <w:rPr>
          <w:rFonts w:cs="Arial"/>
          <w:sz w:val="24"/>
        </w:rPr>
        <w:tab/>
      </w:r>
      <w:r w:rsidR="0032322E">
        <w:rPr>
          <w:rFonts w:cs="Arial"/>
          <w:sz w:val="24"/>
        </w:rPr>
        <w:t>2021. szeptember 30.</w:t>
      </w:r>
    </w:p>
    <w:p w14:paraId="6DD7BB09" w14:textId="77777777" w:rsidR="00BB0D5C" w:rsidRPr="0032322E" w:rsidRDefault="00BB0D5C" w:rsidP="00BB0D5C">
      <w:pPr>
        <w:pStyle w:val="lfej"/>
        <w:tabs>
          <w:tab w:val="clear" w:pos="4536"/>
          <w:tab w:val="clear" w:pos="9072"/>
        </w:tabs>
        <w:ind w:hanging="705"/>
        <w:jc w:val="both"/>
        <w:rPr>
          <w:rFonts w:cs="Arial"/>
          <w:sz w:val="24"/>
        </w:rPr>
      </w:pPr>
    </w:p>
    <w:p w14:paraId="53273372" w14:textId="77777777" w:rsidR="00F20448" w:rsidRPr="0032322E" w:rsidRDefault="00F20448" w:rsidP="00F20448">
      <w:pPr>
        <w:spacing w:after="120"/>
        <w:jc w:val="both"/>
        <w:rPr>
          <w:rFonts w:cs="Arial"/>
          <w:b/>
          <w:bCs/>
          <w:sz w:val="24"/>
        </w:rPr>
      </w:pPr>
    </w:p>
    <w:p w14:paraId="6C42BA6A" w14:textId="77777777" w:rsidR="00D10ECB" w:rsidRPr="0032322E" w:rsidRDefault="00D10ECB" w:rsidP="00BF32D4">
      <w:pPr>
        <w:jc w:val="both"/>
        <w:rPr>
          <w:rFonts w:cs="Arial"/>
          <w:bCs/>
          <w:sz w:val="24"/>
        </w:rPr>
      </w:pPr>
    </w:p>
    <w:p w14:paraId="519807F1" w14:textId="2A513250" w:rsidR="00E100B3" w:rsidRPr="0032322E" w:rsidRDefault="00E100B3" w:rsidP="002A5591">
      <w:pPr>
        <w:ind w:left="4820"/>
        <w:jc w:val="center"/>
        <w:rPr>
          <w:rFonts w:cs="Arial"/>
          <w:b/>
          <w:sz w:val="24"/>
        </w:rPr>
      </w:pPr>
    </w:p>
    <w:p w14:paraId="64EAB10F" w14:textId="6CB16971" w:rsidR="00BF32D4" w:rsidRPr="0032322E" w:rsidRDefault="00BF32D4" w:rsidP="001821BB">
      <w:pPr>
        <w:jc w:val="both"/>
        <w:rPr>
          <w:rFonts w:cs="Arial"/>
          <w:b/>
          <w:sz w:val="24"/>
        </w:rPr>
      </w:pPr>
    </w:p>
    <w:sectPr w:rsidR="00BF32D4" w:rsidRPr="0032322E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8B71" w14:textId="77777777" w:rsidR="00CC5472" w:rsidRDefault="00CC5472" w:rsidP="00492410">
      <w:r>
        <w:separator/>
      </w:r>
    </w:p>
  </w:endnote>
  <w:endnote w:type="continuationSeparator" w:id="0">
    <w:p w14:paraId="62C52191" w14:textId="77777777" w:rsidR="00CC5472" w:rsidRDefault="00CC547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78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0088D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0088D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26D19" w14:textId="77777777"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14:paraId="00504269" w14:textId="77777777"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14:paraId="22105FF5" w14:textId="77777777"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5A28" w14:textId="77777777" w:rsidR="00CC5472" w:rsidRDefault="00CC5472" w:rsidP="00492410">
      <w:r>
        <w:separator/>
      </w:r>
    </w:p>
  </w:footnote>
  <w:footnote w:type="continuationSeparator" w:id="0">
    <w:p w14:paraId="6B5797D0" w14:textId="77777777" w:rsidR="00CC5472" w:rsidRDefault="00CC547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F077B"/>
    <w:multiLevelType w:val="hybridMultilevel"/>
    <w:tmpl w:val="D2708D7E"/>
    <w:lvl w:ilvl="0" w:tplc="6194F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40"/>
  </w:num>
  <w:num w:numId="7">
    <w:abstractNumId w:val="28"/>
  </w:num>
  <w:num w:numId="8">
    <w:abstractNumId w:val="29"/>
  </w:num>
  <w:num w:numId="9">
    <w:abstractNumId w:val="7"/>
  </w:num>
  <w:num w:numId="10">
    <w:abstractNumId w:val="38"/>
  </w:num>
  <w:num w:numId="11">
    <w:abstractNumId w:val="13"/>
  </w:num>
  <w:num w:numId="12">
    <w:abstractNumId w:val="23"/>
  </w:num>
  <w:num w:numId="13">
    <w:abstractNumId w:val="6"/>
  </w:num>
  <w:num w:numId="14">
    <w:abstractNumId w:val="39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2"/>
  </w:num>
  <w:num w:numId="25">
    <w:abstractNumId w:val="35"/>
  </w:num>
  <w:num w:numId="26">
    <w:abstractNumId w:val="5"/>
  </w:num>
  <w:num w:numId="27">
    <w:abstractNumId w:val="31"/>
  </w:num>
  <w:num w:numId="28">
    <w:abstractNumId w:val="37"/>
  </w:num>
  <w:num w:numId="29">
    <w:abstractNumId w:val="9"/>
  </w:num>
  <w:num w:numId="30">
    <w:abstractNumId w:val="41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4"/>
  </w:num>
  <w:num w:numId="45">
    <w:abstractNumId w:val="43"/>
  </w:num>
  <w:num w:numId="46">
    <w:abstractNumId w:val="3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1D49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A5591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22E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3ADA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0E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15E42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E4AB7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0D5C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5472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E7DE3"/>
    <w:rsid w:val="00DF3E9A"/>
    <w:rsid w:val="00E00CDE"/>
    <w:rsid w:val="00E0296B"/>
    <w:rsid w:val="00E04ABF"/>
    <w:rsid w:val="00E05E15"/>
    <w:rsid w:val="00E100B3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21FD-6A5C-4C7A-8117-4D3F8491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0</TotalTime>
  <Pages>3</Pages>
  <Words>547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Iváncsics Lívia</cp:lastModifiedBy>
  <cp:revision>2</cp:revision>
  <cp:lastPrinted>2021-09-15T08:37:00Z</cp:lastPrinted>
  <dcterms:created xsi:type="dcterms:W3CDTF">2021-09-22T06:23:00Z</dcterms:created>
  <dcterms:modified xsi:type="dcterms:W3CDTF">2021-09-22T06:23:00Z</dcterms:modified>
</cp:coreProperties>
</file>