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38884" w14:textId="77777777" w:rsidR="00FA0EB6" w:rsidRPr="008B31A8" w:rsidRDefault="00FA0EB6" w:rsidP="00956060">
      <w:pPr>
        <w:jc w:val="center"/>
        <w:rPr>
          <w:b/>
          <w:spacing w:val="20"/>
        </w:rPr>
      </w:pPr>
      <w:r w:rsidRPr="008B31A8">
        <w:rPr>
          <w:b/>
          <w:spacing w:val="20"/>
        </w:rPr>
        <w:t>INDOKOLÁS</w:t>
      </w:r>
    </w:p>
    <w:p w14:paraId="7C190897" w14:textId="77777777" w:rsidR="00FA0EB6" w:rsidRPr="008B31A8" w:rsidRDefault="00B26860" w:rsidP="00C514DC">
      <w:pPr>
        <w:jc w:val="center"/>
        <w:rPr>
          <w:b/>
        </w:rPr>
      </w:pPr>
      <w:r w:rsidRPr="008B31A8">
        <w:rPr>
          <w:rFonts w:cs="Arial"/>
          <w:b/>
          <w:bCs/>
        </w:rPr>
        <w:t xml:space="preserve">a </w:t>
      </w:r>
      <w:bookmarkStart w:id="0" w:name="_Hlk37754669"/>
      <w:r w:rsidRPr="008B31A8">
        <w:rPr>
          <w:rFonts w:cs="Arial"/>
          <w:b/>
          <w:bCs/>
        </w:rPr>
        <w:t xml:space="preserve">vásárok és piacok működéséről szóló </w:t>
      </w:r>
      <w:r w:rsidRPr="008B31A8">
        <w:rPr>
          <w:rFonts w:cs="Arial"/>
          <w:b/>
        </w:rPr>
        <w:t>34/1995. (X.26.) önkormányzati rendelet</w:t>
      </w:r>
      <w:bookmarkEnd w:id="0"/>
      <w:r w:rsidRPr="008B31A8">
        <w:rPr>
          <w:rFonts w:cs="Arial"/>
          <w:b/>
          <w:bCs/>
        </w:rPr>
        <w:t xml:space="preserve"> </w:t>
      </w:r>
      <w:r w:rsidR="00E22A7F" w:rsidRPr="008B31A8">
        <w:rPr>
          <w:rFonts w:cs="Arial"/>
          <w:b/>
          <w:bCs/>
        </w:rPr>
        <w:t xml:space="preserve">módosításáról szóló </w:t>
      </w:r>
      <w:r w:rsidR="00FA0EB6" w:rsidRPr="008B31A8">
        <w:rPr>
          <w:rFonts w:cs="Arial"/>
          <w:b/>
          <w:bCs/>
        </w:rPr>
        <w:t>önkormányzati rendelethez</w:t>
      </w:r>
    </w:p>
    <w:p w14:paraId="676B847C" w14:textId="77777777" w:rsidR="00F55DBC" w:rsidRPr="00A15E7D" w:rsidRDefault="00F55DBC" w:rsidP="00BC2F1D">
      <w:pPr>
        <w:spacing w:after="120" w:line="240" w:lineRule="auto"/>
        <w:jc w:val="both"/>
        <w:rPr>
          <w:highlight w:val="yellow"/>
        </w:rPr>
      </w:pPr>
    </w:p>
    <w:p w14:paraId="22C67E29" w14:textId="46228C72" w:rsidR="006F4CF8" w:rsidRPr="00CE6AE0" w:rsidRDefault="00BE4B15" w:rsidP="00DA1055">
      <w:pPr>
        <w:spacing w:after="0" w:line="240" w:lineRule="auto"/>
        <w:jc w:val="both"/>
      </w:pPr>
      <w:bookmarkStart w:id="1" w:name="_Hlk82071862"/>
      <w:r w:rsidRPr="00CE6AE0">
        <w:rPr>
          <w:rFonts w:cs="Arial"/>
        </w:rPr>
        <w:t>A Szombathely Városi Vá</w:t>
      </w:r>
      <w:r w:rsidR="00DA1055" w:rsidRPr="00CE6AE0">
        <w:rPr>
          <w:rFonts w:cs="Arial"/>
        </w:rPr>
        <w:t>sár</w:t>
      </w:r>
      <w:r w:rsidRPr="00CE6AE0">
        <w:rPr>
          <w:rFonts w:cs="Arial"/>
        </w:rPr>
        <w:t>csarnok 2020 márciusában megkezdődött felújítása befejeződött, az intézmény megkapta a használatba vételi engedélyt. Szombathely Megyei Jogú Város Önkormányzata Közgyűlésének a vásárok és piacok működéséről szóló 34/1995. (X.26.)</w:t>
      </w:r>
      <w:r w:rsidR="00DA1055" w:rsidRPr="00CE6AE0">
        <w:rPr>
          <w:rFonts w:cs="Arial"/>
        </w:rPr>
        <w:t xml:space="preserve"> önkormányzati</w:t>
      </w:r>
      <w:r w:rsidRPr="00CE6AE0">
        <w:rPr>
          <w:rFonts w:cs="Arial"/>
        </w:rPr>
        <w:t xml:space="preserve"> rendelete (a továbbiakban: </w:t>
      </w:r>
      <w:r w:rsidR="00845F34" w:rsidRPr="00CE6AE0">
        <w:rPr>
          <w:rFonts w:cs="Arial"/>
        </w:rPr>
        <w:t>R</w:t>
      </w:r>
      <w:r w:rsidRPr="00CE6AE0">
        <w:rPr>
          <w:rFonts w:cs="Arial"/>
        </w:rPr>
        <w:t>endelet) szabályozza az Önkormányzat által fenntartott vásár, piac helyét és nyitvatartási rendjét. A felújítás befejezésével és az újranyitás</w:t>
      </w:r>
      <w:r w:rsidR="00DA1055" w:rsidRPr="00CE6AE0">
        <w:rPr>
          <w:rFonts w:cs="Arial"/>
        </w:rPr>
        <w:t>s</w:t>
      </w:r>
      <w:r w:rsidRPr="00CE6AE0">
        <w:rPr>
          <w:rFonts w:cs="Arial"/>
        </w:rPr>
        <w:t xml:space="preserve">al összefüggésben indokolt a </w:t>
      </w:r>
      <w:r w:rsidR="00845F34" w:rsidRPr="00CE6AE0">
        <w:rPr>
          <w:rFonts w:cs="Arial"/>
        </w:rPr>
        <w:t>R</w:t>
      </w:r>
      <w:r w:rsidRPr="00CE6AE0">
        <w:rPr>
          <w:rFonts w:cs="Arial"/>
        </w:rPr>
        <w:t>endelet módosítása, amely a Szombathely Városi Vásárcsarnok igazgatója által az időközben felmerült gyakorlati tapasztalatok alapján történő módosításokat is tartalmazza.</w:t>
      </w:r>
      <w:bookmarkEnd w:id="1"/>
    </w:p>
    <w:p w14:paraId="1D15584F" w14:textId="77777777" w:rsidR="00B26860" w:rsidRPr="00A15E7D" w:rsidRDefault="00B26860" w:rsidP="00DA1055">
      <w:pPr>
        <w:spacing w:after="0" w:line="240" w:lineRule="auto"/>
        <w:jc w:val="both"/>
        <w:rPr>
          <w:highlight w:val="yellow"/>
        </w:rPr>
      </w:pPr>
    </w:p>
    <w:p w14:paraId="4AE0E50A" w14:textId="118992E2" w:rsidR="008B31A8" w:rsidRDefault="00E07A69" w:rsidP="00DA1055">
      <w:pPr>
        <w:spacing w:after="0" w:line="240" w:lineRule="auto"/>
        <w:contextualSpacing/>
        <w:jc w:val="center"/>
        <w:rPr>
          <w:b/>
        </w:rPr>
      </w:pPr>
      <w:r>
        <w:rPr>
          <w:b/>
        </w:rPr>
        <w:t>1</w:t>
      </w:r>
      <w:r w:rsidR="008B31A8" w:rsidRPr="008B31A8">
        <w:rPr>
          <w:b/>
        </w:rPr>
        <w:t>. §</w:t>
      </w:r>
    </w:p>
    <w:p w14:paraId="316B8377" w14:textId="5883FFDD" w:rsidR="008B31A8" w:rsidRPr="008B31A8" w:rsidRDefault="009B0EB4" w:rsidP="00DA1055">
      <w:pPr>
        <w:spacing w:after="0" w:line="240" w:lineRule="auto"/>
        <w:contextualSpacing/>
        <w:jc w:val="both"/>
        <w:rPr>
          <w:bCs/>
        </w:rPr>
      </w:pPr>
      <w:r>
        <w:rPr>
          <w:bCs/>
        </w:rPr>
        <w:t>A nyitvatartással kapcsolatos szabályok a felmerülő lakossági igények kielégítése végett kiegészülnek azzal a lehetőséggel, hogy kivételes esetekben az egyébként szünnapnak számító hétfői napokon is nyitva tarthasson a piac, tekintettel arra, hogy e</w:t>
      </w:r>
      <w:r w:rsidR="00026890">
        <w:rPr>
          <w:bCs/>
        </w:rPr>
        <w:t xml:space="preserve">lőfordulhat, hogy egy egyébként </w:t>
      </w:r>
      <w:r>
        <w:rPr>
          <w:bCs/>
        </w:rPr>
        <w:t>nagy forgalmat generáló</w:t>
      </w:r>
      <w:r w:rsidR="00026890">
        <w:rPr>
          <w:bCs/>
        </w:rPr>
        <w:t xml:space="preserve"> nap (pl. március 8.) hétfőre esik.</w:t>
      </w:r>
    </w:p>
    <w:p w14:paraId="3DCBA5AA" w14:textId="396E01ED" w:rsidR="008B31A8" w:rsidRDefault="008B31A8" w:rsidP="00DA1055">
      <w:pPr>
        <w:spacing w:after="0" w:line="240" w:lineRule="auto"/>
        <w:contextualSpacing/>
        <w:jc w:val="center"/>
        <w:rPr>
          <w:b/>
          <w:highlight w:val="yellow"/>
        </w:rPr>
      </w:pPr>
    </w:p>
    <w:p w14:paraId="415B6A7A" w14:textId="2710A4D8" w:rsidR="00E07A69" w:rsidRDefault="00E07A69" w:rsidP="00DA1055">
      <w:pPr>
        <w:spacing w:after="0" w:line="240" w:lineRule="auto"/>
        <w:contextualSpacing/>
        <w:jc w:val="center"/>
        <w:rPr>
          <w:b/>
        </w:rPr>
      </w:pPr>
      <w:r>
        <w:rPr>
          <w:b/>
        </w:rPr>
        <w:t>2</w:t>
      </w:r>
      <w:r w:rsidR="003249F6">
        <w:rPr>
          <w:b/>
        </w:rPr>
        <w:t>-3</w:t>
      </w:r>
      <w:r w:rsidRPr="008B31A8">
        <w:rPr>
          <w:b/>
        </w:rPr>
        <w:t>. §</w:t>
      </w:r>
    </w:p>
    <w:p w14:paraId="6B109924" w14:textId="77777777" w:rsidR="00E07A69" w:rsidRDefault="00E07A69" w:rsidP="00DA1055">
      <w:pPr>
        <w:spacing w:after="0" w:line="240" w:lineRule="auto"/>
        <w:jc w:val="both"/>
      </w:pPr>
      <w:r>
        <w:t>Tekintettel arra, hogy a helyhasználati díjra vonatkozó számlák már nem papír alapon kerülnek kiállításra, indokolt az erre vonatkozó szabályok módosítása.</w:t>
      </w:r>
    </w:p>
    <w:p w14:paraId="76CFFD93" w14:textId="77777777" w:rsidR="00E07A69" w:rsidRDefault="00E07A69" w:rsidP="00DA1055">
      <w:pPr>
        <w:spacing w:after="0" w:line="240" w:lineRule="auto"/>
        <w:contextualSpacing/>
        <w:jc w:val="center"/>
        <w:rPr>
          <w:b/>
          <w:highlight w:val="yellow"/>
        </w:rPr>
      </w:pPr>
    </w:p>
    <w:p w14:paraId="27EA9367" w14:textId="04FA2839" w:rsidR="002A0110" w:rsidRDefault="007A1D67" w:rsidP="002A0110">
      <w:pPr>
        <w:spacing w:after="0" w:line="240" w:lineRule="auto"/>
        <w:contextualSpacing/>
        <w:jc w:val="center"/>
        <w:rPr>
          <w:b/>
        </w:rPr>
      </w:pPr>
      <w:r>
        <w:rPr>
          <w:b/>
        </w:rPr>
        <w:t>4</w:t>
      </w:r>
      <w:r w:rsidR="002A0110" w:rsidRPr="008B31A8">
        <w:rPr>
          <w:b/>
        </w:rPr>
        <w:t>. §</w:t>
      </w:r>
    </w:p>
    <w:p w14:paraId="6D259668" w14:textId="77777777" w:rsidR="002A0110" w:rsidRPr="00862785" w:rsidRDefault="002A0110" w:rsidP="002A0110">
      <w:pPr>
        <w:spacing w:after="0" w:line="240" w:lineRule="auto"/>
        <w:contextualSpacing/>
        <w:jc w:val="both"/>
        <w:rPr>
          <w:bCs/>
          <w:highlight w:val="yellow"/>
        </w:rPr>
      </w:pPr>
      <w:r w:rsidRPr="00862785">
        <w:rPr>
          <w:bCs/>
        </w:rPr>
        <w:t>A</w:t>
      </w:r>
      <w:r>
        <w:rPr>
          <w:bCs/>
        </w:rPr>
        <w:t xml:space="preserve"> piacfelügyelő fogalmának pontosítása indokolt a Rendeletben, mert az</w:t>
      </w:r>
      <w:r w:rsidRPr="00862785">
        <w:rPr>
          <w:rFonts w:cs="Arial"/>
          <w:szCs w:val="24"/>
        </w:rPr>
        <w:t xml:space="preserve"> </w:t>
      </w:r>
      <w:r w:rsidRPr="00646423">
        <w:rPr>
          <w:rFonts w:cs="Arial"/>
          <w:szCs w:val="24"/>
        </w:rPr>
        <w:t>intézmény ellenőrzéssel megbízott dolgozója</w:t>
      </w:r>
      <w:r>
        <w:rPr>
          <w:rFonts w:cs="Arial"/>
          <w:szCs w:val="24"/>
        </w:rPr>
        <w:t xml:space="preserve"> munkaköre alapján piacfelügyelő és helypénzszedő is lehet.</w:t>
      </w:r>
    </w:p>
    <w:p w14:paraId="5607F244" w14:textId="77777777" w:rsidR="002A0110" w:rsidRPr="00821CA0" w:rsidRDefault="002A0110" w:rsidP="002A0110">
      <w:pPr>
        <w:spacing w:after="0" w:line="240" w:lineRule="auto"/>
        <w:contextualSpacing/>
        <w:jc w:val="center"/>
        <w:rPr>
          <w:b/>
        </w:rPr>
      </w:pPr>
    </w:p>
    <w:p w14:paraId="781E7708" w14:textId="0A553AB7" w:rsidR="00862785" w:rsidRDefault="007A1D67" w:rsidP="00DA1055">
      <w:pPr>
        <w:spacing w:after="0" w:line="240" w:lineRule="auto"/>
        <w:contextualSpacing/>
        <w:jc w:val="center"/>
        <w:rPr>
          <w:b/>
        </w:rPr>
      </w:pPr>
      <w:r>
        <w:rPr>
          <w:b/>
        </w:rPr>
        <w:t>5</w:t>
      </w:r>
      <w:r w:rsidR="00862785" w:rsidRPr="00821CA0">
        <w:rPr>
          <w:b/>
        </w:rPr>
        <w:t>. §</w:t>
      </w:r>
    </w:p>
    <w:p w14:paraId="5096B529" w14:textId="094ABF7F" w:rsidR="00862785" w:rsidRPr="00821CA0" w:rsidRDefault="00C70A0C" w:rsidP="00DA1055">
      <w:pPr>
        <w:spacing w:after="0" w:line="240" w:lineRule="auto"/>
        <w:contextualSpacing/>
        <w:jc w:val="both"/>
        <w:rPr>
          <w:bCs/>
        </w:rPr>
      </w:pPr>
      <w:bookmarkStart w:id="2" w:name="_Hlk82072311"/>
      <w:r w:rsidRPr="00821CA0">
        <w:rPr>
          <w:bCs/>
        </w:rPr>
        <w:t xml:space="preserve">A piac minél nagyobb kihasználtsága érdekében </w:t>
      </w:r>
      <w:bookmarkEnd w:id="2"/>
      <w:r w:rsidRPr="00821CA0">
        <w:rPr>
          <w:bCs/>
        </w:rPr>
        <w:t>szükséges a rendelkezések módosítása, annak érdekében, hogy a napijegyes bérlők számára biztosított legyen a lehetőség, hogy olyan asztalon árusítsanak, ahol a bérlettel rendelkező kereskedő adott napon nem árusít. Továbbá indokolt lehetővé tenni a nehezebb, nagyobb méretű tárgyak földről történő árusítását.</w:t>
      </w:r>
    </w:p>
    <w:p w14:paraId="28D86B5D" w14:textId="238E3DAE" w:rsidR="00E07A69" w:rsidRDefault="00E07A69" w:rsidP="00DA1055">
      <w:pPr>
        <w:spacing w:after="0" w:line="240" w:lineRule="auto"/>
        <w:contextualSpacing/>
        <w:jc w:val="center"/>
        <w:rPr>
          <w:b/>
          <w:highlight w:val="yellow"/>
        </w:rPr>
      </w:pPr>
    </w:p>
    <w:p w14:paraId="46DEBBF9" w14:textId="3A32ABA9" w:rsidR="00821CA0" w:rsidRDefault="007A1D67" w:rsidP="00DA1055">
      <w:pPr>
        <w:spacing w:after="0" w:line="240" w:lineRule="auto"/>
        <w:contextualSpacing/>
        <w:jc w:val="center"/>
        <w:rPr>
          <w:b/>
        </w:rPr>
      </w:pPr>
      <w:r>
        <w:rPr>
          <w:b/>
        </w:rPr>
        <w:t>6</w:t>
      </w:r>
      <w:r w:rsidR="00821CA0" w:rsidRPr="00821CA0">
        <w:rPr>
          <w:b/>
        </w:rPr>
        <w:t>. §</w:t>
      </w:r>
      <w:r w:rsidR="00DA1055">
        <w:rPr>
          <w:b/>
        </w:rPr>
        <w:t xml:space="preserve"> és 1. melléklet</w:t>
      </w:r>
    </w:p>
    <w:p w14:paraId="3868156E" w14:textId="77777777" w:rsidR="00DA1055" w:rsidRPr="00BE4B15" w:rsidRDefault="00DA1055" w:rsidP="00DA1055">
      <w:pPr>
        <w:spacing w:after="0" w:line="240" w:lineRule="auto"/>
        <w:jc w:val="both"/>
        <w:rPr>
          <w:rFonts w:cs="Arial"/>
        </w:rPr>
      </w:pPr>
      <w:r w:rsidRPr="00BE4B15">
        <w:t xml:space="preserve">A tervezet alapján a Rendelet melléklete módosításra kerül, amely tartalmazza a piacnak és a zsibvásárnak a </w:t>
      </w:r>
      <w:r w:rsidRPr="00BE4B15">
        <w:rPr>
          <w:rFonts w:cs="Arial"/>
        </w:rPr>
        <w:t xml:space="preserve">Szombathely Városi Vásárcsarnok épületének felújítását követő helyszínét és új nyitvatartási rendjét. </w:t>
      </w:r>
      <w:bookmarkStart w:id="3" w:name="_Hlk82072414"/>
      <w:r w:rsidRPr="00BE4B15">
        <w:rPr>
          <w:rFonts w:cs="Arial"/>
        </w:rPr>
        <w:t>A zsibvásár területe csökkent a felújítás előtti időszakhoz képest, ugyanakkor az igény továbbra is nagy a kereskedők és a vásárlók részéről is, ezért egy hétköznapi napra is indokolt a zsibvásárt kiterjeszteni, amely ezáltal az eddig kevésbé forgalmas szerdai napra forgalomélénkítő hatással lehet.</w:t>
      </w:r>
      <w:bookmarkEnd w:id="3"/>
    </w:p>
    <w:p w14:paraId="1C8F7741" w14:textId="12341E4A" w:rsidR="00821CA0" w:rsidRDefault="00821CA0" w:rsidP="00DA1055">
      <w:pPr>
        <w:spacing w:after="0" w:line="240" w:lineRule="auto"/>
        <w:contextualSpacing/>
        <w:jc w:val="center"/>
        <w:rPr>
          <w:b/>
          <w:highlight w:val="yellow"/>
        </w:rPr>
      </w:pPr>
    </w:p>
    <w:p w14:paraId="747AAF28" w14:textId="219E8D2A" w:rsidR="007A1D67" w:rsidRDefault="007A1D67" w:rsidP="00DA1055">
      <w:pPr>
        <w:spacing w:after="0" w:line="240" w:lineRule="auto"/>
        <w:contextualSpacing/>
        <w:jc w:val="center"/>
        <w:rPr>
          <w:b/>
          <w:highlight w:val="yellow"/>
        </w:rPr>
      </w:pPr>
    </w:p>
    <w:p w14:paraId="5A9A5302" w14:textId="77777777" w:rsidR="007A1D67" w:rsidRDefault="007A1D67" w:rsidP="00DA1055">
      <w:pPr>
        <w:spacing w:after="0" w:line="240" w:lineRule="auto"/>
        <w:contextualSpacing/>
        <w:jc w:val="center"/>
        <w:rPr>
          <w:b/>
          <w:highlight w:val="yellow"/>
        </w:rPr>
      </w:pPr>
    </w:p>
    <w:p w14:paraId="203C2E0F" w14:textId="531971EB" w:rsidR="001508F3" w:rsidRPr="000F0EEF" w:rsidRDefault="007A1D67" w:rsidP="00DA1055">
      <w:pPr>
        <w:spacing w:after="0" w:line="240" w:lineRule="auto"/>
        <w:contextualSpacing/>
        <w:jc w:val="center"/>
        <w:rPr>
          <w:b/>
        </w:rPr>
      </w:pPr>
      <w:r w:rsidRPr="000F0EEF">
        <w:rPr>
          <w:b/>
        </w:rPr>
        <w:lastRenderedPageBreak/>
        <w:t>7</w:t>
      </w:r>
      <w:r w:rsidR="001508F3" w:rsidRPr="000F0EEF">
        <w:rPr>
          <w:b/>
        </w:rPr>
        <w:t>. §</w:t>
      </w:r>
    </w:p>
    <w:p w14:paraId="376AB874" w14:textId="47F81FA8" w:rsidR="007A1D67" w:rsidRPr="00E447D2" w:rsidRDefault="007A1D67" w:rsidP="007A1D67">
      <w:pPr>
        <w:spacing w:after="0" w:line="240" w:lineRule="auto"/>
        <w:contextualSpacing/>
        <w:jc w:val="both"/>
        <w:rPr>
          <w:bCs/>
        </w:rPr>
      </w:pPr>
      <w:r w:rsidRPr="000F0EEF">
        <w:rPr>
          <w:bCs/>
        </w:rPr>
        <w:t xml:space="preserve">A pályázati hirdetmények közzétételére vonatkozó rendelkezést a kiírásra kerülő üzletek körének szerteágazó típusa miatt az egyedi elbírálás, az „egyéniesítés” érdekében indokolt módosítani. A város hivatalos honlapjának nevesítése hirdetési felületként minden esetben szükséges, azonban a módosítással </w:t>
      </w:r>
      <w:r w:rsidRPr="000F0EEF">
        <w:rPr>
          <w:rFonts w:cs="Arial"/>
        </w:rPr>
        <w:t>a két kötelezően előírt hirdetési felületen való megjelentetésén túl az intézmény igazgatója minden egyes esetben egyedileg tud határozni további médiumokban történő hirdetésről</w:t>
      </w:r>
      <w:r w:rsidR="000F0EEF">
        <w:rPr>
          <w:rFonts w:cs="Arial"/>
        </w:rPr>
        <w:t xml:space="preserve"> (a) pont)</w:t>
      </w:r>
      <w:r w:rsidRPr="000F0EEF">
        <w:rPr>
          <w:rFonts w:cs="Arial"/>
          <w:szCs w:val="24"/>
        </w:rPr>
        <w:t>.</w:t>
      </w:r>
    </w:p>
    <w:p w14:paraId="6D61E979" w14:textId="79825472" w:rsidR="00DA1055" w:rsidRPr="00821CA0" w:rsidRDefault="00DA1055" w:rsidP="00DA1055">
      <w:pPr>
        <w:spacing w:after="0" w:line="240" w:lineRule="auto"/>
        <w:contextualSpacing/>
        <w:jc w:val="both"/>
        <w:rPr>
          <w:bCs/>
        </w:rPr>
      </w:pPr>
      <w:r w:rsidRPr="00821CA0">
        <w:rPr>
          <w:bCs/>
        </w:rPr>
        <w:t xml:space="preserve">A </w:t>
      </w:r>
      <w:bookmarkStart w:id="4" w:name="_Hlk82072362"/>
      <w:r w:rsidRPr="00821CA0">
        <w:rPr>
          <w:bCs/>
        </w:rPr>
        <w:t xml:space="preserve">piac </w:t>
      </w:r>
      <w:r>
        <w:rPr>
          <w:bCs/>
        </w:rPr>
        <w:t xml:space="preserve">rendjének hatékonyabb </w:t>
      </w:r>
      <w:r w:rsidRPr="00821CA0">
        <w:rPr>
          <w:bCs/>
        </w:rPr>
        <w:t xml:space="preserve">fenntartása érdekében </w:t>
      </w:r>
      <w:bookmarkStart w:id="5" w:name="_Hlk82072380"/>
      <w:bookmarkEnd w:id="4"/>
      <w:r w:rsidRPr="00821CA0">
        <w:rPr>
          <w:bCs/>
        </w:rPr>
        <w:t xml:space="preserve">a tapasztalatok alapján indokolt </w:t>
      </w:r>
      <w:bookmarkEnd w:id="5"/>
      <w:r w:rsidRPr="00821CA0">
        <w:rPr>
          <w:bCs/>
        </w:rPr>
        <w:t>a szigorúbb szabályozás</w:t>
      </w:r>
      <w:r w:rsidR="000F0EEF">
        <w:rPr>
          <w:bCs/>
        </w:rPr>
        <w:t xml:space="preserve"> (b) pont)</w:t>
      </w:r>
      <w:r w:rsidRPr="00821CA0">
        <w:rPr>
          <w:bCs/>
        </w:rPr>
        <w:t>.</w:t>
      </w:r>
    </w:p>
    <w:p w14:paraId="3D8D361E" w14:textId="77777777" w:rsidR="00DA1055" w:rsidRPr="00BE4B15" w:rsidRDefault="00DA1055" w:rsidP="00DA1055">
      <w:pPr>
        <w:spacing w:after="0" w:line="240" w:lineRule="auto"/>
        <w:contextualSpacing/>
        <w:jc w:val="center"/>
        <w:rPr>
          <w:b/>
        </w:rPr>
      </w:pPr>
    </w:p>
    <w:p w14:paraId="7DF9393B" w14:textId="6172ABAF" w:rsidR="008B31A8" w:rsidRPr="008B31A8" w:rsidRDefault="007A1D67" w:rsidP="00DA1055">
      <w:pPr>
        <w:spacing w:after="0" w:line="240" w:lineRule="auto"/>
        <w:contextualSpacing/>
        <w:jc w:val="center"/>
        <w:rPr>
          <w:b/>
        </w:rPr>
      </w:pPr>
      <w:r>
        <w:rPr>
          <w:b/>
        </w:rPr>
        <w:t>8</w:t>
      </w:r>
      <w:r w:rsidR="008B31A8" w:rsidRPr="008B31A8">
        <w:rPr>
          <w:b/>
        </w:rPr>
        <w:t>. §</w:t>
      </w:r>
    </w:p>
    <w:p w14:paraId="1A0DADD0" w14:textId="7EE581B2" w:rsidR="008B31A8" w:rsidRDefault="008B31A8" w:rsidP="00DA1055">
      <w:pPr>
        <w:spacing w:after="0" w:line="240" w:lineRule="auto"/>
        <w:jc w:val="both"/>
      </w:pPr>
      <w:r>
        <w:t>Hatályon kívül helyező rendelkezéseket tartalmaz</w:t>
      </w:r>
      <w:r w:rsidRPr="008B31A8">
        <w:t>.</w:t>
      </w:r>
    </w:p>
    <w:p w14:paraId="5D157ED9" w14:textId="1CF38AD7" w:rsidR="008B31A8" w:rsidRDefault="008B31A8" w:rsidP="00DA1055">
      <w:pPr>
        <w:spacing w:after="0" w:line="240" w:lineRule="auto"/>
        <w:jc w:val="both"/>
      </w:pPr>
      <w:r>
        <w:t xml:space="preserve">A Rendelet a </w:t>
      </w:r>
      <w:bookmarkStart w:id="6" w:name="_Hlk82072448"/>
      <w:r>
        <w:t xml:space="preserve">felújítás időtartamára </w:t>
      </w:r>
      <w:bookmarkEnd w:id="6"/>
      <w:r w:rsidRPr="008B31A8">
        <w:t xml:space="preserve">a Vásárcsarnok felújításával összefüggő összes használatbavételi engedély megszerzéséig </w:t>
      </w:r>
      <w:r>
        <w:t xml:space="preserve">kedvezményeket biztosított a helypénz összegéből, illetve az üzletek bérleti díjából. Az ezeket </w:t>
      </w:r>
      <w:bookmarkStart w:id="7" w:name="_Hlk82072466"/>
      <w:r>
        <w:t xml:space="preserve">tartalmazó rendelkezések </w:t>
      </w:r>
      <w:r w:rsidR="00102743">
        <w:t xml:space="preserve">tartalmazták a kedvezmény időszakának végét, </w:t>
      </w:r>
      <w:r w:rsidR="00E07A69">
        <w:t xml:space="preserve">a </w:t>
      </w:r>
      <w:r w:rsidR="00E07A69" w:rsidRPr="008B31A8">
        <w:t>használatbavételi engedély megszerzés</w:t>
      </w:r>
      <w:r w:rsidR="00E07A69">
        <w:t>ét, amely bekövetkezett,</w:t>
      </w:r>
      <w:r w:rsidR="00E07A69" w:rsidRPr="008B31A8">
        <w:t xml:space="preserve"> </w:t>
      </w:r>
      <w:r w:rsidR="00E07A69">
        <w:t xml:space="preserve">ezzel </w:t>
      </w:r>
      <w:r w:rsidR="00102743">
        <w:t xml:space="preserve">a kedvezmények már megszűntek, így </w:t>
      </w:r>
      <w:r w:rsidR="008123C6">
        <w:t>R</w:t>
      </w:r>
      <w:r>
        <w:t>endeletben tartás</w:t>
      </w:r>
      <w:r w:rsidR="00102743">
        <w:t>uk</w:t>
      </w:r>
      <w:r>
        <w:t xml:space="preserve"> már nem indokolt </w:t>
      </w:r>
      <w:bookmarkEnd w:id="7"/>
      <w:r>
        <w:t>(a) és d) pontok).</w:t>
      </w:r>
    </w:p>
    <w:p w14:paraId="425A12BB" w14:textId="236A1F10" w:rsidR="008B31A8" w:rsidRDefault="008B31A8" w:rsidP="00DA1055">
      <w:pPr>
        <w:spacing w:after="0" w:line="240" w:lineRule="auto"/>
        <w:jc w:val="both"/>
      </w:pPr>
      <w:r>
        <w:t xml:space="preserve">A </w:t>
      </w:r>
      <w:r w:rsidR="008123C6">
        <w:t>R</w:t>
      </w:r>
      <w:r>
        <w:t>endelet tartalmazta továbbá a</w:t>
      </w:r>
      <w:r w:rsidRPr="008B31A8">
        <w:t xml:space="preserve"> felújítás megkezdésekor már bérleti jogviszonnyal rendelkező vagy üzletet üzemeltető kereskedők részére </w:t>
      </w:r>
      <w:r w:rsidR="00E07A69">
        <w:t xml:space="preserve">a </w:t>
      </w:r>
      <w:r w:rsidRPr="008B31A8">
        <w:t>pályáztatás nélkül</w:t>
      </w:r>
      <w:r>
        <w:t>i</w:t>
      </w:r>
      <w:r w:rsidRPr="008B31A8">
        <w:t xml:space="preserve"> hasznosítás</w:t>
      </w:r>
      <w:r>
        <w:t xml:space="preserve"> előírását is. A felújítás befejezésével már ezen rendelkezések is hatályon kívül helyezendőek (b) és c) pontok).</w:t>
      </w:r>
    </w:p>
    <w:p w14:paraId="06444D20" w14:textId="4C556E35" w:rsidR="00862785" w:rsidRDefault="00821CA0" w:rsidP="00DA1055">
      <w:pPr>
        <w:spacing w:after="0" w:line="240" w:lineRule="auto"/>
        <w:jc w:val="both"/>
      </w:pPr>
      <w:r w:rsidRPr="00BE4B15">
        <w:t>A</w:t>
      </w:r>
      <w:r w:rsidR="00BE4B15" w:rsidRPr="00BE4B15">
        <w:t>z egyedi</w:t>
      </w:r>
      <w:r w:rsidRPr="00BE4B15">
        <w:t xml:space="preserve"> bérleti szerződések tartalmazzák a kereskedőkre vonatkozóan azon termékkörök megjelölését, amelyet árusíthatnak,</w:t>
      </w:r>
      <w:r w:rsidR="00BE4B15">
        <w:t xml:space="preserve"> továbbá a szeszesital árusítás magasabb szintű jogszabályoktól függ, </w:t>
      </w:r>
      <w:r w:rsidRPr="00BE4B15">
        <w:t xml:space="preserve">így </w:t>
      </w:r>
      <w:r w:rsidR="00BE4B15">
        <w:t xml:space="preserve">az erre vonatkozó szabályozások önkormányzati </w:t>
      </w:r>
      <w:r w:rsidR="008123C6">
        <w:t>r</w:t>
      </w:r>
      <w:r w:rsidRPr="00BE4B15">
        <w:t>endelet</w:t>
      </w:r>
      <w:r w:rsidR="00BE4B15">
        <w:t>ben történő</w:t>
      </w:r>
      <w:r w:rsidRPr="00BE4B15">
        <w:t xml:space="preserve"> </w:t>
      </w:r>
      <w:r w:rsidR="00BE4B15">
        <w:t>fenntartás</w:t>
      </w:r>
      <w:r w:rsidRPr="00BE4B15">
        <w:t>a nem indokolt. (</w:t>
      </w:r>
      <w:r w:rsidR="00862785" w:rsidRPr="00BE4B15">
        <w:t>e)</w:t>
      </w:r>
      <w:r>
        <w:t xml:space="preserve"> pont).</w:t>
      </w:r>
    </w:p>
    <w:p w14:paraId="316D1B58" w14:textId="2354C633" w:rsidR="008B31A8" w:rsidRDefault="008B31A8" w:rsidP="00DA1055">
      <w:pPr>
        <w:spacing w:after="0" w:line="240" w:lineRule="auto"/>
        <w:jc w:val="both"/>
      </w:pPr>
      <w:r>
        <w:t xml:space="preserve">Az </w:t>
      </w:r>
      <w:r w:rsidR="00862785">
        <w:t>f</w:t>
      </w:r>
      <w:r>
        <w:t>) pontban hatályon kívül helyezett rendelkezés időközben már hatálytalanná vált magasabb szintű jogszabályra utalt.</w:t>
      </w:r>
    </w:p>
    <w:p w14:paraId="4C4CC068" w14:textId="77777777" w:rsidR="008B31A8" w:rsidRDefault="008B31A8" w:rsidP="00DA1055">
      <w:pPr>
        <w:spacing w:after="0" w:line="240" w:lineRule="auto"/>
        <w:contextualSpacing/>
        <w:jc w:val="center"/>
        <w:rPr>
          <w:b/>
          <w:highlight w:val="yellow"/>
        </w:rPr>
      </w:pPr>
    </w:p>
    <w:p w14:paraId="06FB58A4" w14:textId="7C8529E2" w:rsidR="00AB3E5D" w:rsidRPr="008B31A8" w:rsidRDefault="007A1D67" w:rsidP="00DA1055">
      <w:pPr>
        <w:spacing w:after="0" w:line="240" w:lineRule="auto"/>
        <w:contextualSpacing/>
        <w:jc w:val="center"/>
        <w:rPr>
          <w:b/>
        </w:rPr>
      </w:pPr>
      <w:r>
        <w:rPr>
          <w:b/>
        </w:rPr>
        <w:t>9</w:t>
      </w:r>
      <w:r w:rsidR="00AB3E5D" w:rsidRPr="008B31A8">
        <w:rPr>
          <w:b/>
        </w:rPr>
        <w:t>. §</w:t>
      </w:r>
    </w:p>
    <w:p w14:paraId="73843709" w14:textId="1B6DFEE9" w:rsidR="005F25E9" w:rsidRDefault="00BC2F1D" w:rsidP="00DA1055">
      <w:pPr>
        <w:spacing w:after="0" w:line="240" w:lineRule="auto"/>
        <w:jc w:val="both"/>
      </w:pPr>
      <w:r w:rsidRPr="008B31A8">
        <w:t>A rendelet hatályba lépését tartalmazza</w:t>
      </w:r>
      <w:r w:rsidR="008B31A8" w:rsidRPr="008B31A8">
        <w:t>, amely a Vásárcsarnok felújított részének újranyitásával összhangban került megállapításra.</w:t>
      </w:r>
    </w:p>
    <w:sectPr w:rsidR="005F25E9" w:rsidSect="004232C5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FB6D3" w14:textId="77777777" w:rsidR="00A67DF5" w:rsidRDefault="00A67DF5" w:rsidP="00C514DC">
      <w:pPr>
        <w:spacing w:after="0" w:line="240" w:lineRule="auto"/>
      </w:pPr>
      <w:r>
        <w:separator/>
      </w:r>
    </w:p>
  </w:endnote>
  <w:endnote w:type="continuationSeparator" w:id="0">
    <w:p w14:paraId="2909ABC2" w14:textId="77777777" w:rsidR="00A67DF5" w:rsidRDefault="00A67DF5" w:rsidP="00C51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509F0" w14:textId="77777777" w:rsidR="00A67DF5" w:rsidRDefault="00A67DF5" w:rsidP="00C514DC">
      <w:pPr>
        <w:spacing w:after="0" w:line="240" w:lineRule="auto"/>
      </w:pPr>
      <w:r>
        <w:separator/>
      </w:r>
    </w:p>
  </w:footnote>
  <w:footnote w:type="continuationSeparator" w:id="0">
    <w:p w14:paraId="6673CEC3" w14:textId="77777777" w:rsidR="00A67DF5" w:rsidRDefault="00A67DF5" w:rsidP="00C514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E6748"/>
    <w:multiLevelType w:val="multilevel"/>
    <w:tmpl w:val="293A1ED8"/>
    <w:lvl w:ilvl="0">
      <w:start w:val="1"/>
      <w:numFmt w:val="decimal"/>
      <w:lvlText w:val="%1-"/>
      <w:lvlJc w:val="left"/>
      <w:pPr>
        <w:ind w:left="405" w:hanging="405"/>
      </w:pPr>
      <w:rPr>
        <w:rFonts w:cs="Times New Roman" w:hint="default"/>
      </w:rPr>
    </w:lvl>
    <w:lvl w:ilvl="1">
      <w:start w:val="2"/>
      <w:numFmt w:val="decimal"/>
      <w:lvlText w:val="%1-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1" w15:restartNumberingAfterBreak="0">
    <w:nsid w:val="09C915E6"/>
    <w:multiLevelType w:val="hybridMultilevel"/>
    <w:tmpl w:val="8AF676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B587BC7"/>
    <w:multiLevelType w:val="hybridMultilevel"/>
    <w:tmpl w:val="214CC07C"/>
    <w:lvl w:ilvl="0" w:tplc="EE2A633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5AD3"/>
    <w:multiLevelType w:val="hybridMultilevel"/>
    <w:tmpl w:val="A750346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6CC3A69"/>
    <w:multiLevelType w:val="hybridMultilevel"/>
    <w:tmpl w:val="14A8BC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7D90E65"/>
    <w:multiLevelType w:val="hybridMultilevel"/>
    <w:tmpl w:val="2E8612A2"/>
    <w:lvl w:ilvl="0" w:tplc="8E9EE47C">
      <w:start w:val="2"/>
      <w:numFmt w:val="decimal"/>
      <w:lvlText w:val="%1."/>
      <w:lvlJc w:val="left"/>
      <w:pPr>
        <w:ind w:left="284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00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72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44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16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88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0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32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044" w:hanging="180"/>
      </w:pPr>
      <w:rPr>
        <w:rFonts w:cs="Times New Roman"/>
      </w:rPr>
    </w:lvl>
  </w:abstractNum>
  <w:abstractNum w:abstractNumId="6" w15:restartNumberingAfterBreak="0">
    <w:nsid w:val="4A4F70E1"/>
    <w:multiLevelType w:val="hybridMultilevel"/>
    <w:tmpl w:val="C652BC48"/>
    <w:lvl w:ilvl="0" w:tplc="5D20EC2A">
      <w:start w:val="1"/>
      <w:numFmt w:val="decimal"/>
      <w:lvlText w:val="%1."/>
      <w:lvlJc w:val="left"/>
      <w:pPr>
        <w:ind w:left="284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00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72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44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16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88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0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32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044" w:hanging="180"/>
      </w:pPr>
      <w:rPr>
        <w:rFonts w:cs="Times New Roman"/>
      </w:rPr>
    </w:lvl>
  </w:abstractNum>
  <w:abstractNum w:abstractNumId="7" w15:restartNumberingAfterBreak="0">
    <w:nsid w:val="50A464DB"/>
    <w:multiLevelType w:val="hybridMultilevel"/>
    <w:tmpl w:val="7EECB200"/>
    <w:lvl w:ilvl="0" w:tplc="5F02319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48F3CA3"/>
    <w:multiLevelType w:val="hybridMultilevel"/>
    <w:tmpl w:val="A750346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13A46AC"/>
    <w:multiLevelType w:val="hybridMultilevel"/>
    <w:tmpl w:val="040C7986"/>
    <w:lvl w:ilvl="0" w:tplc="27E84EE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D9E1073"/>
    <w:multiLevelType w:val="hybridMultilevel"/>
    <w:tmpl w:val="F70E7B42"/>
    <w:lvl w:ilvl="0" w:tplc="16D2C174">
      <w:start w:val="4"/>
      <w:numFmt w:val="decimal"/>
      <w:lvlText w:val="%1."/>
      <w:lvlJc w:val="left"/>
      <w:pPr>
        <w:ind w:left="284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00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72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44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16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88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0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32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044" w:hanging="180"/>
      </w:pPr>
      <w:rPr>
        <w:rFonts w:cs="Times New Roman"/>
      </w:rPr>
    </w:lvl>
  </w:abstractNum>
  <w:abstractNum w:abstractNumId="11" w15:restartNumberingAfterBreak="0">
    <w:nsid w:val="7FAA76E7"/>
    <w:multiLevelType w:val="multilevel"/>
    <w:tmpl w:val="BB5C4728"/>
    <w:lvl w:ilvl="0">
      <w:start w:val="1"/>
      <w:numFmt w:val="decimal"/>
      <w:lvlText w:val="%1-"/>
      <w:lvlJc w:val="left"/>
      <w:pPr>
        <w:ind w:left="405" w:hanging="405"/>
      </w:pPr>
      <w:rPr>
        <w:rFonts w:cs="Times New Roman" w:hint="default"/>
      </w:rPr>
    </w:lvl>
    <w:lvl w:ilvl="1">
      <w:start w:val="2"/>
      <w:numFmt w:val="decimal"/>
      <w:lvlText w:val="%1-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2" w15:restartNumberingAfterBreak="0">
    <w:nsid w:val="7FFC2A32"/>
    <w:multiLevelType w:val="hybridMultilevel"/>
    <w:tmpl w:val="7EF60708"/>
    <w:lvl w:ilvl="0" w:tplc="CC92A44C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1"/>
  </w:num>
  <w:num w:numId="5">
    <w:abstractNumId w:val="7"/>
  </w:num>
  <w:num w:numId="6">
    <w:abstractNumId w:val="2"/>
  </w:num>
  <w:num w:numId="7">
    <w:abstractNumId w:val="9"/>
  </w:num>
  <w:num w:numId="8">
    <w:abstractNumId w:val="6"/>
  </w:num>
  <w:num w:numId="9">
    <w:abstractNumId w:val="5"/>
  </w:num>
  <w:num w:numId="10">
    <w:abstractNumId w:val="10"/>
  </w:num>
  <w:num w:numId="11">
    <w:abstractNumId w:val="12"/>
  </w:num>
  <w:num w:numId="12">
    <w:abstractNumId w:val="4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060"/>
    <w:rsid w:val="0000210F"/>
    <w:rsid w:val="00011651"/>
    <w:rsid w:val="00016BBE"/>
    <w:rsid w:val="00026890"/>
    <w:rsid w:val="00026B26"/>
    <w:rsid w:val="000413B2"/>
    <w:rsid w:val="000554FE"/>
    <w:rsid w:val="00061ACA"/>
    <w:rsid w:val="0006615F"/>
    <w:rsid w:val="00074188"/>
    <w:rsid w:val="00084DA5"/>
    <w:rsid w:val="000869FC"/>
    <w:rsid w:val="00096D22"/>
    <w:rsid w:val="000A7C50"/>
    <w:rsid w:val="000F0DCE"/>
    <w:rsid w:val="000F0EEF"/>
    <w:rsid w:val="000F164B"/>
    <w:rsid w:val="00102743"/>
    <w:rsid w:val="001149F6"/>
    <w:rsid w:val="00120A60"/>
    <w:rsid w:val="001248D5"/>
    <w:rsid w:val="00124F56"/>
    <w:rsid w:val="00136F49"/>
    <w:rsid w:val="001409F2"/>
    <w:rsid w:val="001508F3"/>
    <w:rsid w:val="00152A3E"/>
    <w:rsid w:val="0016565E"/>
    <w:rsid w:val="00167676"/>
    <w:rsid w:val="00176CA5"/>
    <w:rsid w:val="001909FB"/>
    <w:rsid w:val="001A035E"/>
    <w:rsid w:val="001A71B2"/>
    <w:rsid w:val="001A769A"/>
    <w:rsid w:val="001D2696"/>
    <w:rsid w:val="001D3C93"/>
    <w:rsid w:val="001E53F0"/>
    <w:rsid w:val="001E7245"/>
    <w:rsid w:val="00230935"/>
    <w:rsid w:val="00247B6F"/>
    <w:rsid w:val="00272EFF"/>
    <w:rsid w:val="00275224"/>
    <w:rsid w:val="00281E53"/>
    <w:rsid w:val="002A0110"/>
    <w:rsid w:val="002A63B7"/>
    <w:rsid w:val="002B7B85"/>
    <w:rsid w:val="002D6974"/>
    <w:rsid w:val="002D7307"/>
    <w:rsid w:val="002E39F7"/>
    <w:rsid w:val="002E51BB"/>
    <w:rsid w:val="003070D5"/>
    <w:rsid w:val="003172F3"/>
    <w:rsid w:val="003249F6"/>
    <w:rsid w:val="00340952"/>
    <w:rsid w:val="00376966"/>
    <w:rsid w:val="00391A23"/>
    <w:rsid w:val="003D5634"/>
    <w:rsid w:val="003F75D2"/>
    <w:rsid w:val="004232C5"/>
    <w:rsid w:val="004236B4"/>
    <w:rsid w:val="00423BC2"/>
    <w:rsid w:val="00473DDC"/>
    <w:rsid w:val="00484F2A"/>
    <w:rsid w:val="00496877"/>
    <w:rsid w:val="004A15B6"/>
    <w:rsid w:val="004A2BD3"/>
    <w:rsid w:val="004D2850"/>
    <w:rsid w:val="004E5DBD"/>
    <w:rsid w:val="004F568C"/>
    <w:rsid w:val="00511FC7"/>
    <w:rsid w:val="005241A3"/>
    <w:rsid w:val="00537304"/>
    <w:rsid w:val="00560550"/>
    <w:rsid w:val="00585198"/>
    <w:rsid w:val="00587AA5"/>
    <w:rsid w:val="005C62E8"/>
    <w:rsid w:val="005F25E9"/>
    <w:rsid w:val="006033AA"/>
    <w:rsid w:val="006116A2"/>
    <w:rsid w:val="00615145"/>
    <w:rsid w:val="0063566B"/>
    <w:rsid w:val="00663DAC"/>
    <w:rsid w:val="0068306C"/>
    <w:rsid w:val="0069612C"/>
    <w:rsid w:val="006C685C"/>
    <w:rsid w:val="006F4CF8"/>
    <w:rsid w:val="006F7B42"/>
    <w:rsid w:val="00715F45"/>
    <w:rsid w:val="00717D84"/>
    <w:rsid w:val="00756A39"/>
    <w:rsid w:val="0077633B"/>
    <w:rsid w:val="007820C1"/>
    <w:rsid w:val="007A1D67"/>
    <w:rsid w:val="007C40E1"/>
    <w:rsid w:val="008123C6"/>
    <w:rsid w:val="0081522A"/>
    <w:rsid w:val="008168AC"/>
    <w:rsid w:val="00821CA0"/>
    <w:rsid w:val="00824C58"/>
    <w:rsid w:val="00840591"/>
    <w:rsid w:val="00841DEB"/>
    <w:rsid w:val="00845F34"/>
    <w:rsid w:val="0085142F"/>
    <w:rsid w:val="00862785"/>
    <w:rsid w:val="008856AC"/>
    <w:rsid w:val="0089027B"/>
    <w:rsid w:val="008A702D"/>
    <w:rsid w:val="008B18CB"/>
    <w:rsid w:val="008B31A8"/>
    <w:rsid w:val="008D4AD5"/>
    <w:rsid w:val="008E074F"/>
    <w:rsid w:val="008E6431"/>
    <w:rsid w:val="009032A1"/>
    <w:rsid w:val="00931ED2"/>
    <w:rsid w:val="00933BB6"/>
    <w:rsid w:val="0093658C"/>
    <w:rsid w:val="0094315F"/>
    <w:rsid w:val="0094344C"/>
    <w:rsid w:val="00947453"/>
    <w:rsid w:val="00956060"/>
    <w:rsid w:val="009648A4"/>
    <w:rsid w:val="009761E8"/>
    <w:rsid w:val="009822C2"/>
    <w:rsid w:val="00986B77"/>
    <w:rsid w:val="00997EC9"/>
    <w:rsid w:val="009A3827"/>
    <w:rsid w:val="009B0170"/>
    <w:rsid w:val="009B0EB4"/>
    <w:rsid w:val="009C790F"/>
    <w:rsid w:val="009C7EC6"/>
    <w:rsid w:val="009E3EFD"/>
    <w:rsid w:val="009E6886"/>
    <w:rsid w:val="009E7EE6"/>
    <w:rsid w:val="00A01516"/>
    <w:rsid w:val="00A15E7D"/>
    <w:rsid w:val="00A42A10"/>
    <w:rsid w:val="00A51C4D"/>
    <w:rsid w:val="00A67DF5"/>
    <w:rsid w:val="00A9774F"/>
    <w:rsid w:val="00AB3E5D"/>
    <w:rsid w:val="00AC06FA"/>
    <w:rsid w:val="00AC1915"/>
    <w:rsid w:val="00AD166B"/>
    <w:rsid w:val="00AE5D84"/>
    <w:rsid w:val="00AF0C56"/>
    <w:rsid w:val="00B13DF5"/>
    <w:rsid w:val="00B26860"/>
    <w:rsid w:val="00B43B90"/>
    <w:rsid w:val="00B4452A"/>
    <w:rsid w:val="00B5114C"/>
    <w:rsid w:val="00B5125F"/>
    <w:rsid w:val="00B662A2"/>
    <w:rsid w:val="00B73B72"/>
    <w:rsid w:val="00B75B29"/>
    <w:rsid w:val="00B82A08"/>
    <w:rsid w:val="00B92820"/>
    <w:rsid w:val="00B96328"/>
    <w:rsid w:val="00BA4B4C"/>
    <w:rsid w:val="00BA53C6"/>
    <w:rsid w:val="00BC2F1D"/>
    <w:rsid w:val="00BE4B15"/>
    <w:rsid w:val="00BE4B30"/>
    <w:rsid w:val="00C10337"/>
    <w:rsid w:val="00C13903"/>
    <w:rsid w:val="00C47D52"/>
    <w:rsid w:val="00C514DC"/>
    <w:rsid w:val="00C52AC9"/>
    <w:rsid w:val="00C5570C"/>
    <w:rsid w:val="00C5650F"/>
    <w:rsid w:val="00C70A0C"/>
    <w:rsid w:val="00CB4BEA"/>
    <w:rsid w:val="00CC3C9B"/>
    <w:rsid w:val="00CC6941"/>
    <w:rsid w:val="00CC797D"/>
    <w:rsid w:val="00CD28DC"/>
    <w:rsid w:val="00CE6AE0"/>
    <w:rsid w:val="00CF4726"/>
    <w:rsid w:val="00D00534"/>
    <w:rsid w:val="00D3282E"/>
    <w:rsid w:val="00D62996"/>
    <w:rsid w:val="00DA1055"/>
    <w:rsid w:val="00DA57EE"/>
    <w:rsid w:val="00E07A69"/>
    <w:rsid w:val="00E12F2A"/>
    <w:rsid w:val="00E1330A"/>
    <w:rsid w:val="00E22A7F"/>
    <w:rsid w:val="00E24176"/>
    <w:rsid w:val="00E31D41"/>
    <w:rsid w:val="00E447D2"/>
    <w:rsid w:val="00E471C6"/>
    <w:rsid w:val="00E50FED"/>
    <w:rsid w:val="00E64F22"/>
    <w:rsid w:val="00E934BB"/>
    <w:rsid w:val="00EB7E7F"/>
    <w:rsid w:val="00EC24CD"/>
    <w:rsid w:val="00EF3E03"/>
    <w:rsid w:val="00F21292"/>
    <w:rsid w:val="00F55DBC"/>
    <w:rsid w:val="00F65D15"/>
    <w:rsid w:val="00F807BB"/>
    <w:rsid w:val="00F84093"/>
    <w:rsid w:val="00F92F80"/>
    <w:rsid w:val="00F96872"/>
    <w:rsid w:val="00FA0EB6"/>
    <w:rsid w:val="00FA1398"/>
    <w:rsid w:val="00FA2FDD"/>
    <w:rsid w:val="00FA539F"/>
    <w:rsid w:val="00FA7CCA"/>
    <w:rsid w:val="00FC3622"/>
    <w:rsid w:val="00FF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5129E6"/>
  <w15:docId w15:val="{8DC1DD5D-883F-4FAF-A62E-07A78828C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Calibri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23BC2"/>
    <w:pPr>
      <w:spacing w:after="160" w:line="259" w:lineRule="auto"/>
    </w:pPr>
    <w:rPr>
      <w:sz w:val="24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56060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rsid w:val="00AF0C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AF0C56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C514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locked/>
    <w:rsid w:val="00C514DC"/>
    <w:rPr>
      <w:rFonts w:cs="Times New Roman"/>
    </w:rPr>
  </w:style>
  <w:style w:type="paragraph" w:styleId="llb">
    <w:name w:val="footer"/>
    <w:basedOn w:val="Norml"/>
    <w:link w:val="llbChar"/>
    <w:uiPriority w:val="99"/>
    <w:rsid w:val="00C514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locked/>
    <w:rsid w:val="00C514D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7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17868">
          <w:marLeft w:val="0"/>
          <w:marRight w:val="0"/>
          <w:marTop w:val="0"/>
          <w:marBottom w:val="0"/>
          <w:divBdr>
            <w:top w:val="single" w:sz="2" w:space="4" w:color="CCCCCC"/>
            <w:left w:val="single" w:sz="2" w:space="4" w:color="CCCCCC"/>
            <w:bottom w:val="single" w:sz="2" w:space="4" w:color="CCCCCC"/>
            <w:right w:val="single" w:sz="2" w:space="0" w:color="CCCCCC"/>
          </w:divBdr>
          <w:divsChild>
            <w:div w:id="120756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73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17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049637">
          <w:marLeft w:val="0"/>
          <w:marRight w:val="0"/>
          <w:marTop w:val="0"/>
          <w:marBottom w:val="0"/>
          <w:divBdr>
            <w:top w:val="single" w:sz="2" w:space="4" w:color="CCCCCC"/>
            <w:left w:val="single" w:sz="2" w:space="4" w:color="CCCCCC"/>
            <w:bottom w:val="single" w:sz="2" w:space="4" w:color="CCCCCC"/>
            <w:right w:val="single" w:sz="2" w:space="0" w:color="CCCCCC"/>
          </w:divBdr>
          <w:divsChild>
            <w:div w:id="179112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30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6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E860A6-2AA3-4F7D-B408-EFC63684B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547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INDOKOLÁS</vt:lpstr>
    </vt:vector>
  </TitlesOfParts>
  <Company/>
  <LinksUpToDate>false</LinksUpToDate>
  <CharactersWithSpaces>4321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INDOKOLÁS</dc:title>
  <dc:subject/>
  <dc:creator>Horváth Ildikó dr.</dc:creator>
  <cp:keywords/>
  <dc:description/>
  <cp:lastModifiedBy>Holler Péter dr.</cp:lastModifiedBy>
  <cp:revision>2</cp:revision>
  <cp:lastPrinted>2019-04-08T11:25:00Z</cp:lastPrinted>
  <dcterms:created xsi:type="dcterms:W3CDTF">2021-09-14T10:19:00Z</dcterms:created>
  <dcterms:modified xsi:type="dcterms:W3CDTF">2021-09-14T10:19:00Z</dcterms:modified>
</cp:coreProperties>
</file>