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B1" w:rsidRDefault="00CC30B1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D2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C30B1" w:rsidRPr="00A25D25" w:rsidRDefault="00CC30B1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A25D25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Bizottság 20</w:t>
      </w:r>
      <w:r w:rsidR="0086013E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>1</w:t>
      </w:r>
      <w:r w:rsidR="00F17C0A" w:rsidRPr="00A25D25">
        <w:rPr>
          <w:rFonts w:ascii="Arial" w:hAnsi="Arial" w:cs="Arial"/>
          <w:b/>
          <w:sz w:val="22"/>
          <w:szCs w:val="22"/>
        </w:rPr>
        <w:t xml:space="preserve">. </w:t>
      </w:r>
      <w:r w:rsidR="00A03DBD">
        <w:rPr>
          <w:rFonts w:ascii="Arial" w:hAnsi="Arial" w:cs="Arial"/>
          <w:b/>
          <w:sz w:val="22"/>
          <w:szCs w:val="22"/>
        </w:rPr>
        <w:t>szeptember 27</w:t>
      </w:r>
      <w:r w:rsidR="00BA4A2A">
        <w:rPr>
          <w:rFonts w:ascii="Arial" w:hAnsi="Arial" w:cs="Arial"/>
          <w:b/>
          <w:sz w:val="22"/>
          <w:szCs w:val="22"/>
        </w:rPr>
        <w:t>-i</w:t>
      </w:r>
      <w:r w:rsidR="00154EDC" w:rsidRPr="00A25D25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CC30B1" w:rsidRPr="00A25D25" w:rsidRDefault="00CC30B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03DBD">
        <w:rPr>
          <w:rFonts w:ascii="Arial" w:hAnsi="Arial" w:cs="Arial"/>
          <w:b/>
          <w:bCs/>
          <w:sz w:val="22"/>
          <w:szCs w:val="22"/>
        </w:rPr>
        <w:t>Javaslat 7030/A/9 hrsz.-ú és 7030/A/12-15 hrsz.-ú ingatlanokon fennálló elővásárlási joggal kapcsolatos döntés meghozatalára</w:t>
      </w:r>
    </w:p>
    <w:p w:rsidR="005E3E4E" w:rsidRDefault="005E3E4E" w:rsidP="00CC30B1">
      <w:pPr>
        <w:jc w:val="center"/>
        <w:rPr>
          <w:rFonts w:ascii="Arial" w:hAnsi="Arial" w:cs="Arial"/>
          <w:b/>
          <w:sz w:val="22"/>
          <w:szCs w:val="22"/>
        </w:rPr>
      </w:pPr>
    </w:p>
    <w:p w:rsidR="00CC30B1" w:rsidRPr="00BA4A2A" w:rsidRDefault="00CC30B1" w:rsidP="005E3E4E">
      <w:pPr>
        <w:jc w:val="center"/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rendelet 62. § (8) bekezdése kimondja, hogy az egyes ingatlanok esetében az Önkormányzat nevében a polgármester egyedi hatósági határozattal rendeli el az az épített környezet alakításáról és védelméről szóló 1997. évi LXXVIII. törvény (továbbiakban: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.) 17.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az önkormányzat számára sajátos jogintézményként biztosított,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 25.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A03DBD" w:rsidRPr="00A03DBD" w:rsidRDefault="00A03DBD" w:rsidP="00A03DBD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határozatok alapján számos ingatlanra bejegyzésre került az Önkormányzat elővásárlási joga, ugyanis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. 25. § (4) bekezdése szerint az elővásárlási jogot az Önkormányzat köteles az ingatlan-nyilvántartásba bejegyeztetni. </w:t>
      </w:r>
    </w:p>
    <w:p w:rsidR="00A03DBD" w:rsidRPr="00A03DBD" w:rsidRDefault="00A03DBD" w:rsidP="00A03DBD">
      <w:pPr>
        <w:rPr>
          <w:rFonts w:ascii="Arial" w:hAnsi="Arial" w:cs="Arial"/>
          <w:b/>
          <w:sz w:val="22"/>
          <w:szCs w:val="22"/>
        </w:rPr>
      </w:pPr>
    </w:p>
    <w:p w:rsidR="00A03DBD" w:rsidRPr="00A03DBD" w:rsidRDefault="00A03DBD" w:rsidP="00A03DBD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rendezési tervben az elővásárlási joggal érintett területek bejelölésre kerültek, ezek közé tartozik a </w:t>
      </w:r>
      <w:r>
        <w:rPr>
          <w:rFonts w:ascii="Arial" w:hAnsi="Arial" w:cs="Arial"/>
          <w:sz w:val="22"/>
          <w:szCs w:val="22"/>
        </w:rPr>
        <w:t>7030</w:t>
      </w:r>
      <w:r w:rsidRPr="00A03DBD">
        <w:rPr>
          <w:rFonts w:ascii="Arial" w:hAnsi="Arial" w:cs="Arial"/>
          <w:sz w:val="22"/>
          <w:szCs w:val="22"/>
        </w:rPr>
        <w:t xml:space="preserve"> hrsz. alatti, „</w:t>
      </w:r>
      <w:r>
        <w:rPr>
          <w:rFonts w:ascii="Arial" w:hAnsi="Arial" w:cs="Arial"/>
          <w:sz w:val="22"/>
          <w:szCs w:val="22"/>
        </w:rPr>
        <w:t>társasház</w:t>
      </w:r>
      <w:r w:rsidRPr="00A03DBD">
        <w:rPr>
          <w:rFonts w:ascii="Arial" w:hAnsi="Arial" w:cs="Arial"/>
          <w:sz w:val="22"/>
          <w:szCs w:val="22"/>
        </w:rPr>
        <w:t>” megnevezésű ingatlan is. A HÉSZ 3. számú melléklete alapján az ingatlanra Önkormányzatunk elővásárlási joga „</w:t>
      </w:r>
      <w:r>
        <w:rPr>
          <w:rFonts w:ascii="Arial" w:hAnsi="Arial" w:cs="Arial"/>
          <w:sz w:val="22"/>
          <w:szCs w:val="22"/>
        </w:rPr>
        <w:t>megfelelő színvonalú közlekedés kialakítása</w:t>
      </w:r>
      <w:r w:rsidRPr="00A03DBD">
        <w:rPr>
          <w:rFonts w:ascii="Arial" w:hAnsi="Arial" w:cs="Arial"/>
          <w:sz w:val="22"/>
          <w:szCs w:val="22"/>
        </w:rPr>
        <w:t>” céljából áll fenn.</w:t>
      </w:r>
    </w:p>
    <w:p w:rsidR="00A03DBD" w:rsidRPr="007E37E7" w:rsidRDefault="00A03DBD" w:rsidP="00A03DBD">
      <w:pPr>
        <w:jc w:val="both"/>
        <w:rPr>
          <w:rFonts w:ascii="Arial" w:hAnsi="Arial" w:cs="Arial"/>
        </w:rPr>
      </w:pPr>
    </w:p>
    <w:p w:rsidR="00BA4A2A" w:rsidRPr="00BA4A2A" w:rsidRDefault="00BA4A2A" w:rsidP="00BA4A2A">
      <w:pPr>
        <w:jc w:val="both"/>
        <w:rPr>
          <w:rFonts w:ascii="Arial" w:hAnsi="Arial" w:cs="Arial"/>
          <w:sz w:val="22"/>
          <w:szCs w:val="22"/>
        </w:rPr>
      </w:pPr>
      <w:r w:rsidRPr="00BA4A2A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C6926">
        <w:rPr>
          <w:rFonts w:ascii="Arial" w:hAnsi="Arial" w:cs="Arial"/>
          <w:sz w:val="22"/>
          <w:szCs w:val="22"/>
        </w:rPr>
        <w:t>Kermix</w:t>
      </w:r>
      <w:proofErr w:type="spellEnd"/>
      <w:r w:rsidR="006C6926">
        <w:rPr>
          <w:rFonts w:ascii="Arial" w:hAnsi="Arial" w:cs="Arial"/>
          <w:sz w:val="22"/>
          <w:szCs w:val="22"/>
        </w:rPr>
        <w:t xml:space="preserve"> Innovációs Kft. fa. </w:t>
      </w:r>
      <w:proofErr w:type="gramStart"/>
      <w:r w:rsidR="006C6926">
        <w:rPr>
          <w:rFonts w:ascii="Arial" w:hAnsi="Arial" w:cs="Arial"/>
          <w:sz w:val="22"/>
          <w:szCs w:val="22"/>
        </w:rPr>
        <w:t>1/</w:t>
      </w:r>
      <w:proofErr w:type="spellStart"/>
      <w:r w:rsidR="006C6926">
        <w:rPr>
          <w:rFonts w:ascii="Arial" w:hAnsi="Arial" w:cs="Arial"/>
          <w:sz w:val="22"/>
          <w:szCs w:val="22"/>
        </w:rPr>
        <w:t>1</w:t>
      </w:r>
      <w:proofErr w:type="spellEnd"/>
      <w:r w:rsidR="006C6926">
        <w:rPr>
          <w:rFonts w:ascii="Arial" w:hAnsi="Arial" w:cs="Arial"/>
          <w:sz w:val="22"/>
          <w:szCs w:val="22"/>
        </w:rPr>
        <w:t xml:space="preserve"> tulajdonában lévő </w:t>
      </w:r>
      <w:r w:rsidRPr="00BA4A2A">
        <w:rPr>
          <w:rFonts w:ascii="Arial" w:hAnsi="Arial" w:cs="Arial"/>
          <w:sz w:val="22"/>
          <w:szCs w:val="22"/>
        </w:rPr>
        <w:t xml:space="preserve">Szombathely belterületi </w:t>
      </w:r>
      <w:r w:rsidR="00A03DBD">
        <w:rPr>
          <w:rFonts w:ascii="Arial" w:hAnsi="Arial" w:cs="Arial"/>
          <w:sz w:val="22"/>
          <w:szCs w:val="22"/>
        </w:rPr>
        <w:t>7030/A/9</w:t>
      </w:r>
      <w:r w:rsidRPr="00BA4A2A">
        <w:rPr>
          <w:rFonts w:ascii="Arial" w:hAnsi="Arial" w:cs="Arial"/>
          <w:sz w:val="22"/>
          <w:szCs w:val="22"/>
        </w:rPr>
        <w:t xml:space="preserve"> hrsz.-ú,</w:t>
      </w:r>
      <w:r w:rsidR="00A03DBD">
        <w:rPr>
          <w:rFonts w:ascii="Arial" w:hAnsi="Arial" w:cs="Arial"/>
          <w:sz w:val="22"/>
          <w:szCs w:val="22"/>
        </w:rPr>
        <w:t xml:space="preserve"> „raktár” megnevezésű és a 7030/A/12 hrsz.-ú, 7030/A/13 hrsz.-ú, 7030/A/14 hrsz.-ú és 7030/A/15 hrsz.-ú, „iroda” megnevezésű, </w:t>
      </w:r>
      <w:r w:rsidRPr="00BA4A2A">
        <w:rPr>
          <w:rFonts w:ascii="Arial" w:hAnsi="Arial" w:cs="Arial"/>
          <w:sz w:val="22"/>
          <w:szCs w:val="22"/>
        </w:rPr>
        <w:t xml:space="preserve">természetben a </w:t>
      </w:r>
      <w:r w:rsidR="00A03DBD">
        <w:rPr>
          <w:rFonts w:ascii="Arial" w:hAnsi="Arial" w:cs="Arial"/>
          <w:sz w:val="22"/>
          <w:szCs w:val="22"/>
        </w:rPr>
        <w:t>Semmelweis u. 28</w:t>
      </w:r>
      <w:r w:rsidR="0074068B">
        <w:rPr>
          <w:rFonts w:ascii="Arial" w:hAnsi="Arial" w:cs="Arial"/>
          <w:sz w:val="22"/>
          <w:szCs w:val="22"/>
        </w:rPr>
        <w:t>.</w:t>
      </w:r>
      <w:r w:rsidRPr="00BA4A2A">
        <w:rPr>
          <w:rFonts w:ascii="Arial" w:hAnsi="Arial" w:cs="Arial"/>
          <w:sz w:val="22"/>
          <w:szCs w:val="22"/>
        </w:rPr>
        <w:t xml:space="preserve"> szám alatt található</w:t>
      </w:r>
      <w:r w:rsidR="00A03DBD">
        <w:rPr>
          <w:rFonts w:ascii="Arial" w:hAnsi="Arial" w:cs="Arial"/>
          <w:sz w:val="22"/>
          <w:szCs w:val="22"/>
        </w:rPr>
        <w:t xml:space="preserve"> társasházi </w:t>
      </w:r>
      <w:r w:rsidRPr="00BA4A2A">
        <w:rPr>
          <w:rFonts w:ascii="Arial" w:hAnsi="Arial" w:cs="Arial"/>
          <w:sz w:val="22"/>
          <w:szCs w:val="22"/>
        </w:rPr>
        <w:t>ingatlan</w:t>
      </w:r>
      <w:r w:rsidR="00A03DBD">
        <w:rPr>
          <w:rFonts w:ascii="Arial" w:hAnsi="Arial" w:cs="Arial"/>
          <w:sz w:val="22"/>
          <w:szCs w:val="22"/>
        </w:rPr>
        <w:t xml:space="preserve">ok </w:t>
      </w:r>
      <w:r w:rsidR="006C6926">
        <w:rPr>
          <w:rFonts w:ascii="Arial" w:hAnsi="Arial" w:cs="Arial"/>
          <w:sz w:val="22"/>
          <w:szCs w:val="22"/>
        </w:rPr>
        <w:t>a felszámolási eljárás során az Elektronikus É</w:t>
      </w:r>
      <w:bookmarkStart w:id="0" w:name="_GoBack"/>
      <w:bookmarkEnd w:id="0"/>
      <w:r w:rsidR="006C6926">
        <w:rPr>
          <w:rFonts w:ascii="Arial" w:hAnsi="Arial" w:cs="Arial"/>
          <w:sz w:val="22"/>
          <w:szCs w:val="22"/>
        </w:rPr>
        <w:t>rtékesítési Rendszer felületén értékesítésre meghirdetésre kerültek.</w:t>
      </w:r>
      <w:proofErr w:type="gramEnd"/>
      <w:r w:rsidR="006C6926">
        <w:rPr>
          <w:rFonts w:ascii="Arial" w:hAnsi="Arial" w:cs="Arial"/>
          <w:sz w:val="22"/>
          <w:szCs w:val="22"/>
        </w:rPr>
        <w:t xml:space="preserve"> </w:t>
      </w:r>
    </w:p>
    <w:p w:rsidR="00BA4A2A" w:rsidRPr="00777793" w:rsidRDefault="00BA4A2A" w:rsidP="00BA4A2A">
      <w:pPr>
        <w:jc w:val="both"/>
        <w:rPr>
          <w:rFonts w:ascii="Arial" w:hAnsi="Arial" w:cs="Arial"/>
          <w:sz w:val="22"/>
          <w:szCs w:val="22"/>
        </w:rPr>
      </w:pPr>
    </w:p>
    <w:p w:rsidR="00BA4A2A" w:rsidRPr="00777793" w:rsidRDefault="006C6926" w:rsidP="00BA4A2A">
      <w:pPr>
        <w:jc w:val="both"/>
        <w:rPr>
          <w:rFonts w:ascii="Arial" w:hAnsi="Arial" w:cs="Arial"/>
          <w:sz w:val="22"/>
          <w:szCs w:val="22"/>
        </w:rPr>
      </w:pPr>
      <w:r w:rsidRPr="00777793">
        <w:rPr>
          <w:rFonts w:ascii="Arial" w:hAnsi="Arial" w:cs="Arial"/>
          <w:sz w:val="22"/>
          <w:szCs w:val="22"/>
        </w:rPr>
        <w:t xml:space="preserve">A felhívásra 1 db érvényes, 9.000.000,- Ft – azaz kilencmillió forint - összegű pályázat érkezett. </w:t>
      </w:r>
    </w:p>
    <w:p w:rsidR="00BA4A2A" w:rsidRPr="00777793" w:rsidRDefault="00BA4A2A" w:rsidP="00BA4A2A">
      <w:pPr>
        <w:jc w:val="both"/>
        <w:rPr>
          <w:rFonts w:ascii="Arial" w:hAnsi="Arial" w:cs="Arial"/>
          <w:sz w:val="22"/>
          <w:szCs w:val="22"/>
        </w:rPr>
      </w:pPr>
    </w:p>
    <w:p w:rsidR="006C6926" w:rsidRPr="006C6926" w:rsidRDefault="00BA4A2A" w:rsidP="006C6926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777793">
        <w:rPr>
          <w:rFonts w:ascii="Arial" w:hAnsi="Arial" w:cs="Arial"/>
          <w:sz w:val="22"/>
          <w:szCs w:val="22"/>
        </w:rPr>
        <w:t xml:space="preserve">A </w:t>
      </w:r>
      <w:r w:rsidR="006C6926" w:rsidRPr="00777793">
        <w:rPr>
          <w:rFonts w:ascii="Arial" w:hAnsi="Arial" w:cs="Arial"/>
          <w:sz w:val="22"/>
          <w:szCs w:val="22"/>
        </w:rPr>
        <w:t>felszámoló PECUNIAAGORA Zrt.</w:t>
      </w:r>
      <w:r w:rsidRPr="00777793">
        <w:rPr>
          <w:rFonts w:ascii="Arial" w:hAnsi="Arial" w:cs="Arial"/>
          <w:sz w:val="22"/>
          <w:szCs w:val="22"/>
        </w:rPr>
        <w:t xml:space="preserve"> 2021. </w:t>
      </w:r>
      <w:r w:rsidR="006C6926" w:rsidRPr="00777793">
        <w:rPr>
          <w:rFonts w:ascii="Arial" w:hAnsi="Arial" w:cs="Arial"/>
          <w:sz w:val="22"/>
          <w:szCs w:val="22"/>
        </w:rPr>
        <w:t>szeptember 7-én</w:t>
      </w:r>
      <w:r w:rsidRPr="00777793">
        <w:rPr>
          <w:rFonts w:ascii="Arial" w:hAnsi="Arial" w:cs="Arial"/>
          <w:sz w:val="22"/>
          <w:szCs w:val="22"/>
        </w:rPr>
        <w:t xml:space="preserve"> érkezett megkeresésében nyilatkozattételre </w:t>
      </w:r>
      <w:r w:rsidRPr="00BA4A2A">
        <w:rPr>
          <w:rFonts w:ascii="Arial" w:hAnsi="Arial" w:cs="Arial"/>
          <w:sz w:val="22"/>
          <w:szCs w:val="22"/>
        </w:rPr>
        <w:t xml:space="preserve">hívta fel Önkormányzatunkat </w:t>
      </w:r>
      <w:r w:rsidR="006C6926">
        <w:rPr>
          <w:rFonts w:ascii="Arial" w:hAnsi="Arial" w:cs="Arial"/>
          <w:sz w:val="22"/>
          <w:szCs w:val="22"/>
        </w:rPr>
        <w:t>az elővásárlási jog gyakorlása tekintetében.</w:t>
      </w:r>
      <w:r w:rsidR="006C6926" w:rsidRPr="006C6926">
        <w:rPr>
          <w:rFonts w:ascii="Arial" w:hAnsi="Arial" w:cs="Arial"/>
        </w:rPr>
        <w:t xml:space="preserve"> </w:t>
      </w:r>
      <w:r w:rsidR="006C6926" w:rsidRPr="006C6926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6C6926" w:rsidRPr="006C6926">
        <w:rPr>
          <w:rFonts w:ascii="Arial" w:hAnsi="Arial" w:cs="Arial"/>
          <w:sz w:val="22"/>
          <w:szCs w:val="22"/>
        </w:rPr>
        <w:t>Étv</w:t>
      </w:r>
      <w:proofErr w:type="spellEnd"/>
      <w:r w:rsidR="006C6926" w:rsidRPr="006C6926">
        <w:rPr>
          <w:rFonts w:ascii="Arial" w:hAnsi="Arial" w:cs="Arial"/>
          <w:sz w:val="22"/>
          <w:szCs w:val="22"/>
        </w:rPr>
        <w:t xml:space="preserve">. 25. § (6) bekezdése szerint, ha az Önkormányzat a megkereséstől számított hatvan napon belül </w:t>
      </w:r>
      <w:r w:rsidR="006C6926" w:rsidRPr="006C6926">
        <w:rPr>
          <w:rFonts w:ascii="Arial" w:hAnsi="Arial" w:cs="Arial"/>
          <w:sz w:val="22"/>
          <w:szCs w:val="22"/>
        </w:rPr>
        <w:lastRenderedPageBreak/>
        <w:t>nem nyilatkozik, az ingatlan elidegeníthető. A bejegyzett elővásárlási jogot az elidegenítés nem érinti.</w:t>
      </w:r>
    </w:p>
    <w:p w:rsidR="00BA4A2A" w:rsidRDefault="00BA4A2A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6C6926" w:rsidRPr="006C6926" w:rsidRDefault="006C6926" w:rsidP="006C6926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6C6926">
        <w:rPr>
          <w:rFonts w:ascii="Arial" w:hAnsi="Arial" w:cs="Arial"/>
          <w:sz w:val="22"/>
          <w:szCs w:val="22"/>
        </w:rPr>
        <w:t>számú</w:t>
      </w:r>
      <w:proofErr w:type="gramEnd"/>
      <w:r w:rsidRPr="006C6926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</w:t>
      </w:r>
      <w:r w:rsidRPr="00184E99">
        <w:rPr>
          <w:rFonts w:ascii="Arial" w:hAnsi="Arial" w:cs="Arial"/>
          <w:sz w:val="22"/>
          <w:szCs w:val="22"/>
        </w:rPr>
        <w:t>Bizottság véleményezését követően</w:t>
      </w:r>
      <w:r w:rsidRPr="006C6926">
        <w:rPr>
          <w:rFonts w:ascii="Arial" w:hAnsi="Arial" w:cs="Arial"/>
          <w:sz w:val="22"/>
          <w:szCs w:val="22"/>
        </w:rPr>
        <w:t xml:space="preserve"> – a döntést a Szombathely Megyei Jogú Város Önkormányzata vagyonáról szóló 40/2014. (XII 23.) önkormányzati </w:t>
      </w:r>
      <w:r>
        <w:rPr>
          <w:rFonts w:ascii="Arial" w:hAnsi="Arial" w:cs="Arial"/>
          <w:sz w:val="22"/>
          <w:szCs w:val="22"/>
        </w:rPr>
        <w:t>rendelet 8. § (1) bekezdése pontja</w:t>
      </w:r>
      <w:r w:rsidRPr="006C6926">
        <w:rPr>
          <w:rFonts w:ascii="Arial" w:hAnsi="Arial" w:cs="Arial"/>
          <w:sz w:val="22"/>
          <w:szCs w:val="22"/>
        </w:rPr>
        <w:t xml:space="preserve"> szerint – a vételi ajánlatban meghatározott vételár (ügyleti érték) figyelembevételével – a tulajdonosi jogok gyakorlására jogosult személy vagy szerv hozza meg. A jelen esetben – a </w:t>
      </w:r>
      <w:r>
        <w:rPr>
          <w:rFonts w:ascii="Arial" w:hAnsi="Arial" w:cs="Arial"/>
          <w:sz w:val="22"/>
          <w:szCs w:val="22"/>
        </w:rPr>
        <w:t>9</w:t>
      </w:r>
      <w:r w:rsidRPr="006C6926">
        <w:rPr>
          <w:rFonts w:ascii="Arial" w:hAnsi="Arial" w:cs="Arial"/>
          <w:sz w:val="22"/>
          <w:szCs w:val="22"/>
        </w:rPr>
        <w:t xml:space="preserve">.000.000,- Ft vételárra tekintettel – a rendelet 8. § (1) bekezdés </w:t>
      </w:r>
      <w:r>
        <w:rPr>
          <w:rFonts w:ascii="Arial" w:hAnsi="Arial" w:cs="Arial"/>
          <w:sz w:val="22"/>
          <w:szCs w:val="22"/>
        </w:rPr>
        <w:t>a</w:t>
      </w:r>
      <w:r w:rsidRPr="006C6926">
        <w:rPr>
          <w:rFonts w:ascii="Arial" w:hAnsi="Arial" w:cs="Arial"/>
          <w:sz w:val="22"/>
          <w:szCs w:val="22"/>
        </w:rPr>
        <w:t xml:space="preserve">) pontja alapján a </w:t>
      </w:r>
      <w:r>
        <w:rPr>
          <w:rFonts w:ascii="Arial" w:hAnsi="Arial" w:cs="Arial"/>
          <w:sz w:val="22"/>
          <w:szCs w:val="22"/>
        </w:rPr>
        <w:t>Polgármester</w:t>
      </w:r>
      <w:r w:rsidRPr="006C6926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6C6926" w:rsidRDefault="006C6926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6C6926" w:rsidRPr="006C6926" w:rsidRDefault="006C6926" w:rsidP="006C6926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>A korábbi Városfejlesztési-, Üzemeltetési és Környezetvédelmi Bizottság hatáskörét a Gazdasági és Jogi Bizottság</w:t>
      </w:r>
      <w:r w:rsidRPr="006C6926">
        <w:rPr>
          <w:rFonts w:ascii="Arial" w:hAnsi="Arial" w:cs="Arial"/>
          <w:bCs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vette át. </w:t>
      </w:r>
    </w:p>
    <w:p w:rsidR="006C6926" w:rsidRPr="00BA4A2A" w:rsidRDefault="006C6926" w:rsidP="00BA4A2A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:rsidR="00BA4A2A" w:rsidRPr="00BA4A2A" w:rsidRDefault="00BA4A2A" w:rsidP="00BA4A2A">
      <w:pPr>
        <w:jc w:val="both"/>
        <w:rPr>
          <w:rFonts w:ascii="Arial" w:hAnsi="Arial" w:cs="Arial"/>
          <w:sz w:val="22"/>
          <w:szCs w:val="22"/>
        </w:rPr>
      </w:pPr>
      <w:r w:rsidRPr="00BA4A2A">
        <w:rPr>
          <w:rFonts w:ascii="Arial" w:hAnsi="Arial" w:cs="Arial"/>
          <w:sz w:val="22"/>
          <w:szCs w:val="22"/>
        </w:rPr>
        <w:t xml:space="preserve">Tájékoztatom a Tisztelt </w:t>
      </w:r>
      <w:r>
        <w:rPr>
          <w:rFonts w:ascii="Arial" w:hAnsi="Arial" w:cs="Arial"/>
          <w:sz w:val="22"/>
          <w:szCs w:val="22"/>
        </w:rPr>
        <w:t>Bizottságot arról</w:t>
      </w:r>
      <w:r w:rsidRPr="00BA4A2A">
        <w:rPr>
          <w:rFonts w:ascii="Arial" w:hAnsi="Arial" w:cs="Arial"/>
          <w:sz w:val="22"/>
          <w:szCs w:val="22"/>
        </w:rPr>
        <w:t xml:space="preserve">, hogy a szóban forgó, elővásárlási joggal érintett </w:t>
      </w:r>
      <w:r w:rsidR="006C6926">
        <w:rPr>
          <w:rFonts w:ascii="Arial" w:hAnsi="Arial" w:cs="Arial"/>
          <w:sz w:val="22"/>
          <w:szCs w:val="22"/>
        </w:rPr>
        <w:t>társasházi ingatlanok</w:t>
      </w:r>
      <w:r w:rsidRPr="00BA4A2A">
        <w:rPr>
          <w:rFonts w:ascii="Arial" w:hAnsi="Arial" w:cs="Arial"/>
          <w:sz w:val="22"/>
          <w:szCs w:val="22"/>
        </w:rPr>
        <w:t xml:space="preserve"> megvásárlására Önkormányzatunk a költségvetésében nem biztosított önálló soro</w:t>
      </w:r>
      <w:r w:rsidR="00CC30B1">
        <w:rPr>
          <w:rFonts w:ascii="Arial" w:hAnsi="Arial" w:cs="Arial"/>
          <w:sz w:val="22"/>
          <w:szCs w:val="22"/>
        </w:rPr>
        <w:t>n fedezetet,</w:t>
      </w:r>
      <w:r w:rsidR="0074068B">
        <w:rPr>
          <w:rFonts w:ascii="Arial" w:hAnsi="Arial" w:cs="Arial"/>
          <w:sz w:val="22"/>
          <w:szCs w:val="22"/>
        </w:rPr>
        <w:t xml:space="preserve"> </w:t>
      </w:r>
      <w:r w:rsidR="00CC30B1">
        <w:rPr>
          <w:rFonts w:ascii="Arial" w:hAnsi="Arial" w:cs="Arial"/>
          <w:sz w:val="22"/>
          <w:szCs w:val="22"/>
        </w:rPr>
        <w:t>e</w:t>
      </w:r>
      <w:r w:rsidRPr="00BA4A2A">
        <w:rPr>
          <w:rFonts w:ascii="Arial" w:hAnsi="Arial" w:cs="Arial"/>
          <w:sz w:val="22"/>
          <w:szCs w:val="22"/>
        </w:rPr>
        <w:t xml:space="preserve">zért jelenleg nem adottak a feltételei annak, hogy az Önkormányzat elővásárlási jogával élve ingatlant vásároljon. </w:t>
      </w:r>
    </w:p>
    <w:p w:rsidR="00BA4A2A" w:rsidRPr="00A25D25" w:rsidRDefault="00BA4A2A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  <w:r w:rsidRPr="00A25D25">
        <w:rPr>
          <w:rFonts w:ascii="Arial" w:hAnsi="Arial" w:cs="Arial"/>
          <w:sz w:val="22"/>
          <w:szCs w:val="22"/>
        </w:rPr>
        <w:t>Kérem a Tisztelt Bizottságot, hogy</w:t>
      </w:r>
      <w:r w:rsidR="00814171">
        <w:rPr>
          <w:rFonts w:ascii="Arial" w:hAnsi="Arial" w:cs="Arial"/>
          <w:sz w:val="22"/>
          <w:szCs w:val="22"/>
        </w:rPr>
        <w:t xml:space="preserve"> az előterjesztést megtárgyalni és </w:t>
      </w:r>
      <w:r w:rsidRPr="00A25D25">
        <w:rPr>
          <w:rFonts w:ascii="Arial" w:hAnsi="Arial" w:cs="Arial"/>
          <w:sz w:val="22"/>
          <w:szCs w:val="22"/>
        </w:rPr>
        <w:t>a határozati javaslatban foglaltaknak megfelelően dönteni szíveskedjen.</w:t>
      </w:r>
    </w:p>
    <w:p w:rsidR="005E3E4E" w:rsidRDefault="005E3E4E" w:rsidP="005E3E4E">
      <w:pPr>
        <w:pStyle w:val="Szvegtrzs"/>
        <w:rPr>
          <w:bCs/>
          <w:szCs w:val="22"/>
        </w:rPr>
      </w:pPr>
    </w:p>
    <w:p w:rsidR="00CC30B1" w:rsidRPr="00A25D25" w:rsidRDefault="00CC30B1" w:rsidP="005E3E4E">
      <w:pPr>
        <w:pStyle w:val="Szvegtrzs"/>
        <w:rPr>
          <w:bCs/>
          <w:szCs w:val="22"/>
        </w:rPr>
      </w:pPr>
    </w:p>
    <w:p w:rsidR="005E3E4E" w:rsidRPr="00A25D25" w:rsidRDefault="005E3E4E" w:rsidP="0074068B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25D25">
        <w:rPr>
          <w:rFonts w:ascii="Arial" w:hAnsi="Arial" w:cs="Arial"/>
          <w:b/>
          <w:sz w:val="22"/>
          <w:szCs w:val="22"/>
        </w:rPr>
        <w:t>Szombathely, 20</w:t>
      </w:r>
      <w:r w:rsidR="00A25D25" w:rsidRPr="00A25D25">
        <w:rPr>
          <w:rFonts w:ascii="Arial" w:hAnsi="Arial" w:cs="Arial"/>
          <w:b/>
          <w:sz w:val="22"/>
          <w:szCs w:val="22"/>
        </w:rPr>
        <w:t>2</w:t>
      </w:r>
      <w:r w:rsidR="00524C78">
        <w:rPr>
          <w:rFonts w:ascii="Arial" w:hAnsi="Arial" w:cs="Arial"/>
          <w:b/>
          <w:sz w:val="22"/>
          <w:szCs w:val="22"/>
        </w:rPr>
        <w:t xml:space="preserve">1. </w:t>
      </w:r>
      <w:r w:rsidR="00E81C32">
        <w:rPr>
          <w:rFonts w:ascii="Arial" w:hAnsi="Arial" w:cs="Arial"/>
          <w:b/>
          <w:sz w:val="22"/>
          <w:szCs w:val="22"/>
        </w:rPr>
        <w:t>szeptember</w:t>
      </w:r>
      <w:r w:rsidR="0074068B">
        <w:rPr>
          <w:rFonts w:ascii="Arial" w:hAnsi="Arial" w:cs="Arial"/>
          <w:b/>
          <w:sz w:val="22"/>
          <w:szCs w:val="22"/>
        </w:rPr>
        <w:t xml:space="preserve"> </w:t>
      </w:r>
      <w:r w:rsidR="00777793">
        <w:rPr>
          <w:rFonts w:ascii="Arial" w:hAnsi="Arial" w:cs="Arial"/>
          <w:b/>
          <w:sz w:val="22"/>
          <w:szCs w:val="22"/>
        </w:rPr>
        <w:t>21.</w:t>
      </w: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b/>
          <w:sz w:val="22"/>
          <w:szCs w:val="22"/>
        </w:rPr>
      </w:pPr>
    </w:p>
    <w:p w:rsidR="005E3E4E" w:rsidRPr="00A25D25" w:rsidRDefault="005E3E4E" w:rsidP="005E3E4E">
      <w:pPr>
        <w:jc w:val="both"/>
        <w:rPr>
          <w:rFonts w:ascii="Arial" w:hAnsi="Arial" w:cs="Arial"/>
          <w:sz w:val="22"/>
          <w:szCs w:val="22"/>
        </w:rPr>
      </w:pPr>
    </w:p>
    <w:p w:rsidR="005E3E4E" w:rsidRPr="00A25D25" w:rsidRDefault="006C6926" w:rsidP="005E3E4E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3E4E" w:rsidRPr="00A25D25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A25D25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A25D25">
        <w:rPr>
          <w:rFonts w:ascii="Arial" w:hAnsi="Arial" w:cs="Arial"/>
          <w:b/>
          <w:bCs/>
          <w:sz w:val="22"/>
          <w:szCs w:val="22"/>
        </w:rPr>
        <w:t>András</w:t>
      </w:r>
      <w:r w:rsidR="005E3E4E" w:rsidRPr="00A25D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E3E4E" w:rsidRPr="00A25D25">
        <w:rPr>
          <w:rFonts w:ascii="Arial" w:hAnsi="Arial" w:cs="Arial"/>
          <w:b/>
          <w:bCs/>
          <w:sz w:val="22"/>
          <w:szCs w:val="22"/>
        </w:rPr>
        <w:t>/</w:t>
      </w:r>
    </w:p>
    <w:p w:rsidR="00524C78" w:rsidRDefault="00524C7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5F63" w:rsidRPr="00EC525A" w:rsidRDefault="00255F63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E3E4E" w:rsidRPr="00EC525A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bCs/>
          <w:sz w:val="22"/>
          <w:szCs w:val="22"/>
          <w:u w:val="single"/>
        </w:rPr>
        <w:t>………/20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524C7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6C6926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6C6926">
        <w:rPr>
          <w:rFonts w:ascii="Arial" w:hAnsi="Arial" w:cs="Arial"/>
          <w:b/>
          <w:bCs/>
          <w:sz w:val="22"/>
          <w:szCs w:val="22"/>
          <w:u w:val="single"/>
        </w:rPr>
        <w:t xml:space="preserve"> 27</w:t>
      </w:r>
      <w:r w:rsidR="00745F24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) G</w:t>
      </w:r>
      <w:r w:rsidR="00EC525A">
        <w:rPr>
          <w:rFonts w:ascii="Arial" w:hAnsi="Arial" w:cs="Arial"/>
          <w:b/>
          <w:bCs/>
          <w:sz w:val="22"/>
          <w:szCs w:val="22"/>
          <w:u w:val="single"/>
        </w:rPr>
        <w:t>J</w:t>
      </w:r>
      <w:r w:rsidRPr="00EC525A">
        <w:rPr>
          <w:rFonts w:ascii="Arial" w:hAnsi="Arial" w:cs="Arial"/>
          <w:b/>
          <w:bCs/>
          <w:sz w:val="22"/>
          <w:szCs w:val="22"/>
          <w:u w:val="single"/>
        </w:rPr>
        <w:t>B sz. határozat</w:t>
      </w:r>
    </w:p>
    <w:p w:rsidR="005E3E4E" w:rsidRDefault="005E3E4E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67B8F" w:rsidRPr="00EC525A" w:rsidRDefault="00767B8F" w:rsidP="005E3E4E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E3E4E" w:rsidRDefault="005E3E4E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 xml:space="preserve">A </w:t>
      </w:r>
      <w:r w:rsidR="00A25D25" w:rsidRPr="00EC525A">
        <w:rPr>
          <w:rFonts w:ascii="Arial" w:hAnsi="Arial" w:cs="Arial"/>
          <w:bCs/>
          <w:sz w:val="22"/>
          <w:szCs w:val="22"/>
        </w:rPr>
        <w:t xml:space="preserve">Gazdasági és Jogi Bizottság 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Szombathely Megyei Jogú Város </w:t>
      </w:r>
      <w:r w:rsidR="00E81C32">
        <w:rPr>
          <w:rFonts w:ascii="Arial" w:hAnsi="Arial" w:cs="Arial"/>
          <w:bCs/>
          <w:sz w:val="22"/>
          <w:szCs w:val="22"/>
        </w:rPr>
        <w:t xml:space="preserve">Közgyűlésének 83/2009. (II. 26.) Kgy. </w:t>
      </w:r>
      <w:proofErr w:type="gramStart"/>
      <w:r w:rsidR="00E81C32">
        <w:rPr>
          <w:rFonts w:ascii="Arial" w:hAnsi="Arial" w:cs="Arial"/>
          <w:bCs/>
          <w:sz w:val="22"/>
          <w:szCs w:val="22"/>
        </w:rPr>
        <w:t>számú</w:t>
      </w:r>
      <w:proofErr w:type="gramEnd"/>
      <w:r w:rsidR="00E81C32">
        <w:rPr>
          <w:rFonts w:ascii="Arial" w:hAnsi="Arial" w:cs="Arial"/>
          <w:bCs/>
          <w:sz w:val="22"/>
          <w:szCs w:val="22"/>
        </w:rPr>
        <w:t xml:space="preserve"> határozatában kapott felhatalmazás</w:t>
      </w:r>
      <w:r w:rsidR="00255F63" w:rsidRPr="00255F63">
        <w:rPr>
          <w:rFonts w:ascii="Arial" w:hAnsi="Arial" w:cs="Arial"/>
          <w:sz w:val="22"/>
          <w:szCs w:val="22"/>
        </w:rPr>
        <w:t xml:space="preserve"> alapján</w:t>
      </w:r>
      <w:r w:rsidR="00255F63" w:rsidRPr="00255F63">
        <w:rPr>
          <w:rFonts w:ascii="Arial" w:hAnsi="Arial" w:cs="Arial"/>
          <w:bCs/>
          <w:sz w:val="22"/>
          <w:szCs w:val="22"/>
        </w:rPr>
        <w:t xml:space="preserve"> </w:t>
      </w:r>
      <w:r w:rsidR="00E81C32">
        <w:rPr>
          <w:rFonts w:ascii="Arial" w:hAnsi="Arial" w:cs="Arial"/>
          <w:bCs/>
          <w:sz w:val="22"/>
          <w:szCs w:val="22"/>
        </w:rPr>
        <w:t xml:space="preserve">a szombathelyi </w:t>
      </w:r>
      <w:r w:rsidR="00E81C32">
        <w:rPr>
          <w:rFonts w:ascii="Arial" w:hAnsi="Arial" w:cs="Arial"/>
          <w:sz w:val="22"/>
          <w:szCs w:val="22"/>
        </w:rPr>
        <w:t>7030/A/9</w:t>
      </w:r>
      <w:r w:rsidR="00E81C32" w:rsidRPr="00BA4A2A">
        <w:rPr>
          <w:rFonts w:ascii="Arial" w:hAnsi="Arial" w:cs="Arial"/>
          <w:sz w:val="22"/>
          <w:szCs w:val="22"/>
        </w:rPr>
        <w:t xml:space="preserve"> hrsz.-ú,</w:t>
      </w:r>
      <w:r w:rsidR="00E81C32">
        <w:rPr>
          <w:rFonts w:ascii="Arial" w:hAnsi="Arial" w:cs="Arial"/>
          <w:sz w:val="22"/>
          <w:szCs w:val="22"/>
        </w:rPr>
        <w:t xml:space="preserve"> „raktár” megnevezésű és 7030/A/12 hrsz.-ú, 7030/A/13 hrsz.-ú, 7030/A/14 hrsz.-ú és 7030/A/15 hrsz.-ú, „iroda” megnevezésű, </w:t>
      </w:r>
      <w:r w:rsidR="00E81C32" w:rsidRPr="00BA4A2A">
        <w:rPr>
          <w:rFonts w:ascii="Arial" w:hAnsi="Arial" w:cs="Arial"/>
          <w:sz w:val="22"/>
          <w:szCs w:val="22"/>
        </w:rPr>
        <w:t xml:space="preserve">természetben a </w:t>
      </w:r>
      <w:r w:rsidR="00E81C32">
        <w:rPr>
          <w:rFonts w:ascii="Arial" w:hAnsi="Arial" w:cs="Arial"/>
          <w:sz w:val="22"/>
          <w:szCs w:val="22"/>
        </w:rPr>
        <w:t>Semmelweis u. 28.</w:t>
      </w:r>
      <w:r w:rsidR="00E81C32" w:rsidRPr="00BA4A2A">
        <w:rPr>
          <w:rFonts w:ascii="Arial" w:hAnsi="Arial" w:cs="Arial"/>
          <w:sz w:val="22"/>
          <w:szCs w:val="22"/>
        </w:rPr>
        <w:t xml:space="preserve"> szám alatt található</w:t>
      </w:r>
      <w:r w:rsidR="00E81C32">
        <w:rPr>
          <w:rFonts w:ascii="Arial" w:hAnsi="Arial" w:cs="Arial"/>
          <w:sz w:val="22"/>
          <w:szCs w:val="22"/>
        </w:rPr>
        <w:t xml:space="preserve"> társasházi </w:t>
      </w:r>
      <w:r w:rsidR="00E81C32" w:rsidRPr="00BA4A2A">
        <w:rPr>
          <w:rFonts w:ascii="Arial" w:hAnsi="Arial" w:cs="Arial"/>
          <w:sz w:val="22"/>
          <w:szCs w:val="22"/>
        </w:rPr>
        <w:t>ingatlan</w:t>
      </w:r>
      <w:r w:rsidR="00E81C32">
        <w:rPr>
          <w:rFonts w:ascii="Arial" w:hAnsi="Arial" w:cs="Arial"/>
          <w:sz w:val="22"/>
          <w:szCs w:val="22"/>
        </w:rPr>
        <w:t xml:space="preserve">okon - az </w:t>
      </w:r>
      <w:proofErr w:type="spellStart"/>
      <w:r w:rsidR="00E81C32">
        <w:rPr>
          <w:rFonts w:ascii="Arial" w:hAnsi="Arial" w:cs="Arial"/>
          <w:sz w:val="22"/>
          <w:szCs w:val="22"/>
        </w:rPr>
        <w:t>Étv</w:t>
      </w:r>
      <w:proofErr w:type="spellEnd"/>
      <w:r w:rsidR="00E81C32">
        <w:rPr>
          <w:rFonts w:ascii="Arial" w:hAnsi="Arial" w:cs="Arial"/>
          <w:sz w:val="22"/>
          <w:szCs w:val="22"/>
        </w:rPr>
        <w:t xml:space="preserve">. 17. § és HÉSZ 62. § (8) bekezdése szerint </w:t>
      </w:r>
      <w:r w:rsidR="00E81C32" w:rsidRPr="00A03DBD">
        <w:rPr>
          <w:rFonts w:ascii="Arial" w:hAnsi="Arial" w:cs="Arial"/>
          <w:sz w:val="22"/>
          <w:szCs w:val="22"/>
        </w:rPr>
        <w:t>„</w:t>
      </w:r>
      <w:r w:rsidR="00E81C32">
        <w:rPr>
          <w:rFonts w:ascii="Arial" w:hAnsi="Arial" w:cs="Arial"/>
          <w:sz w:val="22"/>
          <w:szCs w:val="22"/>
        </w:rPr>
        <w:t>megfelelő színvonalú közlekedés kialakítása</w:t>
      </w:r>
      <w:r w:rsidR="00E81C32" w:rsidRPr="00A03DBD">
        <w:rPr>
          <w:rFonts w:ascii="Arial" w:hAnsi="Arial" w:cs="Arial"/>
          <w:sz w:val="22"/>
          <w:szCs w:val="22"/>
        </w:rPr>
        <w:t>” céljábó</w:t>
      </w:r>
      <w:r w:rsidR="00E81C32">
        <w:rPr>
          <w:rFonts w:ascii="Arial" w:hAnsi="Arial" w:cs="Arial"/>
          <w:sz w:val="22"/>
          <w:szCs w:val="22"/>
        </w:rPr>
        <w:t xml:space="preserve">l - fennálló önkormányzati elővásárlási jog gyakorlását Szombathely Megyei Jogú Város Polgármestere részére nem javasolja. </w:t>
      </w:r>
    </w:p>
    <w:p w:rsidR="00E81C32" w:rsidRDefault="00E81C32" w:rsidP="00E81C32">
      <w:pPr>
        <w:tabs>
          <w:tab w:val="left" w:leader="dot" w:pos="9360"/>
        </w:tabs>
        <w:jc w:val="both"/>
        <w:rPr>
          <w:rFonts w:ascii="Arial" w:hAnsi="Arial" w:cs="Arial"/>
          <w:bCs/>
          <w:sz w:val="22"/>
          <w:szCs w:val="22"/>
        </w:rPr>
      </w:pPr>
    </w:p>
    <w:p w:rsidR="00E81C32" w:rsidRPr="00EC525A" w:rsidRDefault="00E81C32" w:rsidP="00E81C32">
      <w:pPr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:rsidR="005E3E4E" w:rsidRPr="00EC525A" w:rsidRDefault="005E3E4E" w:rsidP="005E3E4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Felelős:</w:t>
      </w:r>
      <w:r w:rsidRPr="00EC525A">
        <w:rPr>
          <w:rFonts w:ascii="Arial" w:hAnsi="Arial" w:cs="Arial"/>
          <w:sz w:val="22"/>
          <w:szCs w:val="22"/>
        </w:rPr>
        <w:tab/>
        <w:t>Dr. Nemény András polgármester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</w:r>
      <w:r w:rsidR="00BA4A2A">
        <w:rPr>
          <w:rFonts w:ascii="Arial" w:hAnsi="Arial" w:cs="Arial"/>
          <w:sz w:val="22"/>
          <w:szCs w:val="22"/>
        </w:rPr>
        <w:t xml:space="preserve">Dr. </w:t>
      </w:r>
      <w:r w:rsidRPr="00EC525A">
        <w:rPr>
          <w:rFonts w:ascii="Arial" w:hAnsi="Arial" w:cs="Arial"/>
          <w:sz w:val="22"/>
          <w:szCs w:val="22"/>
        </w:rPr>
        <w:t xml:space="preserve">Horváth </w:t>
      </w:r>
      <w:r w:rsidR="00BA4A2A">
        <w:rPr>
          <w:rFonts w:ascii="Arial" w:hAnsi="Arial" w:cs="Arial"/>
          <w:sz w:val="22"/>
          <w:szCs w:val="22"/>
        </w:rPr>
        <w:t>Attila</w:t>
      </w:r>
      <w:r w:rsidRPr="00EC525A">
        <w:rPr>
          <w:rFonts w:ascii="Arial" w:hAnsi="Arial" w:cs="Arial"/>
          <w:sz w:val="22"/>
          <w:szCs w:val="22"/>
        </w:rPr>
        <w:t xml:space="preserve"> alpolgármester </w:t>
      </w:r>
    </w:p>
    <w:p w:rsidR="00EC525A" w:rsidRPr="00EC525A" w:rsidRDefault="00EC525A" w:rsidP="00EC525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  <w:r w:rsidRPr="00EC525A">
        <w:rPr>
          <w:rFonts w:ascii="Arial" w:hAnsi="Arial" w:cs="Arial"/>
          <w:sz w:val="22"/>
          <w:szCs w:val="22"/>
        </w:rPr>
        <w:tab/>
      </w:r>
      <w:r w:rsidRPr="00EC525A"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EC525A" w:rsidRPr="00EC525A" w:rsidRDefault="00EC525A" w:rsidP="00EC525A">
      <w:pPr>
        <w:jc w:val="both"/>
        <w:rPr>
          <w:rFonts w:ascii="Arial" w:hAnsi="Arial" w:cs="Arial"/>
          <w:sz w:val="22"/>
          <w:szCs w:val="22"/>
        </w:rPr>
      </w:pPr>
    </w:p>
    <w:p w:rsidR="00EC525A" w:rsidRPr="00EC525A" w:rsidRDefault="00EC525A" w:rsidP="00EC525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EC525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EC525A">
        <w:rPr>
          <w:rFonts w:ascii="Arial" w:hAnsi="Arial" w:cs="Arial"/>
          <w:b/>
          <w:sz w:val="22"/>
          <w:szCs w:val="22"/>
        </w:rPr>
        <w:t xml:space="preserve">:     </w:t>
      </w:r>
      <w:r w:rsidRPr="00EC525A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EC525A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EC525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77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7779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3A0E52">
      <w:rPr>
        <w:rFonts w:ascii="Arial" w:hAnsi="Arial" w:cs="Arial"/>
        <w:sz w:val="20"/>
        <w:szCs w:val="20"/>
      </w:rPr>
      <w:t>290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2205"/>
    <w:multiLevelType w:val="hybridMultilevel"/>
    <w:tmpl w:val="C31CC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70ECB"/>
    <w:rsid w:val="000837B9"/>
    <w:rsid w:val="00097FA6"/>
    <w:rsid w:val="000C7E06"/>
    <w:rsid w:val="000D5554"/>
    <w:rsid w:val="000E6306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84E99"/>
    <w:rsid w:val="00197D8B"/>
    <w:rsid w:val="001A4648"/>
    <w:rsid w:val="001B047D"/>
    <w:rsid w:val="001E20A3"/>
    <w:rsid w:val="00231860"/>
    <w:rsid w:val="0024569A"/>
    <w:rsid w:val="00255F63"/>
    <w:rsid w:val="00271A8A"/>
    <w:rsid w:val="00280D26"/>
    <w:rsid w:val="00283135"/>
    <w:rsid w:val="00292090"/>
    <w:rsid w:val="00295987"/>
    <w:rsid w:val="00295E4F"/>
    <w:rsid w:val="002A705C"/>
    <w:rsid w:val="002F312A"/>
    <w:rsid w:val="00300075"/>
    <w:rsid w:val="00325973"/>
    <w:rsid w:val="0032649B"/>
    <w:rsid w:val="0034130E"/>
    <w:rsid w:val="00356256"/>
    <w:rsid w:val="0038493F"/>
    <w:rsid w:val="00387E79"/>
    <w:rsid w:val="003920BE"/>
    <w:rsid w:val="00394B2C"/>
    <w:rsid w:val="003A0E52"/>
    <w:rsid w:val="003A20B7"/>
    <w:rsid w:val="003B0046"/>
    <w:rsid w:val="003B0527"/>
    <w:rsid w:val="003B24C7"/>
    <w:rsid w:val="003C3888"/>
    <w:rsid w:val="003E1F8A"/>
    <w:rsid w:val="003F2594"/>
    <w:rsid w:val="003F3903"/>
    <w:rsid w:val="003F62B7"/>
    <w:rsid w:val="003F6B4F"/>
    <w:rsid w:val="003F6EF8"/>
    <w:rsid w:val="00420791"/>
    <w:rsid w:val="00421EC1"/>
    <w:rsid w:val="004339B7"/>
    <w:rsid w:val="00434058"/>
    <w:rsid w:val="004C6A7B"/>
    <w:rsid w:val="004E76F7"/>
    <w:rsid w:val="00524C78"/>
    <w:rsid w:val="00530D2F"/>
    <w:rsid w:val="00554EBA"/>
    <w:rsid w:val="00564B2C"/>
    <w:rsid w:val="005A3ABD"/>
    <w:rsid w:val="005A4662"/>
    <w:rsid w:val="005A4FB8"/>
    <w:rsid w:val="005D1243"/>
    <w:rsid w:val="005E3E4E"/>
    <w:rsid w:val="005F19FE"/>
    <w:rsid w:val="005F6344"/>
    <w:rsid w:val="00610075"/>
    <w:rsid w:val="00616260"/>
    <w:rsid w:val="00632E86"/>
    <w:rsid w:val="006364E4"/>
    <w:rsid w:val="00656631"/>
    <w:rsid w:val="00673677"/>
    <w:rsid w:val="00675F6F"/>
    <w:rsid w:val="00687B83"/>
    <w:rsid w:val="0069748F"/>
    <w:rsid w:val="006B411E"/>
    <w:rsid w:val="006B5218"/>
    <w:rsid w:val="006C40DD"/>
    <w:rsid w:val="006C6926"/>
    <w:rsid w:val="006F26B2"/>
    <w:rsid w:val="007119BB"/>
    <w:rsid w:val="00715938"/>
    <w:rsid w:val="00721C67"/>
    <w:rsid w:val="00727354"/>
    <w:rsid w:val="0074068B"/>
    <w:rsid w:val="00745F24"/>
    <w:rsid w:val="00753697"/>
    <w:rsid w:val="00767B8F"/>
    <w:rsid w:val="00777793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7F7C4D"/>
    <w:rsid w:val="00814171"/>
    <w:rsid w:val="0081482A"/>
    <w:rsid w:val="00842C93"/>
    <w:rsid w:val="00844AF6"/>
    <w:rsid w:val="00854559"/>
    <w:rsid w:val="0086013E"/>
    <w:rsid w:val="008728D0"/>
    <w:rsid w:val="008B19CD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F6BDA"/>
    <w:rsid w:val="00A03DBD"/>
    <w:rsid w:val="00A25D25"/>
    <w:rsid w:val="00A3017E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27D80"/>
    <w:rsid w:val="00B46A94"/>
    <w:rsid w:val="00B610E8"/>
    <w:rsid w:val="00B66CA5"/>
    <w:rsid w:val="00BA4A2A"/>
    <w:rsid w:val="00BB2E31"/>
    <w:rsid w:val="00BB4055"/>
    <w:rsid w:val="00BB75A8"/>
    <w:rsid w:val="00BC3AF6"/>
    <w:rsid w:val="00BC46F6"/>
    <w:rsid w:val="00BC51DA"/>
    <w:rsid w:val="00BE370B"/>
    <w:rsid w:val="00BF39BD"/>
    <w:rsid w:val="00C01A21"/>
    <w:rsid w:val="00C34E8A"/>
    <w:rsid w:val="00C4188D"/>
    <w:rsid w:val="00C540A0"/>
    <w:rsid w:val="00C65E95"/>
    <w:rsid w:val="00C80514"/>
    <w:rsid w:val="00C84BD9"/>
    <w:rsid w:val="00C869B9"/>
    <w:rsid w:val="00CB7CAA"/>
    <w:rsid w:val="00CC30B1"/>
    <w:rsid w:val="00CE2D69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DE258B"/>
    <w:rsid w:val="00E117DF"/>
    <w:rsid w:val="00E164EC"/>
    <w:rsid w:val="00E16CC1"/>
    <w:rsid w:val="00E20BF1"/>
    <w:rsid w:val="00E22D74"/>
    <w:rsid w:val="00E30D6E"/>
    <w:rsid w:val="00E35A1D"/>
    <w:rsid w:val="00E4663A"/>
    <w:rsid w:val="00E70100"/>
    <w:rsid w:val="00E81C32"/>
    <w:rsid w:val="00E82F69"/>
    <w:rsid w:val="00E950D2"/>
    <w:rsid w:val="00EA1E15"/>
    <w:rsid w:val="00EB52DB"/>
    <w:rsid w:val="00EC525A"/>
    <w:rsid w:val="00EC7B6C"/>
    <w:rsid w:val="00EC7C11"/>
    <w:rsid w:val="00F04E74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3</Pages>
  <Words>584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2021-08-23T11:33:00Z</cp:lastPrinted>
  <dcterms:created xsi:type="dcterms:W3CDTF">2021-09-16T08:53:00Z</dcterms:created>
  <dcterms:modified xsi:type="dcterms:W3CDTF">2021-09-21T11:57:00Z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