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F62D4" w14:textId="1C2181E4" w:rsidR="00D37B3D" w:rsidRPr="002A3C2F" w:rsidRDefault="004C6B75" w:rsidP="00D37B3D">
      <w:pPr>
        <w:pStyle w:val="lfej"/>
        <w:tabs>
          <w:tab w:val="left" w:pos="708"/>
        </w:tabs>
        <w:jc w:val="both"/>
        <w:rPr>
          <w:rFonts w:ascii="Arial" w:hAnsi="Arial" w:cs="Arial"/>
          <w:b/>
          <w:color w:val="000000" w:themeColor="text1"/>
          <w:u w:val="single"/>
        </w:rPr>
      </w:pPr>
      <w:r w:rsidRPr="002A3C2F">
        <w:rPr>
          <w:rFonts w:ascii="Arial" w:hAnsi="Arial" w:cs="Arial"/>
          <w:b/>
          <w:color w:val="000000" w:themeColor="text1"/>
        </w:rPr>
        <w:tab/>
      </w:r>
      <w:r w:rsidRPr="002A3C2F">
        <w:rPr>
          <w:rFonts w:ascii="Arial" w:hAnsi="Arial" w:cs="Arial"/>
          <w:b/>
          <w:color w:val="000000" w:themeColor="text1"/>
        </w:rPr>
        <w:tab/>
        <w:t xml:space="preserve">                               </w:t>
      </w:r>
      <w:r w:rsidR="00DC2AF9" w:rsidRPr="002A3C2F">
        <w:rPr>
          <w:rFonts w:ascii="Arial" w:hAnsi="Arial" w:cs="Arial"/>
          <w:b/>
          <w:color w:val="000000" w:themeColor="text1"/>
        </w:rPr>
        <w:t xml:space="preserve">                      </w:t>
      </w:r>
      <w:r w:rsidR="00D37B3D" w:rsidRPr="002A3C2F">
        <w:rPr>
          <w:rFonts w:ascii="Arial" w:hAnsi="Arial" w:cs="Arial"/>
          <w:b/>
          <w:color w:val="000000" w:themeColor="text1"/>
          <w:u w:val="single"/>
        </w:rPr>
        <w:t>Az előterjesztést megtárgyalta:</w:t>
      </w:r>
    </w:p>
    <w:p w14:paraId="3CFF1FD4" w14:textId="77777777" w:rsidR="00D37B3D" w:rsidRPr="002A3C2F" w:rsidRDefault="00D37B3D" w:rsidP="00D37B3D">
      <w:pPr>
        <w:rPr>
          <w:rFonts w:ascii="Arial" w:hAnsi="Arial" w:cs="Arial"/>
          <w:color w:val="000000" w:themeColor="text1"/>
        </w:rPr>
      </w:pPr>
      <w:r w:rsidRPr="002A3C2F">
        <w:rPr>
          <w:rFonts w:ascii="Arial" w:hAnsi="Arial" w:cs="Arial"/>
          <w:color w:val="000000" w:themeColor="text1"/>
        </w:rPr>
        <w:tab/>
      </w:r>
      <w:r w:rsidRPr="002A3C2F">
        <w:rPr>
          <w:rFonts w:ascii="Arial" w:hAnsi="Arial" w:cs="Arial"/>
          <w:color w:val="000000" w:themeColor="text1"/>
        </w:rPr>
        <w:tab/>
      </w:r>
    </w:p>
    <w:p w14:paraId="2274E66D" w14:textId="77777777" w:rsidR="00D37B3D" w:rsidRPr="002A3C2F" w:rsidRDefault="00D37B3D" w:rsidP="00D37B3D">
      <w:pPr>
        <w:pStyle w:val="lfej"/>
        <w:tabs>
          <w:tab w:val="left" w:pos="708"/>
        </w:tabs>
        <w:jc w:val="both"/>
        <w:rPr>
          <w:rFonts w:ascii="Arial" w:hAnsi="Arial" w:cs="Arial"/>
          <w:bCs/>
          <w:color w:val="000000" w:themeColor="text1"/>
        </w:rPr>
      </w:pPr>
      <w:r w:rsidRPr="002A3C2F">
        <w:rPr>
          <w:rFonts w:ascii="Arial" w:hAnsi="Arial" w:cs="Arial"/>
          <w:bCs/>
          <w:color w:val="000000" w:themeColor="text1"/>
        </w:rPr>
        <w:tab/>
      </w:r>
      <w:r w:rsidRPr="002A3C2F">
        <w:rPr>
          <w:rFonts w:ascii="Arial" w:hAnsi="Arial" w:cs="Arial"/>
          <w:bCs/>
          <w:color w:val="000000" w:themeColor="text1"/>
        </w:rPr>
        <w:tab/>
      </w:r>
      <w:r w:rsidR="00406F80" w:rsidRPr="002A3C2F">
        <w:rPr>
          <w:rFonts w:ascii="Arial" w:hAnsi="Arial" w:cs="Arial"/>
          <w:bCs/>
          <w:color w:val="000000" w:themeColor="text1"/>
        </w:rPr>
        <w:t xml:space="preserve">                                                          </w:t>
      </w:r>
      <w:r w:rsidRPr="002A3C2F">
        <w:rPr>
          <w:rFonts w:ascii="Arial" w:hAnsi="Arial" w:cs="Arial"/>
          <w:bCs/>
          <w:color w:val="000000" w:themeColor="text1"/>
        </w:rPr>
        <w:t xml:space="preserve">-  </w:t>
      </w:r>
      <w:r w:rsidR="00406F80" w:rsidRPr="002A3C2F">
        <w:rPr>
          <w:rFonts w:ascii="Arial" w:hAnsi="Arial" w:cs="Arial"/>
          <w:bCs/>
          <w:color w:val="000000" w:themeColor="text1"/>
        </w:rPr>
        <w:t xml:space="preserve">Gazdasági és </w:t>
      </w:r>
      <w:r w:rsidRPr="002A3C2F">
        <w:rPr>
          <w:rFonts w:ascii="Arial" w:hAnsi="Arial" w:cs="Arial"/>
          <w:bCs/>
          <w:color w:val="000000" w:themeColor="text1"/>
        </w:rPr>
        <w:t>Jogi Bizottság</w:t>
      </w:r>
    </w:p>
    <w:p w14:paraId="79B8B857" w14:textId="77777777" w:rsidR="00D37B3D" w:rsidRPr="002A3C2F" w:rsidRDefault="00D37B3D" w:rsidP="00D37B3D">
      <w:pPr>
        <w:pStyle w:val="lfej"/>
        <w:tabs>
          <w:tab w:val="clear" w:pos="4536"/>
          <w:tab w:val="clear" w:pos="9072"/>
        </w:tabs>
        <w:jc w:val="both"/>
        <w:rPr>
          <w:rFonts w:ascii="Arial" w:hAnsi="Arial" w:cs="Arial"/>
          <w:bCs/>
          <w:color w:val="000000" w:themeColor="text1"/>
        </w:rPr>
      </w:pPr>
    </w:p>
    <w:p w14:paraId="3E84CC27" w14:textId="77777777" w:rsidR="00D37B3D" w:rsidRPr="002A3C2F" w:rsidRDefault="00D37B3D" w:rsidP="00D37B3D">
      <w:pPr>
        <w:pStyle w:val="lfej"/>
        <w:tabs>
          <w:tab w:val="clear" w:pos="4536"/>
          <w:tab w:val="clear" w:pos="9072"/>
        </w:tabs>
        <w:jc w:val="center"/>
        <w:rPr>
          <w:rFonts w:ascii="Arial" w:hAnsi="Arial" w:cs="Arial"/>
          <w:b/>
          <w:color w:val="000000" w:themeColor="text1"/>
          <w:u w:val="single"/>
        </w:rPr>
      </w:pPr>
    </w:p>
    <w:p w14:paraId="0798D966" w14:textId="77777777" w:rsidR="00D37B3D" w:rsidRPr="002A3C2F" w:rsidRDefault="00D37B3D" w:rsidP="00D37B3D">
      <w:pPr>
        <w:pStyle w:val="lfej"/>
        <w:tabs>
          <w:tab w:val="clear" w:pos="4536"/>
          <w:tab w:val="clear" w:pos="9072"/>
        </w:tabs>
        <w:jc w:val="center"/>
        <w:rPr>
          <w:rFonts w:ascii="Arial" w:hAnsi="Arial" w:cs="Arial"/>
          <w:b/>
          <w:color w:val="000000" w:themeColor="text1"/>
          <w:u w:val="single"/>
        </w:rPr>
      </w:pPr>
    </w:p>
    <w:p w14:paraId="0DD8E0BF" w14:textId="77777777" w:rsidR="00D37B3D" w:rsidRPr="002A3C2F" w:rsidRDefault="00D37B3D" w:rsidP="00D37B3D">
      <w:pPr>
        <w:pStyle w:val="lfej"/>
        <w:tabs>
          <w:tab w:val="clear" w:pos="4536"/>
          <w:tab w:val="clear" w:pos="9072"/>
        </w:tabs>
        <w:jc w:val="center"/>
        <w:rPr>
          <w:rFonts w:ascii="Arial" w:hAnsi="Arial" w:cs="Arial"/>
          <w:b/>
          <w:color w:val="000000" w:themeColor="text1"/>
          <w:u w:val="single"/>
        </w:rPr>
      </w:pPr>
      <w:r w:rsidRPr="002A3C2F">
        <w:rPr>
          <w:rFonts w:ascii="Arial" w:hAnsi="Arial" w:cs="Arial"/>
          <w:b/>
          <w:color w:val="000000" w:themeColor="text1"/>
          <w:u w:val="single"/>
        </w:rPr>
        <w:t xml:space="preserve">E L </w:t>
      </w:r>
      <w:proofErr w:type="gramStart"/>
      <w:r w:rsidRPr="002A3C2F">
        <w:rPr>
          <w:rFonts w:ascii="Arial" w:hAnsi="Arial" w:cs="Arial"/>
          <w:b/>
          <w:color w:val="000000" w:themeColor="text1"/>
          <w:u w:val="single"/>
        </w:rPr>
        <w:t>Ő</w:t>
      </w:r>
      <w:proofErr w:type="gramEnd"/>
      <w:r w:rsidRPr="002A3C2F">
        <w:rPr>
          <w:rFonts w:ascii="Arial" w:hAnsi="Arial" w:cs="Arial"/>
          <w:b/>
          <w:color w:val="000000" w:themeColor="text1"/>
          <w:u w:val="single"/>
        </w:rPr>
        <w:t xml:space="preserve"> T E R J E S Z T É S</w:t>
      </w:r>
    </w:p>
    <w:p w14:paraId="5432A5D3" w14:textId="77777777" w:rsidR="00D37B3D" w:rsidRPr="002A3C2F" w:rsidRDefault="00D37B3D" w:rsidP="00D37B3D">
      <w:pPr>
        <w:jc w:val="center"/>
        <w:rPr>
          <w:rFonts w:ascii="Arial" w:hAnsi="Arial" w:cs="Arial"/>
          <w:b/>
          <w:color w:val="000000" w:themeColor="text1"/>
        </w:rPr>
      </w:pPr>
    </w:p>
    <w:p w14:paraId="36107076" w14:textId="77777777" w:rsidR="00B74CF2" w:rsidRPr="002A3C2F" w:rsidRDefault="00B74CF2" w:rsidP="00D37B3D">
      <w:pPr>
        <w:jc w:val="center"/>
        <w:rPr>
          <w:rFonts w:ascii="Arial" w:hAnsi="Arial" w:cs="Arial"/>
          <w:b/>
          <w:color w:val="000000" w:themeColor="text1"/>
        </w:rPr>
      </w:pPr>
    </w:p>
    <w:p w14:paraId="2FB72C6B" w14:textId="77777777" w:rsidR="00D37B3D" w:rsidRPr="002A3C2F" w:rsidRDefault="00D37B3D" w:rsidP="00D37B3D">
      <w:pPr>
        <w:jc w:val="center"/>
        <w:rPr>
          <w:rFonts w:ascii="Arial" w:hAnsi="Arial" w:cs="Arial"/>
          <w:b/>
          <w:color w:val="000000" w:themeColor="text1"/>
        </w:rPr>
      </w:pPr>
      <w:r w:rsidRPr="002A3C2F">
        <w:rPr>
          <w:rFonts w:ascii="Arial" w:hAnsi="Arial" w:cs="Arial"/>
          <w:b/>
          <w:color w:val="000000" w:themeColor="text1"/>
        </w:rPr>
        <w:t>Szombathely Megyei Jogú Város Közgyűlése</w:t>
      </w:r>
    </w:p>
    <w:p w14:paraId="212FDEA3" w14:textId="331F018F" w:rsidR="00D37B3D" w:rsidRPr="002A3C2F" w:rsidRDefault="00D37B3D" w:rsidP="00D37B3D">
      <w:pPr>
        <w:jc w:val="center"/>
        <w:rPr>
          <w:rFonts w:ascii="Arial" w:hAnsi="Arial" w:cs="Arial"/>
          <w:b/>
          <w:color w:val="000000" w:themeColor="text1"/>
        </w:rPr>
      </w:pPr>
      <w:r w:rsidRPr="002A3C2F">
        <w:rPr>
          <w:rFonts w:ascii="Arial" w:hAnsi="Arial" w:cs="Arial"/>
          <w:b/>
          <w:color w:val="000000" w:themeColor="text1"/>
        </w:rPr>
        <w:t>20</w:t>
      </w:r>
      <w:r w:rsidR="00A92DDA">
        <w:rPr>
          <w:rFonts w:ascii="Arial" w:hAnsi="Arial" w:cs="Arial"/>
          <w:b/>
          <w:color w:val="000000" w:themeColor="text1"/>
        </w:rPr>
        <w:t>2</w:t>
      </w:r>
      <w:r w:rsidR="00805236">
        <w:rPr>
          <w:rFonts w:ascii="Arial" w:hAnsi="Arial" w:cs="Arial"/>
          <w:b/>
          <w:color w:val="000000" w:themeColor="text1"/>
        </w:rPr>
        <w:t>1</w:t>
      </w:r>
      <w:r w:rsidRPr="002A3C2F">
        <w:rPr>
          <w:rFonts w:ascii="Arial" w:hAnsi="Arial" w:cs="Arial"/>
          <w:b/>
          <w:color w:val="000000" w:themeColor="text1"/>
        </w:rPr>
        <w:t xml:space="preserve">. </w:t>
      </w:r>
      <w:r w:rsidR="00BE137C">
        <w:rPr>
          <w:rFonts w:ascii="Arial" w:hAnsi="Arial" w:cs="Arial"/>
          <w:b/>
          <w:color w:val="000000" w:themeColor="text1"/>
        </w:rPr>
        <w:t>június</w:t>
      </w:r>
      <w:r w:rsidR="0081034C">
        <w:rPr>
          <w:rFonts w:ascii="Arial" w:hAnsi="Arial" w:cs="Arial"/>
          <w:b/>
          <w:color w:val="000000" w:themeColor="text1"/>
        </w:rPr>
        <w:t xml:space="preserve"> 24</w:t>
      </w:r>
      <w:r w:rsidR="00DB3773" w:rsidRPr="002A3C2F">
        <w:rPr>
          <w:rFonts w:ascii="Arial" w:hAnsi="Arial" w:cs="Arial"/>
          <w:b/>
          <w:color w:val="000000" w:themeColor="text1"/>
        </w:rPr>
        <w:t>-i</w:t>
      </w:r>
      <w:r w:rsidR="002C6A13" w:rsidRPr="002A3C2F">
        <w:rPr>
          <w:rFonts w:ascii="Arial" w:hAnsi="Arial" w:cs="Arial"/>
          <w:b/>
          <w:color w:val="000000" w:themeColor="text1"/>
        </w:rPr>
        <w:t xml:space="preserve"> </w:t>
      </w:r>
      <w:r w:rsidRPr="002A3C2F">
        <w:rPr>
          <w:rFonts w:ascii="Arial" w:hAnsi="Arial" w:cs="Arial"/>
          <w:b/>
          <w:color w:val="000000" w:themeColor="text1"/>
        </w:rPr>
        <w:t>ülésére</w:t>
      </w:r>
    </w:p>
    <w:p w14:paraId="447CDDEB" w14:textId="77777777" w:rsidR="00D37B3D" w:rsidRPr="002A3C2F" w:rsidRDefault="00D37B3D" w:rsidP="00D37B3D">
      <w:pPr>
        <w:jc w:val="center"/>
        <w:rPr>
          <w:rFonts w:ascii="Arial" w:hAnsi="Arial" w:cs="Arial"/>
          <w:b/>
          <w:color w:val="000000" w:themeColor="text1"/>
        </w:rPr>
      </w:pPr>
    </w:p>
    <w:p w14:paraId="055A5DE3" w14:textId="77777777" w:rsidR="00D37B3D" w:rsidRPr="002A3C2F" w:rsidRDefault="00D37B3D" w:rsidP="00D37B3D">
      <w:pPr>
        <w:jc w:val="center"/>
        <w:rPr>
          <w:rFonts w:ascii="Arial" w:hAnsi="Arial" w:cs="Arial"/>
          <w:b/>
          <w:color w:val="000000" w:themeColor="text1"/>
        </w:rPr>
      </w:pPr>
    </w:p>
    <w:p w14:paraId="76D074F3" w14:textId="77777777" w:rsidR="00D37B3D" w:rsidRPr="002A3C2F" w:rsidRDefault="00D37B3D" w:rsidP="00D37B3D">
      <w:pPr>
        <w:jc w:val="center"/>
        <w:rPr>
          <w:rFonts w:ascii="Arial" w:hAnsi="Arial" w:cs="Arial"/>
          <w:b/>
          <w:bCs/>
          <w:color w:val="000000" w:themeColor="text1"/>
        </w:rPr>
      </w:pPr>
      <w:r w:rsidRPr="002A3C2F">
        <w:rPr>
          <w:rFonts w:ascii="Arial" w:hAnsi="Arial" w:cs="Arial"/>
          <w:b/>
          <w:bCs/>
          <w:color w:val="000000" w:themeColor="text1"/>
        </w:rPr>
        <w:t xml:space="preserve">J E G Y Z Ő </w:t>
      </w:r>
      <w:proofErr w:type="gramStart"/>
      <w:r w:rsidRPr="002A3C2F">
        <w:rPr>
          <w:rFonts w:ascii="Arial" w:hAnsi="Arial" w:cs="Arial"/>
          <w:b/>
          <w:bCs/>
          <w:color w:val="000000" w:themeColor="text1"/>
        </w:rPr>
        <w:t>I  T</w:t>
      </w:r>
      <w:proofErr w:type="gramEnd"/>
      <w:r w:rsidRPr="002A3C2F">
        <w:rPr>
          <w:rFonts w:ascii="Arial" w:hAnsi="Arial" w:cs="Arial"/>
          <w:b/>
          <w:bCs/>
          <w:color w:val="000000" w:themeColor="text1"/>
        </w:rPr>
        <w:t xml:space="preserve"> Á J É K O Z T A T Ó</w:t>
      </w:r>
    </w:p>
    <w:p w14:paraId="362383EA" w14:textId="77777777" w:rsidR="00D37B3D" w:rsidRPr="002A3C2F" w:rsidRDefault="00D37B3D" w:rsidP="00D37B3D">
      <w:pPr>
        <w:jc w:val="center"/>
        <w:rPr>
          <w:rFonts w:ascii="Arial" w:hAnsi="Arial" w:cs="Arial"/>
          <w:b/>
          <w:iCs/>
          <w:color w:val="000000" w:themeColor="text1"/>
        </w:rPr>
      </w:pPr>
      <w:r w:rsidRPr="002A3C2F">
        <w:rPr>
          <w:rFonts w:ascii="Arial" w:hAnsi="Arial" w:cs="Arial"/>
          <w:b/>
          <w:iCs/>
          <w:color w:val="000000" w:themeColor="text1"/>
        </w:rPr>
        <w:t xml:space="preserve">a Polgármesteri Hivatal törvényességi és </w:t>
      </w:r>
    </w:p>
    <w:p w14:paraId="0B8888BE" w14:textId="77777777" w:rsidR="00D37B3D" w:rsidRPr="002A3C2F" w:rsidRDefault="00D37B3D" w:rsidP="00D37B3D">
      <w:pPr>
        <w:jc w:val="center"/>
        <w:rPr>
          <w:rFonts w:ascii="Arial" w:hAnsi="Arial" w:cs="Arial"/>
          <w:b/>
          <w:i/>
          <w:color w:val="000000" w:themeColor="text1"/>
        </w:rPr>
      </w:pPr>
      <w:r w:rsidRPr="002A3C2F">
        <w:rPr>
          <w:rFonts w:ascii="Arial" w:hAnsi="Arial" w:cs="Arial"/>
          <w:b/>
          <w:iCs/>
          <w:color w:val="000000" w:themeColor="text1"/>
        </w:rPr>
        <w:t>hatósági munkájáról, a Hivatal tevékenységéről</w:t>
      </w:r>
    </w:p>
    <w:p w14:paraId="0FF2A79C" w14:textId="77777777" w:rsidR="00D37B3D" w:rsidRDefault="00D37B3D" w:rsidP="00D37B3D">
      <w:pPr>
        <w:pStyle w:val="Szvegtrzs"/>
        <w:rPr>
          <w:rFonts w:ascii="Arial" w:hAnsi="Arial" w:cs="Arial"/>
          <w:b/>
          <w:color w:val="000000" w:themeColor="text1"/>
        </w:rPr>
      </w:pPr>
    </w:p>
    <w:p w14:paraId="6B14C331" w14:textId="77777777" w:rsidR="003138D7" w:rsidRPr="002A3C2F" w:rsidRDefault="003138D7" w:rsidP="00D37B3D">
      <w:pPr>
        <w:pStyle w:val="Szvegtrzs"/>
        <w:rPr>
          <w:rFonts w:ascii="Arial" w:hAnsi="Arial" w:cs="Arial"/>
          <w:b/>
          <w:color w:val="000000" w:themeColor="text1"/>
        </w:rPr>
      </w:pPr>
    </w:p>
    <w:p w14:paraId="16911F7F" w14:textId="77777777" w:rsidR="00271E59" w:rsidRPr="002A3C2F" w:rsidRDefault="00271E59" w:rsidP="00271E59">
      <w:pPr>
        <w:pStyle w:val="Szvegtrzs"/>
        <w:rPr>
          <w:rFonts w:ascii="Arial" w:hAnsi="Arial" w:cs="Arial"/>
          <w:color w:val="000000" w:themeColor="text1"/>
        </w:rPr>
      </w:pPr>
      <w:r w:rsidRPr="002A3C2F">
        <w:rPr>
          <w:rFonts w:ascii="Arial" w:hAnsi="Arial" w:cs="Arial"/>
          <w:color w:val="000000" w:themeColor="text1"/>
        </w:rPr>
        <w:t>Szombathely Megyei Jogú Város Önkormányzata Szervezeti és Működési Szabályzata 2</w:t>
      </w:r>
      <w:r w:rsidRPr="00021338">
        <w:rPr>
          <w:rFonts w:ascii="Arial" w:hAnsi="Arial" w:cs="Arial"/>
          <w:bCs/>
          <w:color w:val="000000" w:themeColor="text1"/>
        </w:rPr>
        <w:t>2</w:t>
      </w:r>
      <w:r w:rsidRPr="002A3C2F">
        <w:rPr>
          <w:rFonts w:ascii="Arial" w:hAnsi="Arial" w:cs="Arial"/>
          <w:color w:val="000000" w:themeColor="text1"/>
        </w:rPr>
        <w:t xml:space="preserve">.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w:t>
      </w:r>
      <w:proofErr w:type="spellStart"/>
      <w:r w:rsidRPr="002A3C2F">
        <w:rPr>
          <w:rFonts w:ascii="Arial" w:hAnsi="Arial" w:cs="Arial"/>
          <w:color w:val="000000" w:themeColor="text1"/>
        </w:rPr>
        <w:t>Mötv</w:t>
      </w:r>
      <w:proofErr w:type="spellEnd"/>
      <w:r w:rsidRPr="002A3C2F">
        <w:rPr>
          <w:rFonts w:ascii="Arial" w:hAnsi="Arial" w:cs="Arial"/>
          <w:color w:val="000000" w:themeColor="text1"/>
        </w:rPr>
        <w:t xml:space="preserve">.)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 </w:t>
      </w:r>
      <w:proofErr w:type="spellStart"/>
      <w:r w:rsidRPr="002A3C2F">
        <w:rPr>
          <w:rFonts w:ascii="Arial" w:hAnsi="Arial" w:cs="Arial"/>
          <w:color w:val="000000" w:themeColor="text1"/>
        </w:rPr>
        <w:t>Mötv</w:t>
      </w:r>
      <w:proofErr w:type="spellEnd"/>
      <w:r w:rsidRPr="002A3C2F">
        <w:rPr>
          <w:rFonts w:ascii="Arial" w:hAnsi="Arial" w:cs="Arial"/>
          <w:color w:val="000000" w:themeColor="text1"/>
        </w:rPr>
        <w:t>.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587205CE" w14:textId="77777777" w:rsidR="00271E59" w:rsidRPr="002A3C2F" w:rsidRDefault="00271E59" w:rsidP="00271E59">
      <w:pPr>
        <w:pStyle w:val="Szvegtrzs"/>
        <w:rPr>
          <w:rFonts w:ascii="Arial" w:hAnsi="Arial" w:cs="Arial"/>
          <w:color w:val="000000" w:themeColor="text1"/>
        </w:rPr>
      </w:pPr>
    </w:p>
    <w:p w14:paraId="4344A845" w14:textId="77777777" w:rsidR="008D7126" w:rsidRPr="00D66CE0" w:rsidRDefault="008D7126" w:rsidP="008D7126">
      <w:pPr>
        <w:jc w:val="both"/>
        <w:rPr>
          <w:rFonts w:ascii="Arial" w:hAnsi="Arial" w:cs="Arial"/>
          <w:color w:val="000000" w:themeColor="text1"/>
        </w:rPr>
      </w:pPr>
    </w:p>
    <w:p w14:paraId="3D75F2DC" w14:textId="77777777" w:rsidR="00232DB9" w:rsidRPr="008E276B" w:rsidRDefault="00232DB9" w:rsidP="00232DB9">
      <w:pPr>
        <w:jc w:val="both"/>
        <w:rPr>
          <w:rFonts w:ascii="Arial" w:hAnsi="Arial" w:cs="Arial"/>
          <w:color w:val="000000" w:themeColor="text1"/>
        </w:rPr>
      </w:pPr>
      <w:r>
        <w:rPr>
          <w:rFonts w:ascii="Arial" w:hAnsi="Arial" w:cs="Arial"/>
          <w:color w:val="000000" w:themeColor="text1"/>
        </w:rPr>
        <w:t>Tájékoztatom a Tisztelt Közgyűlést, hogy a</w:t>
      </w:r>
      <w:r w:rsidRPr="008E276B">
        <w:rPr>
          <w:rFonts w:ascii="Arial" w:hAnsi="Arial" w:cs="Arial"/>
          <w:color w:val="000000" w:themeColor="text1"/>
        </w:rPr>
        <w:t xml:space="preserve"> járványügyi helyzet alakulását és a központi intézkedéseket folyamatosan figyelemmel kísérve</w:t>
      </w:r>
      <w:r>
        <w:rPr>
          <w:rFonts w:ascii="Arial" w:hAnsi="Arial" w:cs="Arial"/>
          <w:color w:val="000000" w:themeColor="text1"/>
        </w:rPr>
        <w:t>,</w:t>
      </w:r>
      <w:r w:rsidRPr="008E276B">
        <w:rPr>
          <w:rFonts w:ascii="Arial" w:hAnsi="Arial" w:cs="Arial"/>
          <w:color w:val="000000" w:themeColor="text1"/>
        </w:rPr>
        <w:t xml:space="preserve"> </w:t>
      </w:r>
      <w:r>
        <w:rPr>
          <w:rFonts w:ascii="Arial" w:hAnsi="Arial" w:cs="Arial"/>
          <w:color w:val="000000" w:themeColor="text1"/>
        </w:rPr>
        <w:t>a Hivatal és intézményei működése megfelelnek a Kormány által megalkotott rendeleteknek, a biztonságos munkavégzéshez kapcsolódó előírásoknak.</w:t>
      </w:r>
    </w:p>
    <w:p w14:paraId="70F2AD73" w14:textId="77777777" w:rsidR="00232DB9" w:rsidRDefault="00232DB9" w:rsidP="00232DB9">
      <w:pPr>
        <w:jc w:val="both"/>
        <w:rPr>
          <w:rFonts w:ascii="Arial" w:hAnsi="Arial" w:cs="Arial"/>
          <w:color w:val="000000" w:themeColor="text1"/>
        </w:rPr>
      </w:pPr>
    </w:p>
    <w:p w14:paraId="28F50938" w14:textId="77777777" w:rsidR="00232DB9" w:rsidRPr="00D66CE0" w:rsidRDefault="00232DB9" w:rsidP="00232DB9">
      <w:pPr>
        <w:jc w:val="both"/>
        <w:rPr>
          <w:rFonts w:ascii="Arial" w:hAnsi="Arial" w:cs="Arial"/>
          <w:color w:val="000000" w:themeColor="text1"/>
        </w:rPr>
      </w:pPr>
      <w:r w:rsidRPr="00D66CE0">
        <w:rPr>
          <w:rFonts w:ascii="Arial" w:hAnsi="Arial" w:cs="Arial"/>
          <w:color w:val="000000" w:themeColor="text1"/>
        </w:rPr>
        <w:t xml:space="preserve">A </w:t>
      </w:r>
      <w:r w:rsidRPr="00D66CE0">
        <w:rPr>
          <w:rFonts w:ascii="Arial" w:hAnsi="Arial" w:cs="Arial"/>
          <w:b/>
          <w:color w:val="000000" w:themeColor="text1"/>
          <w:u w:val="single"/>
        </w:rPr>
        <w:t>Jogi és Képviselői Osztály</w:t>
      </w:r>
      <w:r w:rsidRPr="00D66CE0">
        <w:rPr>
          <w:rFonts w:ascii="Arial" w:hAnsi="Arial" w:cs="Arial"/>
          <w:color w:val="000000" w:themeColor="text1"/>
        </w:rPr>
        <w:t xml:space="preserve"> vezetője az alábbi tájékoztatást adta az osztály munkájáról:</w:t>
      </w:r>
    </w:p>
    <w:p w14:paraId="5B6F674F" w14:textId="77777777" w:rsidR="00232DB9" w:rsidRPr="00D66CE0" w:rsidRDefault="00232DB9" w:rsidP="00232DB9">
      <w:pPr>
        <w:jc w:val="both"/>
        <w:rPr>
          <w:rFonts w:ascii="Arial" w:hAnsi="Arial" w:cs="Arial"/>
          <w:color w:val="000000" w:themeColor="text1"/>
        </w:rPr>
      </w:pPr>
    </w:p>
    <w:p w14:paraId="5BDB23DB" w14:textId="77777777" w:rsidR="00232DB9" w:rsidRDefault="00232DB9" w:rsidP="00232DB9">
      <w:pPr>
        <w:jc w:val="both"/>
        <w:rPr>
          <w:rFonts w:ascii="Arial" w:hAnsi="Arial" w:cs="Arial"/>
          <w:color w:val="000000" w:themeColor="text1"/>
        </w:rPr>
      </w:pPr>
      <w:r w:rsidRPr="00D66CE0">
        <w:rPr>
          <w:rFonts w:ascii="Arial" w:hAnsi="Arial" w:cs="Arial"/>
          <w:color w:val="000000" w:themeColor="text1"/>
        </w:rPr>
        <w:t xml:space="preserve">A </w:t>
      </w:r>
      <w:r w:rsidRPr="00D66CE0">
        <w:rPr>
          <w:rFonts w:ascii="Arial" w:hAnsi="Arial" w:cs="Arial"/>
          <w:b/>
          <w:color w:val="000000" w:themeColor="text1"/>
        </w:rPr>
        <w:t>Jogi Iroda</w:t>
      </w:r>
      <w:r w:rsidRPr="00D66CE0">
        <w:rPr>
          <w:rFonts w:ascii="Arial" w:hAnsi="Arial" w:cs="Arial"/>
          <w:color w:val="000000" w:themeColor="text1"/>
        </w:rPr>
        <w:t xml:space="preserve"> </w:t>
      </w:r>
      <w:r>
        <w:rPr>
          <w:rFonts w:ascii="Arial" w:hAnsi="Arial" w:cs="Arial"/>
          <w:color w:val="000000" w:themeColor="text1"/>
        </w:rPr>
        <w:t>elvégezte</w:t>
      </w:r>
      <w:r w:rsidRPr="00D66CE0">
        <w:rPr>
          <w:rFonts w:ascii="Arial" w:hAnsi="Arial" w:cs="Arial"/>
          <w:color w:val="000000" w:themeColor="text1"/>
        </w:rPr>
        <w:t xml:space="preserve"> az Önkormányzat és a Polgármesteri Hivatal által kötött valamennyi szerződés jogi kontrollját, a vonatkozó belső utasításoknak megfelelően.</w:t>
      </w:r>
    </w:p>
    <w:p w14:paraId="00FB6074" w14:textId="77777777" w:rsidR="00232DB9" w:rsidRPr="00322CDD" w:rsidRDefault="00232DB9" w:rsidP="00232DB9">
      <w:pPr>
        <w:jc w:val="both"/>
        <w:rPr>
          <w:rFonts w:ascii="Arial" w:hAnsi="Arial" w:cs="Arial"/>
          <w:color w:val="000000" w:themeColor="text1"/>
        </w:rPr>
      </w:pPr>
      <w:r w:rsidRPr="00322CDD">
        <w:rPr>
          <w:rFonts w:ascii="Arial" w:hAnsi="Arial" w:cs="Arial"/>
          <w:color w:val="000000" w:themeColor="text1"/>
        </w:rPr>
        <w:t>A 2020.</w:t>
      </w:r>
      <w:r>
        <w:rPr>
          <w:rFonts w:ascii="Arial" w:hAnsi="Arial" w:cs="Arial"/>
          <w:color w:val="000000" w:themeColor="text1"/>
        </w:rPr>
        <w:t>10</w:t>
      </w:r>
      <w:r w:rsidRPr="00322CDD">
        <w:rPr>
          <w:rFonts w:ascii="Arial" w:hAnsi="Arial" w:cs="Arial"/>
          <w:color w:val="000000" w:themeColor="text1"/>
        </w:rPr>
        <w:t>.01. - 202</w:t>
      </w:r>
      <w:r>
        <w:rPr>
          <w:rFonts w:ascii="Arial" w:hAnsi="Arial" w:cs="Arial"/>
          <w:color w:val="000000" w:themeColor="text1"/>
        </w:rPr>
        <w:t>1</w:t>
      </w:r>
      <w:r w:rsidRPr="00322CDD">
        <w:rPr>
          <w:rFonts w:ascii="Arial" w:hAnsi="Arial" w:cs="Arial"/>
          <w:color w:val="000000" w:themeColor="text1"/>
        </w:rPr>
        <w:t>.0</w:t>
      </w:r>
      <w:r>
        <w:rPr>
          <w:rFonts w:ascii="Arial" w:hAnsi="Arial" w:cs="Arial"/>
          <w:color w:val="000000" w:themeColor="text1"/>
        </w:rPr>
        <w:t>5</w:t>
      </w:r>
      <w:r w:rsidRPr="00322CDD">
        <w:rPr>
          <w:rFonts w:ascii="Arial" w:hAnsi="Arial" w:cs="Arial"/>
          <w:color w:val="000000" w:themeColor="text1"/>
        </w:rPr>
        <w:t xml:space="preserve">.31. közötti időszakban </w:t>
      </w:r>
      <w:r>
        <w:rPr>
          <w:rFonts w:ascii="Arial" w:hAnsi="Arial" w:cs="Arial"/>
          <w:color w:val="000000" w:themeColor="text1"/>
        </w:rPr>
        <w:t>855</w:t>
      </w:r>
      <w:r w:rsidRPr="00322CDD">
        <w:rPr>
          <w:rFonts w:ascii="Arial" w:hAnsi="Arial" w:cs="Arial"/>
          <w:color w:val="000000" w:themeColor="text1"/>
        </w:rPr>
        <w:t xml:space="preserve"> db szerződés jogi kontrolljára került sor az alábbi bontásban:</w:t>
      </w:r>
    </w:p>
    <w:p w14:paraId="46AFF817" w14:textId="77777777" w:rsidR="00232DB9" w:rsidRPr="00322CDD" w:rsidRDefault="00232DB9" w:rsidP="00232DB9">
      <w:pPr>
        <w:jc w:val="both"/>
        <w:rPr>
          <w:rFonts w:ascii="Arial" w:hAnsi="Arial" w:cs="Arial"/>
          <w:color w:val="000000" w:themeColor="text1"/>
        </w:rPr>
      </w:pPr>
      <w:r w:rsidRPr="006A3D64">
        <w:rPr>
          <w:rFonts w:ascii="Arial" w:hAnsi="Arial" w:cs="Arial"/>
          <w:color w:val="000000" w:themeColor="text1"/>
        </w:rPr>
        <w:lastRenderedPageBreak/>
        <w:t>2020.10.01. – 2020.10.31.:</w:t>
      </w:r>
      <w:r w:rsidRPr="006A3D64">
        <w:rPr>
          <w:rFonts w:ascii="Arial" w:hAnsi="Arial" w:cs="Arial"/>
          <w:color w:val="000000" w:themeColor="text1"/>
        </w:rPr>
        <w:tab/>
        <w:t>144 db szerződés;</w:t>
      </w:r>
    </w:p>
    <w:p w14:paraId="67CD5BCD" w14:textId="77777777" w:rsidR="00232DB9" w:rsidRPr="00322CDD" w:rsidRDefault="00232DB9" w:rsidP="00232DB9">
      <w:pPr>
        <w:jc w:val="both"/>
        <w:rPr>
          <w:rFonts w:ascii="Arial" w:hAnsi="Arial" w:cs="Arial"/>
          <w:color w:val="000000" w:themeColor="text1"/>
        </w:rPr>
      </w:pPr>
      <w:r w:rsidRPr="00D37E59">
        <w:rPr>
          <w:rFonts w:ascii="Arial" w:hAnsi="Arial" w:cs="Arial"/>
          <w:color w:val="000000" w:themeColor="text1"/>
        </w:rPr>
        <w:t>2020.11.01. – 2020.11.30.:</w:t>
      </w:r>
      <w:r w:rsidRPr="00D37E59">
        <w:rPr>
          <w:rFonts w:ascii="Arial" w:hAnsi="Arial" w:cs="Arial"/>
          <w:color w:val="000000" w:themeColor="text1"/>
        </w:rPr>
        <w:tab/>
        <w:t>182 db szerződés;</w:t>
      </w:r>
    </w:p>
    <w:p w14:paraId="4C47BDC9" w14:textId="77777777" w:rsidR="00232DB9" w:rsidRDefault="00232DB9" w:rsidP="00232DB9">
      <w:pPr>
        <w:jc w:val="both"/>
        <w:rPr>
          <w:rFonts w:ascii="Arial" w:hAnsi="Arial" w:cs="Arial"/>
          <w:color w:val="000000" w:themeColor="text1"/>
        </w:rPr>
      </w:pPr>
      <w:r w:rsidRPr="00BC4BF9">
        <w:rPr>
          <w:rFonts w:ascii="Arial" w:hAnsi="Arial" w:cs="Arial"/>
          <w:color w:val="000000" w:themeColor="text1"/>
        </w:rPr>
        <w:t>2020.12.01. – 2020.12.31.:</w:t>
      </w:r>
      <w:r>
        <w:rPr>
          <w:rFonts w:ascii="Arial" w:hAnsi="Arial" w:cs="Arial"/>
          <w:color w:val="000000" w:themeColor="text1"/>
        </w:rPr>
        <w:tab/>
      </w:r>
      <w:r w:rsidRPr="00BC4BF9">
        <w:rPr>
          <w:rFonts w:ascii="Arial" w:hAnsi="Arial" w:cs="Arial"/>
          <w:color w:val="000000" w:themeColor="text1"/>
        </w:rPr>
        <w:t>142 db szerződés;</w:t>
      </w:r>
    </w:p>
    <w:p w14:paraId="77489A96" w14:textId="77777777" w:rsidR="00232DB9" w:rsidRPr="00322CDD" w:rsidRDefault="00232DB9" w:rsidP="00232DB9">
      <w:pPr>
        <w:jc w:val="both"/>
        <w:rPr>
          <w:rFonts w:ascii="Arial" w:hAnsi="Arial" w:cs="Arial"/>
          <w:color w:val="000000" w:themeColor="text1"/>
        </w:rPr>
      </w:pPr>
      <w:r w:rsidRPr="001D1FC3">
        <w:rPr>
          <w:rFonts w:ascii="Arial" w:hAnsi="Arial" w:cs="Arial"/>
          <w:color w:val="000000" w:themeColor="text1"/>
        </w:rPr>
        <w:t>2021.01.01. – 2021.01.31.:</w:t>
      </w:r>
      <w:proofErr w:type="gramStart"/>
      <w:r w:rsidRPr="001D1FC3">
        <w:rPr>
          <w:rFonts w:ascii="Arial" w:hAnsi="Arial" w:cs="Arial"/>
          <w:color w:val="000000" w:themeColor="text1"/>
        </w:rPr>
        <w:tab/>
        <w:t xml:space="preserve">  67</w:t>
      </w:r>
      <w:proofErr w:type="gramEnd"/>
      <w:r w:rsidRPr="001D1FC3">
        <w:rPr>
          <w:rFonts w:ascii="Arial" w:hAnsi="Arial" w:cs="Arial"/>
          <w:color w:val="000000" w:themeColor="text1"/>
        </w:rPr>
        <w:t xml:space="preserve"> db szerződés;</w:t>
      </w:r>
    </w:p>
    <w:p w14:paraId="375F7324" w14:textId="77777777" w:rsidR="00232DB9" w:rsidRPr="00322CDD" w:rsidRDefault="00232DB9" w:rsidP="00232DB9">
      <w:pPr>
        <w:jc w:val="both"/>
        <w:rPr>
          <w:rFonts w:ascii="Arial" w:hAnsi="Arial" w:cs="Arial"/>
          <w:color w:val="000000" w:themeColor="text1"/>
        </w:rPr>
      </w:pPr>
      <w:r w:rsidRPr="00A110A7">
        <w:rPr>
          <w:rFonts w:ascii="Arial" w:hAnsi="Arial" w:cs="Arial"/>
          <w:color w:val="000000" w:themeColor="text1"/>
        </w:rPr>
        <w:t>2021.02.01. – 2021.02.28.:</w:t>
      </w:r>
      <w:proofErr w:type="gramStart"/>
      <w:r w:rsidRPr="00A110A7">
        <w:rPr>
          <w:rFonts w:ascii="Arial" w:hAnsi="Arial" w:cs="Arial"/>
          <w:color w:val="000000" w:themeColor="text1"/>
        </w:rPr>
        <w:tab/>
        <w:t xml:space="preserve">  67</w:t>
      </w:r>
      <w:proofErr w:type="gramEnd"/>
      <w:r w:rsidRPr="00A110A7">
        <w:rPr>
          <w:rFonts w:ascii="Arial" w:hAnsi="Arial" w:cs="Arial"/>
          <w:color w:val="000000" w:themeColor="text1"/>
        </w:rPr>
        <w:t xml:space="preserve"> db szerződés;</w:t>
      </w:r>
    </w:p>
    <w:p w14:paraId="63D0EF49" w14:textId="77777777" w:rsidR="00232DB9" w:rsidRDefault="00232DB9" w:rsidP="00232DB9">
      <w:pPr>
        <w:jc w:val="both"/>
        <w:rPr>
          <w:rFonts w:ascii="Arial" w:hAnsi="Arial" w:cs="Arial"/>
          <w:color w:val="000000" w:themeColor="text1"/>
        </w:rPr>
      </w:pPr>
      <w:r w:rsidRPr="00A211E5">
        <w:rPr>
          <w:rFonts w:ascii="Arial" w:hAnsi="Arial" w:cs="Arial"/>
          <w:color w:val="000000" w:themeColor="text1"/>
        </w:rPr>
        <w:t>2021.03.01. – 2021.03.31.:</w:t>
      </w:r>
      <w:proofErr w:type="gramStart"/>
      <w:r w:rsidRPr="00A211E5">
        <w:rPr>
          <w:rFonts w:ascii="Arial" w:hAnsi="Arial" w:cs="Arial"/>
          <w:color w:val="000000" w:themeColor="text1"/>
        </w:rPr>
        <w:tab/>
        <w:t xml:space="preserve">  73</w:t>
      </w:r>
      <w:proofErr w:type="gramEnd"/>
      <w:r w:rsidRPr="00A211E5">
        <w:rPr>
          <w:rFonts w:ascii="Arial" w:hAnsi="Arial" w:cs="Arial"/>
          <w:color w:val="000000" w:themeColor="text1"/>
        </w:rPr>
        <w:t xml:space="preserve"> db szerződés;</w:t>
      </w:r>
    </w:p>
    <w:p w14:paraId="6178C119" w14:textId="77777777" w:rsidR="00232DB9" w:rsidRPr="00322CDD" w:rsidRDefault="00232DB9" w:rsidP="00232DB9">
      <w:pPr>
        <w:jc w:val="both"/>
        <w:rPr>
          <w:rFonts w:ascii="Arial" w:hAnsi="Arial" w:cs="Arial"/>
          <w:color w:val="000000" w:themeColor="text1"/>
        </w:rPr>
      </w:pPr>
      <w:r w:rsidRPr="005B7A70">
        <w:rPr>
          <w:rFonts w:ascii="Arial" w:hAnsi="Arial" w:cs="Arial"/>
          <w:color w:val="000000" w:themeColor="text1"/>
        </w:rPr>
        <w:t>2021.04.01. – 2021.04.30.:</w:t>
      </w:r>
      <w:proofErr w:type="gramStart"/>
      <w:r w:rsidRPr="005B7A70">
        <w:rPr>
          <w:rFonts w:ascii="Arial" w:hAnsi="Arial" w:cs="Arial"/>
          <w:color w:val="000000" w:themeColor="text1"/>
        </w:rPr>
        <w:tab/>
        <w:t xml:space="preserve">  90</w:t>
      </w:r>
      <w:proofErr w:type="gramEnd"/>
      <w:r w:rsidRPr="005B7A70">
        <w:rPr>
          <w:rFonts w:ascii="Arial" w:hAnsi="Arial" w:cs="Arial"/>
          <w:color w:val="000000" w:themeColor="text1"/>
        </w:rPr>
        <w:t xml:space="preserve"> db szerződés;</w:t>
      </w:r>
    </w:p>
    <w:p w14:paraId="7094C667" w14:textId="77777777" w:rsidR="00232DB9" w:rsidRPr="00D66CE0" w:rsidRDefault="00232DB9" w:rsidP="00232DB9">
      <w:pPr>
        <w:jc w:val="both"/>
        <w:rPr>
          <w:rFonts w:ascii="Arial" w:hAnsi="Arial" w:cs="Arial"/>
          <w:color w:val="000000" w:themeColor="text1"/>
        </w:rPr>
      </w:pPr>
      <w:r w:rsidRPr="00174A34">
        <w:rPr>
          <w:rFonts w:ascii="Arial" w:hAnsi="Arial" w:cs="Arial"/>
          <w:color w:val="000000" w:themeColor="text1"/>
        </w:rPr>
        <w:t>2021.05.01. – 2021.05.31.:</w:t>
      </w:r>
      <w:proofErr w:type="gramStart"/>
      <w:r w:rsidRPr="00174A34">
        <w:rPr>
          <w:rFonts w:ascii="Arial" w:hAnsi="Arial" w:cs="Arial"/>
          <w:color w:val="000000" w:themeColor="text1"/>
        </w:rPr>
        <w:tab/>
        <w:t xml:space="preserve">  90</w:t>
      </w:r>
      <w:proofErr w:type="gramEnd"/>
      <w:r w:rsidRPr="00174A34">
        <w:rPr>
          <w:rFonts w:ascii="Arial" w:hAnsi="Arial" w:cs="Arial"/>
          <w:color w:val="000000" w:themeColor="text1"/>
        </w:rPr>
        <w:t xml:space="preserve"> db szerződés.</w:t>
      </w:r>
    </w:p>
    <w:p w14:paraId="168C53F5" w14:textId="77777777" w:rsidR="00232DB9" w:rsidRPr="00D66CE0" w:rsidRDefault="00232DB9" w:rsidP="00232DB9">
      <w:pPr>
        <w:spacing w:before="120"/>
        <w:jc w:val="both"/>
        <w:rPr>
          <w:rFonts w:ascii="Arial" w:hAnsi="Arial" w:cs="Arial"/>
          <w:color w:val="000000" w:themeColor="text1"/>
        </w:rPr>
      </w:pPr>
      <w:r w:rsidRPr="00D66CE0">
        <w:rPr>
          <w:rFonts w:ascii="Arial" w:hAnsi="Arial" w:cs="Arial"/>
          <w:color w:val="000000" w:themeColor="text1"/>
        </w:rPr>
        <w:t xml:space="preserve">Az iroda nyilvántartja a hatályos önkormányzati rendeleteket, gondoskodik azok kihirdetéséről. </w:t>
      </w:r>
    </w:p>
    <w:p w14:paraId="207D9F45" w14:textId="77777777" w:rsidR="00232DB9" w:rsidRPr="00382319" w:rsidRDefault="00232DB9" w:rsidP="00232DB9">
      <w:pPr>
        <w:jc w:val="both"/>
        <w:rPr>
          <w:rFonts w:ascii="Arial" w:hAnsi="Arial" w:cs="Arial"/>
          <w:color w:val="000000" w:themeColor="text1"/>
        </w:rPr>
      </w:pPr>
      <w:r w:rsidRPr="00382319">
        <w:rPr>
          <w:rFonts w:ascii="Arial" w:hAnsi="Arial" w:cs="Arial"/>
          <w:color w:val="000000" w:themeColor="text1"/>
        </w:rPr>
        <w:t xml:space="preserve">A 2020. október 29. napján tartott </w:t>
      </w:r>
      <w:r w:rsidRPr="00382319">
        <w:rPr>
          <w:rFonts w:ascii="Arial" w:hAnsi="Arial" w:cs="Arial"/>
          <w:color w:val="000000" w:themeColor="text1"/>
          <w:u w:val="single"/>
        </w:rPr>
        <w:t>Közgyűlésen</w:t>
      </w:r>
      <w:r w:rsidRPr="00382319">
        <w:rPr>
          <w:rFonts w:ascii="Arial" w:hAnsi="Arial" w:cs="Arial"/>
          <w:color w:val="000000" w:themeColor="text1"/>
        </w:rPr>
        <w:t xml:space="preserve"> megalkotott rendeletek az alábbi időpontban kerültek kihirdetésre:</w:t>
      </w:r>
    </w:p>
    <w:p w14:paraId="0E53D590" w14:textId="77777777" w:rsidR="00232DB9" w:rsidRPr="00322CDD" w:rsidRDefault="00232DB9" w:rsidP="00232DB9">
      <w:pPr>
        <w:spacing w:before="120"/>
        <w:jc w:val="both"/>
        <w:rPr>
          <w:rFonts w:ascii="Arial" w:hAnsi="Arial" w:cs="Arial"/>
          <w:color w:val="000000" w:themeColor="text1"/>
          <w:u w:val="single"/>
        </w:rPr>
      </w:pPr>
      <w:r w:rsidRPr="00322CDD">
        <w:rPr>
          <w:rFonts w:ascii="Arial" w:hAnsi="Arial" w:cs="Arial"/>
          <w:color w:val="000000" w:themeColor="text1"/>
          <w:u w:val="single"/>
        </w:rPr>
        <w:t>2020. október 30</w:t>
      </w:r>
      <w:r>
        <w:rPr>
          <w:rFonts w:ascii="Arial" w:hAnsi="Arial" w:cs="Arial"/>
          <w:color w:val="000000" w:themeColor="text1"/>
          <w:u w:val="single"/>
        </w:rPr>
        <w:t>.</w:t>
      </w:r>
      <w:r w:rsidRPr="00322CDD">
        <w:rPr>
          <w:rFonts w:ascii="Arial" w:hAnsi="Arial" w:cs="Arial"/>
          <w:color w:val="000000" w:themeColor="text1"/>
          <w:u w:val="single"/>
        </w:rPr>
        <w:t xml:space="preserve"> </w:t>
      </w:r>
      <w:r w:rsidRPr="00D66CE0">
        <w:rPr>
          <w:rFonts w:ascii="Arial" w:hAnsi="Arial" w:cs="Arial"/>
          <w:color w:val="000000" w:themeColor="text1"/>
          <w:u w:val="single"/>
        </w:rPr>
        <w:t>napján kihirdetésre került:</w:t>
      </w:r>
    </w:p>
    <w:p w14:paraId="4134B155" w14:textId="77777777" w:rsidR="00232DB9" w:rsidRPr="00CA3222" w:rsidRDefault="00232DB9" w:rsidP="00232DB9">
      <w:pPr>
        <w:pStyle w:val="Listaszerbekezds"/>
        <w:numPr>
          <w:ilvl w:val="0"/>
          <w:numId w:val="4"/>
        </w:numPr>
        <w:jc w:val="both"/>
        <w:rPr>
          <w:rFonts w:cs="Arial"/>
          <w:color w:val="000000" w:themeColor="text1"/>
          <w:sz w:val="24"/>
        </w:rPr>
      </w:pPr>
      <w:r w:rsidRPr="00CA3222">
        <w:rPr>
          <w:rFonts w:cs="Arial"/>
          <w:color w:val="000000" w:themeColor="text1"/>
          <w:sz w:val="24"/>
        </w:rPr>
        <w:t>a nem közművel összegyűjtött háztartási szennyvíz begyűjtéséről és ártalommentes elhelyezéséről szóló 25/2013. (VI. 25.) önkormányzati rendelet módosításáról</w:t>
      </w:r>
      <w:r w:rsidRPr="00CA3222">
        <w:rPr>
          <w:sz w:val="24"/>
        </w:rPr>
        <w:t xml:space="preserve"> </w:t>
      </w:r>
      <w:r>
        <w:rPr>
          <w:sz w:val="24"/>
        </w:rPr>
        <w:t xml:space="preserve">szóló </w:t>
      </w:r>
      <w:r w:rsidRPr="00CA3222">
        <w:rPr>
          <w:rFonts w:cs="Arial"/>
          <w:color w:val="000000" w:themeColor="text1"/>
          <w:sz w:val="24"/>
        </w:rPr>
        <w:t>33/2020. (X.30.) önkormányzati rendelet – hatályba lépett 2020. december 1</w:t>
      </w:r>
      <w:r>
        <w:rPr>
          <w:rFonts w:cs="Arial"/>
          <w:color w:val="000000" w:themeColor="text1"/>
          <w:sz w:val="24"/>
        </w:rPr>
        <w:t xml:space="preserve">. </w:t>
      </w:r>
      <w:r w:rsidRPr="00CA3222">
        <w:rPr>
          <w:rFonts w:cs="Arial"/>
          <w:color w:val="000000" w:themeColor="text1"/>
          <w:sz w:val="24"/>
        </w:rPr>
        <w:t>napján;</w:t>
      </w:r>
    </w:p>
    <w:p w14:paraId="1D83D050" w14:textId="77777777" w:rsidR="00232DB9" w:rsidRPr="00CA3222" w:rsidRDefault="00232DB9" w:rsidP="00232DB9">
      <w:pPr>
        <w:pStyle w:val="Listaszerbekezds"/>
        <w:numPr>
          <w:ilvl w:val="0"/>
          <w:numId w:val="4"/>
        </w:numPr>
        <w:jc w:val="both"/>
        <w:rPr>
          <w:rFonts w:cs="Arial"/>
          <w:color w:val="000000" w:themeColor="text1"/>
          <w:sz w:val="24"/>
        </w:rPr>
      </w:pPr>
      <w:r w:rsidRPr="00CA3222">
        <w:rPr>
          <w:rFonts w:cs="Arial"/>
          <w:color w:val="000000" w:themeColor="text1"/>
          <w:sz w:val="24"/>
        </w:rPr>
        <w:t>a vásárok és piacok működéséről szóló 34/1995. (X.26.) önkormányzati rendelet módosításáról</w:t>
      </w:r>
      <w:r w:rsidRPr="00CA3222">
        <w:rPr>
          <w:sz w:val="24"/>
        </w:rPr>
        <w:t xml:space="preserve"> </w:t>
      </w:r>
      <w:r>
        <w:rPr>
          <w:sz w:val="24"/>
        </w:rPr>
        <w:t xml:space="preserve">szóló </w:t>
      </w:r>
      <w:r w:rsidRPr="00CA3222">
        <w:rPr>
          <w:rFonts w:cs="Arial"/>
          <w:color w:val="000000" w:themeColor="text1"/>
          <w:sz w:val="24"/>
        </w:rPr>
        <w:t>34/2020. (X.30.) önkormányzati rendelet – hatályba lépett 2020. november 1</w:t>
      </w:r>
      <w:r>
        <w:rPr>
          <w:rFonts w:cs="Arial"/>
          <w:color w:val="000000" w:themeColor="text1"/>
          <w:sz w:val="24"/>
        </w:rPr>
        <w:t xml:space="preserve">. </w:t>
      </w:r>
      <w:r w:rsidRPr="00CA3222">
        <w:rPr>
          <w:rFonts w:cs="Arial"/>
          <w:color w:val="000000" w:themeColor="text1"/>
          <w:sz w:val="24"/>
        </w:rPr>
        <w:t>napján;</w:t>
      </w:r>
    </w:p>
    <w:p w14:paraId="64DB5D02" w14:textId="77777777" w:rsidR="00232DB9" w:rsidRPr="00CA3222" w:rsidRDefault="00232DB9" w:rsidP="00232DB9">
      <w:pPr>
        <w:pStyle w:val="Listaszerbekezds"/>
        <w:numPr>
          <w:ilvl w:val="0"/>
          <w:numId w:val="4"/>
        </w:numPr>
        <w:jc w:val="both"/>
        <w:rPr>
          <w:rFonts w:cs="Arial"/>
          <w:color w:val="000000" w:themeColor="text1"/>
          <w:sz w:val="24"/>
        </w:rPr>
      </w:pPr>
      <w:r w:rsidRPr="00CA3222">
        <w:rPr>
          <w:rFonts w:cs="Arial"/>
          <w:color w:val="000000" w:themeColor="text1"/>
          <w:sz w:val="24"/>
        </w:rPr>
        <w:t>a közösségi együttélés alapvető szabályairól, és ezek elmulasztásának, megszegésének jogkövetkezményeiről szóló 24/2013. (VI.6.) önkormányzati rendelet módosításáról</w:t>
      </w:r>
      <w:r>
        <w:rPr>
          <w:rFonts w:cs="Arial"/>
          <w:color w:val="000000" w:themeColor="text1"/>
          <w:sz w:val="24"/>
        </w:rPr>
        <w:t xml:space="preserve"> szóló</w:t>
      </w:r>
      <w:r w:rsidRPr="00CA3222">
        <w:rPr>
          <w:sz w:val="24"/>
        </w:rPr>
        <w:t xml:space="preserve"> </w:t>
      </w:r>
      <w:r w:rsidRPr="00CA3222">
        <w:rPr>
          <w:rFonts w:cs="Arial"/>
          <w:color w:val="000000" w:themeColor="text1"/>
          <w:sz w:val="24"/>
        </w:rPr>
        <w:t>35/2020. (X.30.) önkormányzati rendelet – hatályba lépett 2020. november 1. napján.</w:t>
      </w:r>
    </w:p>
    <w:p w14:paraId="4E8C0EA9" w14:textId="77777777" w:rsidR="00232DB9" w:rsidRPr="001D24A8" w:rsidRDefault="00232DB9" w:rsidP="00232DB9">
      <w:pPr>
        <w:spacing w:before="120"/>
        <w:jc w:val="both"/>
        <w:rPr>
          <w:rFonts w:ascii="Arial" w:hAnsi="Arial" w:cs="Arial"/>
          <w:color w:val="000000" w:themeColor="text1"/>
          <w:u w:val="single"/>
        </w:rPr>
      </w:pPr>
      <w:r w:rsidRPr="001D24A8">
        <w:rPr>
          <w:rFonts w:ascii="Arial" w:hAnsi="Arial" w:cs="Arial"/>
          <w:color w:val="000000" w:themeColor="text1"/>
          <w:u w:val="single"/>
        </w:rPr>
        <w:t>2020. november 4. napján kihirdetésre került:</w:t>
      </w:r>
    </w:p>
    <w:p w14:paraId="6E1B49AD" w14:textId="77777777" w:rsidR="00232DB9" w:rsidRPr="001D24A8" w:rsidRDefault="00232DB9" w:rsidP="00232DB9">
      <w:pPr>
        <w:pStyle w:val="Listaszerbekezds"/>
        <w:numPr>
          <w:ilvl w:val="0"/>
          <w:numId w:val="4"/>
        </w:numPr>
        <w:jc w:val="both"/>
        <w:rPr>
          <w:rFonts w:cs="Arial"/>
          <w:color w:val="000000" w:themeColor="text1"/>
        </w:rPr>
      </w:pPr>
      <w:r w:rsidRPr="001D24A8">
        <w:rPr>
          <w:rFonts w:cs="Arial"/>
          <w:color w:val="000000" w:themeColor="text1"/>
          <w:sz w:val="24"/>
        </w:rPr>
        <w:t>a lakáshoz jutás, a lakbérek és a lakbértámogatás, az önkormányzat által a lakásvásárláshoz és építéshez nyújtott támogatások szabályai megállapításáról szóló 36/2010. (XII.1.) önkormányzati rendelet módosításáról</w:t>
      </w:r>
      <w:r w:rsidRPr="00CA3222">
        <w:rPr>
          <w:rFonts w:cs="Arial"/>
          <w:color w:val="000000" w:themeColor="text1"/>
          <w:sz w:val="24"/>
        </w:rPr>
        <w:t xml:space="preserve"> szóló </w:t>
      </w:r>
      <w:r w:rsidRPr="001D24A8">
        <w:rPr>
          <w:rFonts w:cs="Arial"/>
          <w:color w:val="000000" w:themeColor="text1"/>
          <w:sz w:val="24"/>
        </w:rPr>
        <w:t>36/2020. (XI.4.) önkormányzati rendelet</w:t>
      </w:r>
      <w:r w:rsidRPr="00CA3222">
        <w:rPr>
          <w:rFonts w:cs="Arial"/>
          <w:color w:val="000000" w:themeColor="text1"/>
          <w:sz w:val="24"/>
        </w:rPr>
        <w:t xml:space="preserve"> </w:t>
      </w:r>
      <w:bookmarkStart w:id="0" w:name="_Hlk74293950"/>
      <w:r w:rsidRPr="00CA3222">
        <w:rPr>
          <w:rFonts w:cs="Arial"/>
          <w:color w:val="000000" w:themeColor="text1"/>
          <w:sz w:val="24"/>
        </w:rPr>
        <w:t>– hatályba lépett 2020</w:t>
      </w:r>
      <w:r>
        <w:rPr>
          <w:rFonts w:cs="Arial"/>
          <w:color w:val="000000" w:themeColor="text1"/>
          <w:sz w:val="24"/>
        </w:rPr>
        <w:t>.</w:t>
      </w:r>
      <w:r w:rsidRPr="00E257A5">
        <w:t xml:space="preserve"> </w:t>
      </w:r>
      <w:r w:rsidRPr="00E257A5">
        <w:rPr>
          <w:rFonts w:cs="Arial"/>
          <w:color w:val="000000" w:themeColor="text1"/>
          <w:sz w:val="24"/>
        </w:rPr>
        <w:t xml:space="preserve">november </w:t>
      </w:r>
      <w:r>
        <w:rPr>
          <w:rFonts w:cs="Arial"/>
          <w:color w:val="000000" w:themeColor="text1"/>
          <w:sz w:val="24"/>
        </w:rPr>
        <w:t xml:space="preserve">5. </w:t>
      </w:r>
      <w:r w:rsidRPr="00CA3222">
        <w:rPr>
          <w:rFonts w:cs="Arial"/>
          <w:color w:val="000000" w:themeColor="text1"/>
          <w:sz w:val="24"/>
        </w:rPr>
        <w:t>napján.</w:t>
      </w:r>
    </w:p>
    <w:bookmarkEnd w:id="0"/>
    <w:p w14:paraId="27E65B59" w14:textId="77777777" w:rsidR="00232DB9" w:rsidRPr="00A86AF1" w:rsidRDefault="00232DB9" w:rsidP="00232DB9">
      <w:pPr>
        <w:spacing w:before="120"/>
        <w:jc w:val="both"/>
        <w:rPr>
          <w:rFonts w:ascii="Arial" w:hAnsi="Arial" w:cs="Arial"/>
          <w:color w:val="000000" w:themeColor="text1"/>
          <w:u w:val="single"/>
        </w:rPr>
      </w:pPr>
      <w:r w:rsidRPr="001D24A8">
        <w:rPr>
          <w:rFonts w:ascii="Arial" w:hAnsi="Arial" w:cs="Arial"/>
          <w:color w:val="000000" w:themeColor="text1"/>
          <w:u w:val="single"/>
        </w:rPr>
        <w:t>2020. nove</w:t>
      </w:r>
      <w:r>
        <w:rPr>
          <w:rFonts w:ascii="Arial" w:hAnsi="Arial" w:cs="Arial"/>
          <w:color w:val="000000" w:themeColor="text1"/>
          <w:u w:val="single"/>
        </w:rPr>
        <w:t>m</w:t>
      </w:r>
      <w:r w:rsidRPr="001D24A8">
        <w:rPr>
          <w:rFonts w:ascii="Arial" w:hAnsi="Arial" w:cs="Arial"/>
          <w:color w:val="000000" w:themeColor="text1"/>
          <w:u w:val="single"/>
        </w:rPr>
        <w:t>ber 10. napján kihirdetésre került:</w:t>
      </w:r>
    </w:p>
    <w:p w14:paraId="4B4B3594" w14:textId="77777777" w:rsidR="00232DB9" w:rsidRPr="00CA3222" w:rsidRDefault="00232DB9" w:rsidP="00232DB9">
      <w:pPr>
        <w:pStyle w:val="Listaszerbekezds"/>
        <w:numPr>
          <w:ilvl w:val="0"/>
          <w:numId w:val="4"/>
        </w:numPr>
        <w:jc w:val="both"/>
        <w:rPr>
          <w:rFonts w:cs="Arial"/>
          <w:color w:val="000000" w:themeColor="text1"/>
          <w:sz w:val="24"/>
        </w:rPr>
      </w:pPr>
      <w:r w:rsidRPr="00CA3222">
        <w:rPr>
          <w:rFonts w:cs="Arial"/>
          <w:color w:val="000000" w:themeColor="text1"/>
          <w:sz w:val="24"/>
        </w:rPr>
        <w:t xml:space="preserve">a 7,5 tonna megengedett legnagyobb össztömeget meghaladó tehergépkocsik helyi közútra történő behajtásához szükséges közútkezelői hozzájárulásról szóló 26/2007. (X. 25.) önkormányzati rendelet módosításáról </w:t>
      </w:r>
      <w:r>
        <w:rPr>
          <w:rFonts w:cs="Arial"/>
          <w:color w:val="000000" w:themeColor="text1"/>
          <w:sz w:val="24"/>
        </w:rPr>
        <w:t xml:space="preserve">szóló </w:t>
      </w:r>
      <w:r w:rsidRPr="00CA3222">
        <w:rPr>
          <w:rFonts w:cs="Arial"/>
          <w:color w:val="000000" w:themeColor="text1"/>
          <w:sz w:val="24"/>
        </w:rPr>
        <w:t xml:space="preserve">37/2020. (XI.10.) önkormányzati rendelet – hatályba lépett </w:t>
      </w:r>
      <w:r w:rsidRPr="00E257A5">
        <w:rPr>
          <w:rFonts w:cs="Arial"/>
          <w:color w:val="000000" w:themeColor="text1"/>
          <w:sz w:val="24"/>
        </w:rPr>
        <w:t>2021. január 1</w:t>
      </w:r>
      <w:r>
        <w:rPr>
          <w:rFonts w:cs="Arial"/>
          <w:color w:val="000000" w:themeColor="text1"/>
          <w:sz w:val="24"/>
        </w:rPr>
        <w:t xml:space="preserve">. </w:t>
      </w:r>
      <w:r w:rsidRPr="00CA3222">
        <w:rPr>
          <w:rFonts w:cs="Arial"/>
          <w:color w:val="000000" w:themeColor="text1"/>
          <w:sz w:val="24"/>
        </w:rPr>
        <w:t>napján;</w:t>
      </w:r>
    </w:p>
    <w:p w14:paraId="1F535D36" w14:textId="77777777" w:rsidR="00232DB9" w:rsidRPr="00CA3222" w:rsidRDefault="00232DB9" w:rsidP="00232DB9">
      <w:pPr>
        <w:pStyle w:val="Listaszerbekezds"/>
        <w:numPr>
          <w:ilvl w:val="0"/>
          <w:numId w:val="4"/>
        </w:numPr>
        <w:jc w:val="both"/>
        <w:rPr>
          <w:rFonts w:cs="Arial"/>
          <w:color w:val="000000" w:themeColor="text1"/>
          <w:sz w:val="24"/>
        </w:rPr>
      </w:pPr>
      <w:r w:rsidRPr="00CA3222">
        <w:rPr>
          <w:rFonts w:cs="Arial"/>
          <w:color w:val="000000" w:themeColor="text1"/>
          <w:sz w:val="24"/>
        </w:rPr>
        <w:t xml:space="preserve">a környezet- és természetvédelem helyi szabályairól szóló 33/2012. (XI.12.) önkormányzati rendelet módosításáról </w:t>
      </w:r>
      <w:r>
        <w:rPr>
          <w:rFonts w:cs="Arial"/>
          <w:color w:val="000000" w:themeColor="text1"/>
          <w:sz w:val="24"/>
        </w:rPr>
        <w:t xml:space="preserve">szóló </w:t>
      </w:r>
      <w:r w:rsidRPr="00CA3222">
        <w:rPr>
          <w:rFonts w:cs="Arial"/>
          <w:color w:val="000000" w:themeColor="text1"/>
          <w:sz w:val="24"/>
        </w:rPr>
        <w:t xml:space="preserve">38/2020. (XI.10.) önkormányzati rendelet – hatályba lépett </w:t>
      </w:r>
      <w:r w:rsidRPr="00747084">
        <w:rPr>
          <w:rFonts w:cs="Arial"/>
          <w:color w:val="000000" w:themeColor="text1"/>
          <w:sz w:val="24"/>
        </w:rPr>
        <w:t>2021. január 1</w:t>
      </w:r>
      <w:r>
        <w:rPr>
          <w:rFonts w:cs="Arial"/>
          <w:color w:val="000000" w:themeColor="text1"/>
          <w:sz w:val="24"/>
        </w:rPr>
        <w:t xml:space="preserve">. </w:t>
      </w:r>
      <w:r w:rsidRPr="00CA3222">
        <w:rPr>
          <w:rFonts w:cs="Arial"/>
          <w:color w:val="000000" w:themeColor="text1"/>
          <w:sz w:val="24"/>
        </w:rPr>
        <w:t>napján.</w:t>
      </w:r>
    </w:p>
    <w:p w14:paraId="5C2BB06A" w14:textId="77777777" w:rsidR="00232DB9" w:rsidRDefault="00232DB9" w:rsidP="00232DB9">
      <w:pPr>
        <w:jc w:val="both"/>
        <w:rPr>
          <w:rFonts w:ascii="Arial" w:hAnsi="Arial" w:cs="Arial"/>
          <w:color w:val="000000" w:themeColor="text1"/>
        </w:rPr>
      </w:pPr>
    </w:p>
    <w:p w14:paraId="2A41E664" w14:textId="77777777" w:rsidR="00232DB9" w:rsidRDefault="00232DB9" w:rsidP="00232DB9">
      <w:pPr>
        <w:jc w:val="both"/>
        <w:rPr>
          <w:rFonts w:ascii="Arial" w:hAnsi="Arial" w:cs="Arial"/>
          <w:color w:val="000000" w:themeColor="text1"/>
        </w:rPr>
      </w:pPr>
      <w:r w:rsidRPr="00A86AF1">
        <w:rPr>
          <w:rFonts w:ascii="Arial" w:hAnsi="Arial" w:cs="Arial"/>
          <w:color w:val="000000" w:themeColor="text1"/>
        </w:rPr>
        <w:t xml:space="preserve">Szombathely Megyei Jogú Város Önkormányzat </w:t>
      </w:r>
      <w:r w:rsidRPr="00382319">
        <w:rPr>
          <w:rFonts w:ascii="Arial" w:hAnsi="Arial" w:cs="Arial"/>
          <w:color w:val="000000" w:themeColor="text1"/>
          <w:u w:val="single"/>
        </w:rPr>
        <w:t>Polgármesterének</w:t>
      </w:r>
      <w:r w:rsidRPr="00A86AF1">
        <w:rPr>
          <w:rFonts w:ascii="Arial" w:hAnsi="Arial" w:cs="Arial"/>
          <w:color w:val="000000" w:themeColor="text1"/>
        </w:rPr>
        <w:t xml:space="preserve"> az alábbi rendeletei kerültek kihirdetésre: </w:t>
      </w:r>
    </w:p>
    <w:p w14:paraId="3D304CB7" w14:textId="77777777" w:rsidR="00232DB9" w:rsidRPr="002B5017" w:rsidRDefault="00232DB9" w:rsidP="00232DB9">
      <w:pPr>
        <w:spacing w:before="120"/>
        <w:jc w:val="both"/>
        <w:rPr>
          <w:rFonts w:ascii="Arial" w:hAnsi="Arial" w:cs="Arial"/>
          <w:color w:val="000000" w:themeColor="text1"/>
          <w:u w:val="single"/>
        </w:rPr>
      </w:pPr>
      <w:r w:rsidRPr="002B5017">
        <w:rPr>
          <w:rFonts w:ascii="Arial" w:hAnsi="Arial" w:cs="Arial"/>
          <w:color w:val="000000" w:themeColor="text1"/>
          <w:u w:val="single"/>
        </w:rPr>
        <w:t xml:space="preserve">2020. </w:t>
      </w:r>
      <w:r>
        <w:rPr>
          <w:rFonts w:ascii="Arial" w:hAnsi="Arial" w:cs="Arial"/>
          <w:color w:val="000000" w:themeColor="text1"/>
          <w:u w:val="single"/>
        </w:rPr>
        <w:t>november</w:t>
      </w:r>
      <w:r w:rsidRPr="002B5017">
        <w:rPr>
          <w:rFonts w:ascii="Arial" w:hAnsi="Arial" w:cs="Arial"/>
          <w:color w:val="000000" w:themeColor="text1"/>
          <w:u w:val="single"/>
        </w:rPr>
        <w:t xml:space="preserve"> 11. napján kihirdetésre került:</w:t>
      </w:r>
    </w:p>
    <w:p w14:paraId="00FBDFC7" w14:textId="77777777" w:rsidR="00232DB9" w:rsidRPr="002B5017" w:rsidRDefault="00232DB9" w:rsidP="00232DB9">
      <w:pPr>
        <w:pStyle w:val="Listaszerbekezds"/>
        <w:numPr>
          <w:ilvl w:val="0"/>
          <w:numId w:val="4"/>
        </w:numPr>
        <w:jc w:val="both"/>
        <w:rPr>
          <w:rFonts w:cs="Arial"/>
          <w:color w:val="000000" w:themeColor="text1"/>
          <w:sz w:val="24"/>
        </w:rPr>
      </w:pPr>
      <w:r w:rsidRPr="002B5017">
        <w:rPr>
          <w:rFonts w:cs="Arial"/>
          <w:color w:val="000000" w:themeColor="text1"/>
          <w:sz w:val="24"/>
        </w:rPr>
        <w:t xml:space="preserve">a maszkviseléssel érintett közterületek és nyilvános helyek kijelöléséről szóló </w:t>
      </w:r>
      <w:r>
        <w:rPr>
          <w:rFonts w:cs="Arial"/>
          <w:color w:val="000000" w:themeColor="text1"/>
          <w:sz w:val="24"/>
        </w:rPr>
        <w:t>39</w:t>
      </w:r>
      <w:r w:rsidRPr="002B5017">
        <w:rPr>
          <w:rFonts w:cs="Arial"/>
          <w:color w:val="000000" w:themeColor="text1"/>
          <w:sz w:val="24"/>
        </w:rPr>
        <w:t xml:space="preserve">/2020. (XI.11.) önkormányzati rendelet – hatályba lépett 2020. </w:t>
      </w:r>
      <w:r>
        <w:rPr>
          <w:rFonts w:cs="Arial"/>
          <w:color w:val="000000" w:themeColor="text1"/>
          <w:sz w:val="24"/>
        </w:rPr>
        <w:t>nov</w:t>
      </w:r>
      <w:r w:rsidRPr="002B5017">
        <w:rPr>
          <w:rFonts w:cs="Arial"/>
          <w:color w:val="000000" w:themeColor="text1"/>
          <w:sz w:val="24"/>
        </w:rPr>
        <w:t>ember 12. napján.</w:t>
      </w:r>
    </w:p>
    <w:p w14:paraId="59C479DB" w14:textId="77777777" w:rsidR="00232DB9" w:rsidRPr="00CA3222" w:rsidRDefault="00232DB9" w:rsidP="00232DB9">
      <w:pPr>
        <w:spacing w:before="120"/>
        <w:jc w:val="both"/>
        <w:rPr>
          <w:rFonts w:ascii="Arial" w:hAnsi="Arial" w:cs="Arial"/>
          <w:color w:val="000000" w:themeColor="text1"/>
          <w:u w:val="single"/>
        </w:rPr>
      </w:pPr>
      <w:r w:rsidRPr="00CA3222">
        <w:rPr>
          <w:rFonts w:ascii="Arial" w:hAnsi="Arial" w:cs="Arial"/>
          <w:color w:val="000000" w:themeColor="text1"/>
          <w:u w:val="single"/>
        </w:rPr>
        <w:t>2020. november 25. napján kihirdetésre került:</w:t>
      </w:r>
    </w:p>
    <w:p w14:paraId="6183B8F9" w14:textId="77777777" w:rsidR="00232DB9" w:rsidRPr="00CA3222" w:rsidRDefault="00232DB9" w:rsidP="00232DB9">
      <w:pPr>
        <w:pStyle w:val="Listaszerbekezds"/>
        <w:numPr>
          <w:ilvl w:val="0"/>
          <w:numId w:val="4"/>
        </w:numPr>
        <w:jc w:val="both"/>
        <w:rPr>
          <w:rFonts w:cs="Arial"/>
          <w:color w:val="000000" w:themeColor="text1"/>
          <w:sz w:val="24"/>
        </w:rPr>
      </w:pPr>
      <w:r w:rsidRPr="00CA3222">
        <w:rPr>
          <w:rFonts w:cs="Arial"/>
          <w:color w:val="000000" w:themeColor="text1"/>
          <w:sz w:val="24"/>
        </w:rPr>
        <w:t xml:space="preserve">a nem közművel összegyűjtött háztartási szennyvíz begyűjtéséről és ártalommentes elhelyezéséről szóló 25/2013. (VI. 25.) önkormányzati rendelet módosításáról </w:t>
      </w:r>
      <w:r>
        <w:rPr>
          <w:rFonts w:cs="Arial"/>
          <w:color w:val="000000" w:themeColor="text1"/>
          <w:sz w:val="24"/>
        </w:rPr>
        <w:t xml:space="preserve">szóló </w:t>
      </w:r>
      <w:r w:rsidRPr="00CA3222">
        <w:rPr>
          <w:rFonts w:cs="Arial"/>
          <w:color w:val="000000" w:themeColor="text1"/>
          <w:sz w:val="24"/>
        </w:rPr>
        <w:t xml:space="preserve">40/2020. (XI.25.) önkormányzati rendelet – hatályba lépett </w:t>
      </w:r>
      <w:r w:rsidRPr="006F1EE3">
        <w:rPr>
          <w:rFonts w:cs="Arial"/>
          <w:color w:val="000000" w:themeColor="text1"/>
          <w:sz w:val="24"/>
        </w:rPr>
        <w:t xml:space="preserve">2020. december 1. </w:t>
      </w:r>
      <w:r w:rsidRPr="00CA3222">
        <w:rPr>
          <w:rFonts w:cs="Arial"/>
          <w:color w:val="000000" w:themeColor="text1"/>
          <w:sz w:val="24"/>
        </w:rPr>
        <w:t>napján</w:t>
      </w:r>
      <w:r>
        <w:rPr>
          <w:rFonts w:cs="Arial"/>
          <w:color w:val="000000" w:themeColor="text1"/>
          <w:sz w:val="24"/>
        </w:rPr>
        <w:t>;</w:t>
      </w:r>
    </w:p>
    <w:p w14:paraId="155C1BC6" w14:textId="77777777" w:rsidR="00232DB9" w:rsidRPr="00CA3222" w:rsidRDefault="00232DB9" w:rsidP="00232DB9">
      <w:pPr>
        <w:pStyle w:val="Listaszerbekezds"/>
        <w:numPr>
          <w:ilvl w:val="0"/>
          <w:numId w:val="4"/>
        </w:numPr>
        <w:jc w:val="both"/>
        <w:rPr>
          <w:rFonts w:cs="Arial"/>
          <w:color w:val="000000" w:themeColor="text1"/>
          <w:sz w:val="24"/>
        </w:rPr>
      </w:pPr>
      <w:r w:rsidRPr="00CA3222">
        <w:rPr>
          <w:rFonts w:cs="Arial"/>
          <w:color w:val="000000" w:themeColor="text1"/>
          <w:sz w:val="24"/>
        </w:rPr>
        <w:lastRenderedPageBreak/>
        <w:t>a helyi adókról szóló 38/2011. (XII.19.) önkormányzati rendelet módosításáról</w:t>
      </w:r>
      <w:r>
        <w:rPr>
          <w:rFonts w:cs="Arial"/>
          <w:color w:val="000000" w:themeColor="text1"/>
          <w:sz w:val="24"/>
        </w:rPr>
        <w:t xml:space="preserve"> szóló</w:t>
      </w:r>
      <w:r w:rsidRPr="00CA3222">
        <w:rPr>
          <w:rFonts w:cs="Arial"/>
          <w:color w:val="000000" w:themeColor="text1"/>
          <w:sz w:val="24"/>
        </w:rPr>
        <w:t xml:space="preserve"> 41/2020. (XI.25.) önkormányzati rendelet – hatályba lépett </w:t>
      </w:r>
      <w:r w:rsidRPr="006F1EE3">
        <w:rPr>
          <w:rFonts w:cs="Arial"/>
          <w:color w:val="000000" w:themeColor="text1"/>
          <w:sz w:val="24"/>
        </w:rPr>
        <w:t xml:space="preserve">2021. január 1. </w:t>
      </w:r>
      <w:r w:rsidRPr="00CA3222">
        <w:rPr>
          <w:rFonts w:cs="Arial"/>
          <w:color w:val="000000" w:themeColor="text1"/>
          <w:sz w:val="24"/>
        </w:rPr>
        <w:t>napján</w:t>
      </w:r>
      <w:r>
        <w:rPr>
          <w:rFonts w:cs="Arial"/>
          <w:color w:val="000000" w:themeColor="text1"/>
          <w:sz w:val="24"/>
        </w:rPr>
        <w:t>.</w:t>
      </w:r>
    </w:p>
    <w:p w14:paraId="09A24350" w14:textId="77777777" w:rsidR="00232DB9" w:rsidRPr="00CA3222" w:rsidRDefault="00232DB9" w:rsidP="00232DB9">
      <w:pPr>
        <w:spacing w:before="120"/>
        <w:jc w:val="both"/>
        <w:rPr>
          <w:rFonts w:ascii="Arial" w:hAnsi="Arial" w:cs="Arial"/>
          <w:color w:val="000000" w:themeColor="text1"/>
          <w:u w:val="single"/>
        </w:rPr>
      </w:pPr>
      <w:r w:rsidRPr="00CA3222">
        <w:rPr>
          <w:rFonts w:ascii="Arial" w:hAnsi="Arial" w:cs="Arial"/>
          <w:color w:val="000000" w:themeColor="text1"/>
          <w:u w:val="single"/>
        </w:rPr>
        <w:t xml:space="preserve">2020. december 11. </w:t>
      </w:r>
      <w:bookmarkStart w:id="1" w:name="_Hlk74231868"/>
      <w:r w:rsidRPr="00CA3222">
        <w:rPr>
          <w:rFonts w:ascii="Arial" w:hAnsi="Arial" w:cs="Arial"/>
          <w:color w:val="000000" w:themeColor="text1"/>
          <w:u w:val="single"/>
        </w:rPr>
        <w:t>napján kihirdetésre került:</w:t>
      </w:r>
      <w:bookmarkEnd w:id="1"/>
    </w:p>
    <w:p w14:paraId="30FD195F" w14:textId="77777777" w:rsidR="00232DB9" w:rsidRPr="00CA3222" w:rsidRDefault="00232DB9" w:rsidP="00232DB9">
      <w:pPr>
        <w:pStyle w:val="Listaszerbekezds"/>
        <w:numPr>
          <w:ilvl w:val="0"/>
          <w:numId w:val="4"/>
        </w:numPr>
        <w:jc w:val="both"/>
        <w:rPr>
          <w:rFonts w:cs="Arial"/>
          <w:color w:val="000000" w:themeColor="text1"/>
          <w:sz w:val="24"/>
        </w:rPr>
      </w:pPr>
      <w:r w:rsidRPr="00CA3222">
        <w:rPr>
          <w:rFonts w:cs="Arial"/>
          <w:color w:val="000000" w:themeColor="text1"/>
          <w:sz w:val="24"/>
        </w:rPr>
        <w:t>a maszkviseléssel érintett közterületek és nyilvános helyek kijelöléséről</w:t>
      </w:r>
      <w:r>
        <w:rPr>
          <w:rFonts w:cs="Arial"/>
          <w:color w:val="000000" w:themeColor="text1"/>
          <w:sz w:val="24"/>
        </w:rPr>
        <w:t xml:space="preserve"> szóló</w:t>
      </w:r>
      <w:r w:rsidRPr="00CA3222">
        <w:rPr>
          <w:rFonts w:cs="Arial"/>
          <w:color w:val="000000" w:themeColor="text1"/>
          <w:sz w:val="24"/>
        </w:rPr>
        <w:t xml:space="preserve"> 42/2020. (XII.11.) önkormányzati rendelet – hatályba lépett </w:t>
      </w:r>
      <w:r w:rsidRPr="006F1EE3">
        <w:rPr>
          <w:rFonts w:cs="Arial"/>
          <w:color w:val="000000" w:themeColor="text1"/>
          <w:sz w:val="24"/>
        </w:rPr>
        <w:t>2020. december 12.</w:t>
      </w:r>
      <w:r>
        <w:rPr>
          <w:rFonts w:cs="Arial"/>
          <w:color w:val="000000" w:themeColor="text1"/>
          <w:sz w:val="24"/>
        </w:rPr>
        <w:t xml:space="preserve"> </w:t>
      </w:r>
      <w:r w:rsidRPr="00CA3222">
        <w:rPr>
          <w:rFonts w:cs="Arial"/>
          <w:color w:val="000000" w:themeColor="text1"/>
          <w:sz w:val="24"/>
        </w:rPr>
        <w:t>napján</w:t>
      </w:r>
      <w:r>
        <w:rPr>
          <w:rFonts w:cs="Arial"/>
          <w:color w:val="000000" w:themeColor="text1"/>
          <w:sz w:val="24"/>
        </w:rPr>
        <w:t>.</w:t>
      </w:r>
    </w:p>
    <w:p w14:paraId="78C32C06" w14:textId="77777777" w:rsidR="00232DB9" w:rsidRPr="00CA3222" w:rsidRDefault="00232DB9" w:rsidP="00232DB9">
      <w:pPr>
        <w:spacing w:before="120"/>
        <w:jc w:val="both"/>
        <w:rPr>
          <w:rFonts w:ascii="Arial" w:hAnsi="Arial" w:cs="Arial"/>
          <w:color w:val="000000" w:themeColor="text1"/>
        </w:rPr>
      </w:pPr>
      <w:r w:rsidRPr="00CA3222">
        <w:rPr>
          <w:rFonts w:ascii="Arial" w:hAnsi="Arial" w:cs="Arial"/>
          <w:color w:val="000000" w:themeColor="text1"/>
          <w:u w:val="single"/>
        </w:rPr>
        <w:t>2020. december 17. napján kihirdetésre került:</w:t>
      </w:r>
    </w:p>
    <w:p w14:paraId="727CCC33" w14:textId="77777777" w:rsidR="00232DB9" w:rsidRPr="006F1EE3" w:rsidRDefault="00232DB9" w:rsidP="00232DB9">
      <w:pPr>
        <w:pStyle w:val="Listaszerbekezds"/>
        <w:numPr>
          <w:ilvl w:val="0"/>
          <w:numId w:val="4"/>
        </w:numPr>
        <w:jc w:val="both"/>
        <w:rPr>
          <w:rFonts w:cs="Arial"/>
          <w:color w:val="000000" w:themeColor="text1"/>
          <w:sz w:val="24"/>
        </w:rPr>
      </w:pPr>
      <w:r w:rsidRPr="00CA3222">
        <w:rPr>
          <w:rFonts w:cs="Arial"/>
          <w:color w:val="000000" w:themeColor="text1"/>
          <w:sz w:val="24"/>
        </w:rPr>
        <w:t xml:space="preserve">az önkormányzat 2021. évi átmeneti gazdálkodásáról </w:t>
      </w:r>
      <w:r>
        <w:rPr>
          <w:rFonts w:cs="Arial"/>
          <w:color w:val="000000" w:themeColor="text1"/>
          <w:sz w:val="24"/>
        </w:rPr>
        <w:t xml:space="preserve">szóló </w:t>
      </w:r>
      <w:r w:rsidRPr="00CA3222">
        <w:rPr>
          <w:rFonts w:cs="Arial"/>
          <w:color w:val="000000" w:themeColor="text1"/>
          <w:sz w:val="24"/>
        </w:rPr>
        <w:t xml:space="preserve">43/2020. (XII.17.) </w:t>
      </w:r>
      <w:r w:rsidRPr="006F1EE3">
        <w:rPr>
          <w:rFonts w:cs="Arial"/>
          <w:color w:val="000000" w:themeColor="text1"/>
          <w:sz w:val="24"/>
        </w:rPr>
        <w:t>önkormányzati rendelet – hatályba lépett 2021. január 1. napján;</w:t>
      </w:r>
    </w:p>
    <w:p w14:paraId="38B2C1A1" w14:textId="77777777" w:rsidR="00232DB9" w:rsidRPr="006F1EE3" w:rsidRDefault="00232DB9" w:rsidP="00232DB9">
      <w:pPr>
        <w:pStyle w:val="Listaszerbekezds"/>
        <w:numPr>
          <w:ilvl w:val="0"/>
          <w:numId w:val="4"/>
        </w:numPr>
        <w:jc w:val="both"/>
        <w:rPr>
          <w:rFonts w:cs="Arial"/>
          <w:color w:val="000000" w:themeColor="text1"/>
          <w:sz w:val="24"/>
        </w:rPr>
      </w:pPr>
      <w:r w:rsidRPr="006F1EE3">
        <w:rPr>
          <w:rFonts w:cs="Arial"/>
          <w:color w:val="000000" w:themeColor="text1"/>
          <w:sz w:val="24"/>
        </w:rPr>
        <w:t>a települési támogatás keretében nyújtott ellátások és a szociális szolgáltatások helyi szabályzásáról szóló 8/2015. (II.27.) önkormányzati rendelet módosításáról szóló 44/2020. (XII.17.) önkormányzati rendelet – hatályba lépett 2021. január 1. napján;</w:t>
      </w:r>
    </w:p>
    <w:p w14:paraId="3CBB1621" w14:textId="77777777" w:rsidR="00232DB9" w:rsidRPr="006F1EE3" w:rsidRDefault="00232DB9" w:rsidP="00232DB9">
      <w:pPr>
        <w:pStyle w:val="Listaszerbekezds"/>
        <w:numPr>
          <w:ilvl w:val="0"/>
          <w:numId w:val="4"/>
        </w:numPr>
        <w:jc w:val="both"/>
        <w:rPr>
          <w:rFonts w:cs="Arial"/>
          <w:color w:val="000000" w:themeColor="text1"/>
          <w:sz w:val="24"/>
        </w:rPr>
      </w:pPr>
      <w:r w:rsidRPr="006F1EE3">
        <w:rPr>
          <w:rFonts w:cs="Arial"/>
          <w:color w:val="000000" w:themeColor="text1"/>
          <w:sz w:val="24"/>
        </w:rPr>
        <w:t xml:space="preserve">az egészségügyi alapellátásról és körzeteinek meghatározásáról szóló 8/2018. (V.7.) önkormányzati rendelet módosításáról </w:t>
      </w:r>
      <w:r>
        <w:rPr>
          <w:rFonts w:cs="Arial"/>
          <w:color w:val="000000" w:themeColor="text1"/>
          <w:sz w:val="24"/>
        </w:rPr>
        <w:t xml:space="preserve">szóló </w:t>
      </w:r>
      <w:r w:rsidRPr="006F1EE3">
        <w:rPr>
          <w:rFonts w:cs="Arial"/>
          <w:color w:val="000000" w:themeColor="text1"/>
          <w:sz w:val="24"/>
        </w:rPr>
        <w:t>45/2020. (XII.17.) önkormányzati rendelet – hatályba lépett 2020. december 31. napján</w:t>
      </w:r>
      <w:r>
        <w:rPr>
          <w:rFonts w:cs="Arial"/>
          <w:color w:val="000000" w:themeColor="text1"/>
          <w:sz w:val="24"/>
        </w:rPr>
        <w:t>;</w:t>
      </w:r>
    </w:p>
    <w:p w14:paraId="704CC541" w14:textId="77777777" w:rsidR="00232DB9" w:rsidRPr="00CA3222" w:rsidRDefault="00232DB9" w:rsidP="00232DB9">
      <w:pPr>
        <w:pStyle w:val="Listaszerbekezds"/>
        <w:numPr>
          <w:ilvl w:val="0"/>
          <w:numId w:val="4"/>
        </w:numPr>
        <w:jc w:val="both"/>
        <w:rPr>
          <w:rFonts w:cs="Arial"/>
          <w:color w:val="000000" w:themeColor="text1"/>
          <w:sz w:val="24"/>
        </w:rPr>
      </w:pPr>
      <w:r w:rsidRPr="00CA3222">
        <w:rPr>
          <w:rFonts w:cs="Arial"/>
          <w:color w:val="000000" w:themeColor="text1"/>
          <w:sz w:val="24"/>
        </w:rPr>
        <w:t xml:space="preserve">a városi képviselők, bizottsági elnökök, tagok, valamint a tanácsnokok tiszteletdíjának, természetbeni juttatásainak megállapításáról szóló 19/2019. (X. 31.) önkormányzati rendelet módosításáról </w:t>
      </w:r>
      <w:r>
        <w:rPr>
          <w:rFonts w:cs="Arial"/>
          <w:color w:val="000000" w:themeColor="text1"/>
          <w:sz w:val="24"/>
        </w:rPr>
        <w:t xml:space="preserve">szóló </w:t>
      </w:r>
      <w:r w:rsidRPr="00CA3222">
        <w:rPr>
          <w:rFonts w:cs="Arial"/>
          <w:color w:val="000000" w:themeColor="text1"/>
          <w:sz w:val="24"/>
        </w:rPr>
        <w:t xml:space="preserve">46/2020. (XII.17.) önkormányzati rendelet – hatályba lépett </w:t>
      </w:r>
      <w:r w:rsidRPr="006F1EE3">
        <w:rPr>
          <w:rFonts w:cs="Arial"/>
          <w:color w:val="000000" w:themeColor="text1"/>
          <w:sz w:val="24"/>
        </w:rPr>
        <w:t xml:space="preserve">2021. január 1. </w:t>
      </w:r>
      <w:r w:rsidRPr="00CA3222">
        <w:rPr>
          <w:rFonts w:cs="Arial"/>
          <w:color w:val="000000" w:themeColor="text1"/>
          <w:sz w:val="24"/>
        </w:rPr>
        <w:t>napján</w:t>
      </w:r>
      <w:r>
        <w:rPr>
          <w:rFonts w:cs="Arial"/>
          <w:color w:val="000000" w:themeColor="text1"/>
          <w:sz w:val="24"/>
        </w:rPr>
        <w:t>;</w:t>
      </w:r>
    </w:p>
    <w:p w14:paraId="4C384393" w14:textId="77777777" w:rsidR="00232DB9" w:rsidRPr="00CA3222" w:rsidRDefault="00232DB9" w:rsidP="00232DB9">
      <w:pPr>
        <w:pStyle w:val="Listaszerbekezds"/>
        <w:numPr>
          <w:ilvl w:val="0"/>
          <w:numId w:val="4"/>
        </w:numPr>
        <w:jc w:val="both"/>
        <w:rPr>
          <w:rFonts w:cs="Arial"/>
          <w:color w:val="000000" w:themeColor="text1"/>
          <w:sz w:val="24"/>
        </w:rPr>
      </w:pPr>
      <w:r w:rsidRPr="00CA3222">
        <w:rPr>
          <w:rFonts w:cs="Arial"/>
          <w:color w:val="000000" w:themeColor="text1"/>
          <w:sz w:val="24"/>
        </w:rPr>
        <w:t xml:space="preserve">a helyi adókról szóló 38/2011. (XII.19.) önkormányzati rendelet módosításáról </w:t>
      </w:r>
      <w:r>
        <w:rPr>
          <w:rFonts w:cs="Arial"/>
          <w:color w:val="000000" w:themeColor="text1"/>
          <w:sz w:val="24"/>
        </w:rPr>
        <w:t xml:space="preserve">szóló </w:t>
      </w:r>
      <w:r w:rsidRPr="00CA3222">
        <w:rPr>
          <w:rFonts w:cs="Arial"/>
          <w:color w:val="000000" w:themeColor="text1"/>
          <w:sz w:val="24"/>
        </w:rPr>
        <w:t xml:space="preserve">47/2020. (XII.17.) önkormányzati rendelet – hatályba lépett </w:t>
      </w:r>
      <w:r w:rsidRPr="006F1EE3">
        <w:rPr>
          <w:rFonts w:cs="Arial"/>
          <w:color w:val="000000" w:themeColor="text1"/>
          <w:sz w:val="24"/>
        </w:rPr>
        <w:t xml:space="preserve">2021. január 1. </w:t>
      </w:r>
      <w:r w:rsidRPr="00CA3222">
        <w:rPr>
          <w:rFonts w:cs="Arial"/>
          <w:color w:val="000000" w:themeColor="text1"/>
          <w:sz w:val="24"/>
        </w:rPr>
        <w:t>napján</w:t>
      </w:r>
      <w:r>
        <w:rPr>
          <w:rFonts w:cs="Arial"/>
          <w:color w:val="000000" w:themeColor="text1"/>
          <w:sz w:val="24"/>
        </w:rPr>
        <w:t>;</w:t>
      </w:r>
    </w:p>
    <w:p w14:paraId="25854D13" w14:textId="77777777" w:rsidR="00232DB9" w:rsidRPr="00CA3222" w:rsidRDefault="00232DB9" w:rsidP="00232DB9">
      <w:pPr>
        <w:pStyle w:val="Listaszerbekezds"/>
        <w:numPr>
          <w:ilvl w:val="0"/>
          <w:numId w:val="4"/>
        </w:numPr>
        <w:jc w:val="both"/>
        <w:rPr>
          <w:rFonts w:cs="Arial"/>
          <w:color w:val="000000" w:themeColor="text1"/>
          <w:sz w:val="24"/>
        </w:rPr>
      </w:pPr>
      <w:r w:rsidRPr="00CA3222">
        <w:rPr>
          <w:rFonts w:cs="Arial"/>
          <w:color w:val="000000" w:themeColor="text1"/>
          <w:sz w:val="24"/>
        </w:rPr>
        <w:t>a helyi adókról szóló 38/2011. (XII.19.) önkormányzati rendelet módosításáról szóló 41/2020. (XI.25.) önkormányzati rendelet hatályba nem lépéséről</w:t>
      </w:r>
      <w:r>
        <w:rPr>
          <w:rFonts w:cs="Arial"/>
          <w:color w:val="000000" w:themeColor="text1"/>
          <w:sz w:val="24"/>
        </w:rPr>
        <w:t xml:space="preserve"> szóló</w:t>
      </w:r>
      <w:r w:rsidRPr="00CA3222">
        <w:rPr>
          <w:rFonts w:cs="Arial"/>
          <w:color w:val="000000" w:themeColor="text1"/>
          <w:sz w:val="24"/>
        </w:rPr>
        <w:t xml:space="preserve"> 48/2020. (XII.17.) önkormányzati rendelet – hatályba lépett </w:t>
      </w:r>
      <w:r w:rsidRPr="006F1EE3">
        <w:rPr>
          <w:rFonts w:cs="Arial"/>
          <w:color w:val="000000" w:themeColor="text1"/>
          <w:sz w:val="24"/>
        </w:rPr>
        <w:t xml:space="preserve">2021. január 1. </w:t>
      </w:r>
      <w:r w:rsidRPr="00CA3222">
        <w:rPr>
          <w:rFonts w:cs="Arial"/>
          <w:color w:val="000000" w:themeColor="text1"/>
          <w:sz w:val="24"/>
        </w:rPr>
        <w:t>napján</w:t>
      </w:r>
      <w:r>
        <w:rPr>
          <w:rFonts w:cs="Arial"/>
          <w:color w:val="000000" w:themeColor="text1"/>
          <w:sz w:val="24"/>
        </w:rPr>
        <w:t>.</w:t>
      </w:r>
    </w:p>
    <w:p w14:paraId="05EA903F" w14:textId="77777777" w:rsidR="00232DB9" w:rsidRPr="00CA3222" w:rsidRDefault="00232DB9" w:rsidP="00232DB9">
      <w:pPr>
        <w:spacing w:before="120"/>
        <w:jc w:val="both"/>
        <w:rPr>
          <w:rFonts w:ascii="Arial" w:hAnsi="Arial" w:cs="Arial"/>
          <w:color w:val="000000" w:themeColor="text1"/>
          <w:u w:val="single"/>
        </w:rPr>
      </w:pPr>
      <w:r w:rsidRPr="00CA3222">
        <w:rPr>
          <w:rFonts w:ascii="Arial" w:hAnsi="Arial" w:cs="Arial"/>
          <w:color w:val="000000" w:themeColor="text1"/>
          <w:u w:val="single"/>
        </w:rPr>
        <w:t>2021. január 29. napján kihirdetésre került:</w:t>
      </w:r>
    </w:p>
    <w:p w14:paraId="12AC7929" w14:textId="77777777" w:rsidR="00232DB9" w:rsidRPr="001255A4" w:rsidRDefault="00232DB9" w:rsidP="00232DB9">
      <w:pPr>
        <w:pStyle w:val="Listaszerbekezds"/>
        <w:numPr>
          <w:ilvl w:val="0"/>
          <w:numId w:val="4"/>
        </w:numPr>
        <w:jc w:val="both"/>
        <w:rPr>
          <w:rFonts w:cs="Arial"/>
          <w:color w:val="000000" w:themeColor="text1"/>
          <w:sz w:val="24"/>
        </w:rPr>
      </w:pPr>
      <w:r w:rsidRPr="001255A4">
        <w:rPr>
          <w:rFonts w:cs="Arial"/>
          <w:color w:val="000000" w:themeColor="text1"/>
          <w:sz w:val="24"/>
        </w:rPr>
        <w:t>a maszkviseléssel érintett közterületek és nyilvános helyek kijelöléséről szóló</w:t>
      </w:r>
      <w:r>
        <w:rPr>
          <w:rFonts w:cs="Arial"/>
          <w:color w:val="000000" w:themeColor="text1"/>
          <w:sz w:val="24"/>
        </w:rPr>
        <w:t xml:space="preserve"> </w:t>
      </w:r>
      <w:r w:rsidRPr="001255A4">
        <w:rPr>
          <w:rFonts w:cs="Arial"/>
          <w:color w:val="000000" w:themeColor="text1"/>
          <w:sz w:val="24"/>
        </w:rPr>
        <w:t>1/2021. (I.11.) önkormányzati rendelet</w:t>
      </w:r>
      <w:r>
        <w:rPr>
          <w:rFonts w:cs="Arial"/>
          <w:color w:val="000000" w:themeColor="text1"/>
          <w:sz w:val="24"/>
        </w:rPr>
        <w:t xml:space="preserve"> </w:t>
      </w:r>
      <w:r w:rsidRPr="001255A4">
        <w:rPr>
          <w:rFonts w:cs="Arial"/>
          <w:color w:val="000000" w:themeColor="text1"/>
          <w:sz w:val="24"/>
        </w:rPr>
        <w:t>– hatályba lépett 202</w:t>
      </w:r>
      <w:r>
        <w:rPr>
          <w:rFonts w:cs="Arial"/>
          <w:color w:val="000000" w:themeColor="text1"/>
          <w:sz w:val="24"/>
        </w:rPr>
        <w:t>1</w:t>
      </w:r>
      <w:r w:rsidRPr="001255A4">
        <w:rPr>
          <w:rFonts w:cs="Arial"/>
          <w:color w:val="000000" w:themeColor="text1"/>
          <w:sz w:val="24"/>
        </w:rPr>
        <w:t xml:space="preserve">. </w:t>
      </w:r>
      <w:r>
        <w:rPr>
          <w:rFonts w:cs="Arial"/>
          <w:color w:val="000000" w:themeColor="text1"/>
          <w:sz w:val="24"/>
        </w:rPr>
        <w:t>január</w:t>
      </w:r>
      <w:r w:rsidRPr="001255A4">
        <w:rPr>
          <w:rFonts w:cs="Arial"/>
          <w:color w:val="000000" w:themeColor="text1"/>
          <w:sz w:val="24"/>
        </w:rPr>
        <w:t xml:space="preserve"> 12. napján</w:t>
      </w:r>
      <w:r>
        <w:rPr>
          <w:rFonts w:cs="Arial"/>
          <w:color w:val="000000" w:themeColor="text1"/>
          <w:sz w:val="24"/>
        </w:rPr>
        <w:t>;</w:t>
      </w:r>
    </w:p>
    <w:p w14:paraId="7DB0DD2D" w14:textId="77777777" w:rsidR="00232DB9" w:rsidRPr="00CA3222" w:rsidRDefault="00232DB9" w:rsidP="00232DB9">
      <w:pPr>
        <w:pStyle w:val="Listaszerbekezds"/>
        <w:numPr>
          <w:ilvl w:val="0"/>
          <w:numId w:val="4"/>
        </w:numPr>
        <w:jc w:val="both"/>
        <w:rPr>
          <w:rFonts w:cs="Arial"/>
          <w:color w:val="000000" w:themeColor="text1"/>
          <w:sz w:val="24"/>
        </w:rPr>
      </w:pPr>
      <w:r w:rsidRPr="00CA3222">
        <w:rPr>
          <w:rFonts w:cs="Arial"/>
          <w:color w:val="000000" w:themeColor="text1"/>
          <w:sz w:val="24"/>
        </w:rPr>
        <w:t xml:space="preserve">az önkormányzat 2020. évi költségvetéséről szóló 4/2020. (III.5.) önkormányzati rendelet módosításáról </w:t>
      </w:r>
      <w:r>
        <w:rPr>
          <w:rFonts w:cs="Arial"/>
          <w:color w:val="000000" w:themeColor="text1"/>
          <w:sz w:val="24"/>
        </w:rPr>
        <w:t xml:space="preserve">szóló </w:t>
      </w:r>
      <w:r w:rsidRPr="00CA3222">
        <w:rPr>
          <w:rFonts w:cs="Arial"/>
          <w:color w:val="000000" w:themeColor="text1"/>
          <w:sz w:val="24"/>
        </w:rPr>
        <w:t xml:space="preserve">2/2021. (I.29.) önkormányzati rendelet – hatályba lépett </w:t>
      </w:r>
      <w:r w:rsidRPr="008465B7">
        <w:rPr>
          <w:rFonts w:cs="Arial"/>
          <w:color w:val="000000" w:themeColor="text1"/>
          <w:sz w:val="24"/>
        </w:rPr>
        <w:t xml:space="preserve">2021. január </w:t>
      </w:r>
      <w:r>
        <w:rPr>
          <w:rFonts w:cs="Arial"/>
          <w:color w:val="000000" w:themeColor="text1"/>
          <w:sz w:val="24"/>
        </w:rPr>
        <w:t xml:space="preserve">30. </w:t>
      </w:r>
      <w:r w:rsidRPr="00CA3222">
        <w:rPr>
          <w:rFonts w:cs="Arial"/>
          <w:color w:val="000000" w:themeColor="text1"/>
          <w:sz w:val="24"/>
        </w:rPr>
        <w:t>napján</w:t>
      </w:r>
      <w:r>
        <w:rPr>
          <w:rFonts w:cs="Arial"/>
          <w:color w:val="000000" w:themeColor="text1"/>
          <w:sz w:val="24"/>
        </w:rPr>
        <w:t>;</w:t>
      </w:r>
    </w:p>
    <w:p w14:paraId="05220BE6" w14:textId="77777777" w:rsidR="00232DB9" w:rsidRPr="00CA3222" w:rsidRDefault="00232DB9" w:rsidP="00232DB9">
      <w:pPr>
        <w:pStyle w:val="Listaszerbekezds"/>
        <w:numPr>
          <w:ilvl w:val="0"/>
          <w:numId w:val="4"/>
        </w:numPr>
        <w:jc w:val="both"/>
        <w:rPr>
          <w:rFonts w:cs="Arial"/>
          <w:color w:val="000000" w:themeColor="text1"/>
          <w:sz w:val="24"/>
        </w:rPr>
      </w:pPr>
      <w:r w:rsidRPr="00CA3222">
        <w:rPr>
          <w:rFonts w:cs="Arial"/>
          <w:color w:val="000000" w:themeColor="text1"/>
          <w:sz w:val="24"/>
        </w:rPr>
        <w:t xml:space="preserve">a közösségi együttélés alapvető szabályairól, és ezek elmulasztásának, megszegésének jogkövetkezményeiről szóló 24/2013. (VI.6.) önkormányzati rendelet módosításáról </w:t>
      </w:r>
      <w:r>
        <w:rPr>
          <w:rFonts w:cs="Arial"/>
          <w:color w:val="000000" w:themeColor="text1"/>
          <w:sz w:val="24"/>
        </w:rPr>
        <w:t xml:space="preserve">szóló </w:t>
      </w:r>
      <w:r w:rsidRPr="00CA3222">
        <w:rPr>
          <w:rFonts w:cs="Arial"/>
          <w:color w:val="000000" w:themeColor="text1"/>
          <w:sz w:val="24"/>
        </w:rPr>
        <w:t xml:space="preserve">3/2021. (I.29.) önkormányzati rendelet – hatályba lépett </w:t>
      </w:r>
      <w:r w:rsidRPr="008465B7">
        <w:rPr>
          <w:rFonts w:cs="Arial"/>
          <w:color w:val="000000" w:themeColor="text1"/>
          <w:sz w:val="24"/>
        </w:rPr>
        <w:t xml:space="preserve">2021. január 30. </w:t>
      </w:r>
      <w:r w:rsidRPr="00CA3222">
        <w:rPr>
          <w:rFonts w:cs="Arial"/>
          <w:color w:val="000000" w:themeColor="text1"/>
          <w:sz w:val="24"/>
        </w:rPr>
        <w:t>napján</w:t>
      </w:r>
      <w:r>
        <w:rPr>
          <w:rFonts w:cs="Arial"/>
          <w:color w:val="000000" w:themeColor="text1"/>
          <w:sz w:val="24"/>
        </w:rPr>
        <w:t>;</w:t>
      </w:r>
    </w:p>
    <w:p w14:paraId="062F3679" w14:textId="77777777" w:rsidR="00232DB9" w:rsidRPr="00CA3222" w:rsidRDefault="00232DB9" w:rsidP="00232DB9">
      <w:pPr>
        <w:pStyle w:val="Listaszerbekezds"/>
        <w:numPr>
          <w:ilvl w:val="0"/>
          <w:numId w:val="4"/>
        </w:numPr>
        <w:jc w:val="both"/>
        <w:rPr>
          <w:rFonts w:cs="Arial"/>
          <w:color w:val="000000" w:themeColor="text1"/>
          <w:sz w:val="24"/>
        </w:rPr>
      </w:pPr>
      <w:r w:rsidRPr="00CA3222">
        <w:rPr>
          <w:rFonts w:cs="Arial"/>
          <w:color w:val="000000" w:themeColor="text1"/>
          <w:sz w:val="24"/>
        </w:rPr>
        <w:t xml:space="preserve">Szombathely Megyei Jogú Város Helyi Építési Szabályzatáról, valamint Szabályozási Tervének jóváhagyásáról szóló 30/2006. (IX. 7.) önkormányzati rendelet módosításáról </w:t>
      </w:r>
      <w:r>
        <w:rPr>
          <w:rFonts w:cs="Arial"/>
          <w:color w:val="000000" w:themeColor="text1"/>
          <w:sz w:val="24"/>
        </w:rPr>
        <w:t xml:space="preserve">szóló </w:t>
      </w:r>
      <w:r w:rsidRPr="00CA3222">
        <w:rPr>
          <w:rFonts w:cs="Arial"/>
          <w:color w:val="000000" w:themeColor="text1"/>
          <w:sz w:val="24"/>
        </w:rPr>
        <w:t xml:space="preserve">4/2021. (I.29.) önkormányzati rendelet – hatályba lépett </w:t>
      </w:r>
      <w:r w:rsidRPr="008465B7">
        <w:rPr>
          <w:rFonts w:cs="Arial"/>
          <w:color w:val="000000" w:themeColor="text1"/>
          <w:sz w:val="24"/>
        </w:rPr>
        <w:t xml:space="preserve">2021. március </w:t>
      </w:r>
      <w:r>
        <w:rPr>
          <w:rFonts w:cs="Arial"/>
          <w:color w:val="000000" w:themeColor="text1"/>
          <w:sz w:val="24"/>
        </w:rPr>
        <w:t>5</w:t>
      </w:r>
      <w:r w:rsidRPr="008465B7">
        <w:rPr>
          <w:rFonts w:cs="Arial"/>
          <w:color w:val="000000" w:themeColor="text1"/>
          <w:sz w:val="24"/>
        </w:rPr>
        <w:t xml:space="preserve">. </w:t>
      </w:r>
      <w:r w:rsidRPr="00CA3222">
        <w:rPr>
          <w:rFonts w:cs="Arial"/>
          <w:color w:val="000000" w:themeColor="text1"/>
          <w:sz w:val="24"/>
        </w:rPr>
        <w:t>napján</w:t>
      </w:r>
      <w:r>
        <w:rPr>
          <w:rFonts w:cs="Arial"/>
          <w:color w:val="000000" w:themeColor="text1"/>
          <w:sz w:val="24"/>
        </w:rPr>
        <w:t>;</w:t>
      </w:r>
    </w:p>
    <w:p w14:paraId="5C49711C" w14:textId="77777777" w:rsidR="00232DB9" w:rsidRPr="00CA3222" w:rsidRDefault="00232DB9" w:rsidP="00232DB9">
      <w:pPr>
        <w:pStyle w:val="Listaszerbekezds"/>
        <w:numPr>
          <w:ilvl w:val="0"/>
          <w:numId w:val="4"/>
        </w:numPr>
        <w:jc w:val="both"/>
        <w:rPr>
          <w:rFonts w:cs="Arial"/>
          <w:color w:val="000000" w:themeColor="text1"/>
          <w:sz w:val="24"/>
        </w:rPr>
      </w:pPr>
      <w:r w:rsidRPr="00CA3222">
        <w:rPr>
          <w:rFonts w:cs="Arial"/>
          <w:color w:val="000000" w:themeColor="text1"/>
          <w:sz w:val="24"/>
        </w:rPr>
        <w:t xml:space="preserve">a hivatali helyiségen kívüli és a hivatali munkaidőn kívüli anyakönyvi események engedélyezésének szabályairól és a többletszolgáltatások utáni díjakról szóló 9/2018. (V.7.) önkormányzati rendelet módosításáról </w:t>
      </w:r>
      <w:r>
        <w:rPr>
          <w:rFonts w:cs="Arial"/>
          <w:color w:val="000000" w:themeColor="text1"/>
          <w:sz w:val="24"/>
        </w:rPr>
        <w:t xml:space="preserve">szóló </w:t>
      </w:r>
      <w:r w:rsidRPr="00CA3222">
        <w:rPr>
          <w:rFonts w:cs="Arial"/>
          <w:color w:val="000000" w:themeColor="text1"/>
          <w:sz w:val="24"/>
        </w:rPr>
        <w:t xml:space="preserve">5/2021. (I.29.) önkormányzati rendelet – hatályba lépett </w:t>
      </w:r>
      <w:r w:rsidRPr="008465B7">
        <w:rPr>
          <w:rFonts w:cs="Arial"/>
          <w:color w:val="000000" w:themeColor="text1"/>
          <w:sz w:val="24"/>
        </w:rPr>
        <w:t xml:space="preserve">2021. február 1. </w:t>
      </w:r>
      <w:r w:rsidRPr="00CA3222">
        <w:rPr>
          <w:rFonts w:cs="Arial"/>
          <w:color w:val="000000" w:themeColor="text1"/>
          <w:sz w:val="24"/>
        </w:rPr>
        <w:t>napján</w:t>
      </w:r>
      <w:r>
        <w:rPr>
          <w:rFonts w:cs="Arial"/>
          <w:color w:val="000000" w:themeColor="text1"/>
          <w:sz w:val="24"/>
        </w:rPr>
        <w:t>.</w:t>
      </w:r>
    </w:p>
    <w:p w14:paraId="08851F02" w14:textId="77777777" w:rsidR="00232DB9" w:rsidRDefault="00232DB9" w:rsidP="00232DB9">
      <w:pPr>
        <w:spacing w:before="120"/>
        <w:jc w:val="both"/>
        <w:rPr>
          <w:rFonts w:ascii="Arial" w:hAnsi="Arial" w:cs="Arial"/>
          <w:color w:val="000000" w:themeColor="text1"/>
        </w:rPr>
      </w:pPr>
      <w:r w:rsidRPr="00CA3222">
        <w:rPr>
          <w:rFonts w:ascii="Arial" w:hAnsi="Arial" w:cs="Arial"/>
          <w:color w:val="000000" w:themeColor="text1"/>
          <w:u w:val="single"/>
        </w:rPr>
        <w:t>2021. február 1. napján kihirdetésre került</w:t>
      </w:r>
    </w:p>
    <w:p w14:paraId="76034F6A" w14:textId="77777777" w:rsidR="00232DB9" w:rsidRPr="00CA3222" w:rsidRDefault="00232DB9" w:rsidP="00232DB9">
      <w:pPr>
        <w:pStyle w:val="Listaszerbekezds"/>
        <w:numPr>
          <w:ilvl w:val="0"/>
          <w:numId w:val="4"/>
        </w:numPr>
        <w:jc w:val="both"/>
        <w:rPr>
          <w:rFonts w:cs="Arial"/>
          <w:color w:val="000000" w:themeColor="text1"/>
          <w:sz w:val="24"/>
        </w:rPr>
      </w:pPr>
      <w:r w:rsidRPr="00CA3222">
        <w:rPr>
          <w:rFonts w:cs="Arial"/>
          <w:color w:val="000000" w:themeColor="text1"/>
          <w:sz w:val="24"/>
        </w:rPr>
        <w:t xml:space="preserve">a maszkviseléssel érintett közterületek és nyilvános helyek kijelöléséről önkormányzati rendelet módosításáról </w:t>
      </w:r>
      <w:r>
        <w:rPr>
          <w:rFonts w:cs="Arial"/>
          <w:color w:val="000000" w:themeColor="text1"/>
          <w:sz w:val="24"/>
        </w:rPr>
        <w:t>szóló 6</w:t>
      </w:r>
      <w:r w:rsidRPr="00CA3222">
        <w:rPr>
          <w:rFonts w:cs="Arial"/>
          <w:color w:val="000000" w:themeColor="text1"/>
          <w:sz w:val="24"/>
        </w:rPr>
        <w:t xml:space="preserve">/2021. (II.1.) önkormányzati rendelet – hatályba lépett </w:t>
      </w:r>
      <w:r w:rsidRPr="00FD38F0">
        <w:rPr>
          <w:rFonts w:cs="Arial"/>
          <w:color w:val="000000" w:themeColor="text1"/>
          <w:sz w:val="24"/>
        </w:rPr>
        <w:t xml:space="preserve">2021. február 2. </w:t>
      </w:r>
      <w:r w:rsidRPr="00CA3222">
        <w:rPr>
          <w:rFonts w:cs="Arial"/>
          <w:color w:val="000000" w:themeColor="text1"/>
          <w:sz w:val="24"/>
        </w:rPr>
        <w:t>napján</w:t>
      </w:r>
      <w:r>
        <w:rPr>
          <w:rFonts w:cs="Arial"/>
          <w:color w:val="000000" w:themeColor="text1"/>
          <w:sz w:val="24"/>
        </w:rPr>
        <w:t>.</w:t>
      </w:r>
    </w:p>
    <w:p w14:paraId="780A7E7B" w14:textId="77777777" w:rsidR="00232DB9" w:rsidRPr="00CA3222" w:rsidRDefault="00232DB9" w:rsidP="00232DB9">
      <w:pPr>
        <w:spacing w:before="120"/>
        <w:jc w:val="both"/>
        <w:rPr>
          <w:rFonts w:ascii="Arial" w:hAnsi="Arial" w:cs="Arial"/>
          <w:color w:val="000000" w:themeColor="text1"/>
        </w:rPr>
      </w:pPr>
      <w:r w:rsidRPr="00CA3222">
        <w:rPr>
          <w:rFonts w:ascii="Arial" w:hAnsi="Arial" w:cs="Arial"/>
          <w:color w:val="000000" w:themeColor="text1"/>
          <w:u w:val="single"/>
        </w:rPr>
        <w:t>2021. február 25. napján kihirdetésre került:</w:t>
      </w:r>
    </w:p>
    <w:p w14:paraId="45A320F4" w14:textId="77777777" w:rsidR="00232DB9" w:rsidRPr="00CA3222" w:rsidRDefault="00232DB9" w:rsidP="00232DB9">
      <w:pPr>
        <w:pStyle w:val="Listaszerbekezds"/>
        <w:numPr>
          <w:ilvl w:val="0"/>
          <w:numId w:val="4"/>
        </w:numPr>
        <w:jc w:val="both"/>
        <w:rPr>
          <w:rFonts w:cs="Arial"/>
          <w:color w:val="000000" w:themeColor="text1"/>
          <w:sz w:val="24"/>
        </w:rPr>
      </w:pPr>
      <w:r w:rsidRPr="00CA3222">
        <w:rPr>
          <w:rFonts w:cs="Arial"/>
          <w:color w:val="000000" w:themeColor="text1"/>
          <w:sz w:val="24"/>
        </w:rPr>
        <w:t xml:space="preserve">az önkormányzat 2021. évi költségvetéséről </w:t>
      </w:r>
      <w:r>
        <w:rPr>
          <w:rFonts w:cs="Arial"/>
          <w:color w:val="000000" w:themeColor="text1"/>
          <w:sz w:val="24"/>
        </w:rPr>
        <w:t xml:space="preserve">szóló </w:t>
      </w:r>
      <w:r w:rsidRPr="00CA3222">
        <w:rPr>
          <w:rFonts w:cs="Arial"/>
          <w:color w:val="000000" w:themeColor="text1"/>
          <w:sz w:val="24"/>
        </w:rPr>
        <w:t xml:space="preserve">7/2021. (II.25.) önkormányzati rendelet – hatályba lépett </w:t>
      </w:r>
      <w:bookmarkStart w:id="2" w:name="_Hlk74297130"/>
      <w:r w:rsidRPr="00CA3222">
        <w:rPr>
          <w:rFonts w:cs="Arial"/>
          <w:color w:val="000000" w:themeColor="text1"/>
          <w:sz w:val="24"/>
        </w:rPr>
        <w:t>202</w:t>
      </w:r>
      <w:r>
        <w:rPr>
          <w:rFonts w:cs="Arial"/>
          <w:color w:val="000000" w:themeColor="text1"/>
          <w:sz w:val="24"/>
        </w:rPr>
        <w:t>1. február 26.</w:t>
      </w:r>
      <w:r w:rsidRPr="00CA3222">
        <w:rPr>
          <w:rFonts w:cs="Arial"/>
          <w:color w:val="000000" w:themeColor="text1"/>
          <w:sz w:val="24"/>
        </w:rPr>
        <w:t xml:space="preserve"> </w:t>
      </w:r>
      <w:bookmarkEnd w:id="2"/>
      <w:r w:rsidRPr="00CA3222">
        <w:rPr>
          <w:rFonts w:cs="Arial"/>
          <w:color w:val="000000" w:themeColor="text1"/>
          <w:sz w:val="24"/>
        </w:rPr>
        <w:t>napján</w:t>
      </w:r>
      <w:r>
        <w:rPr>
          <w:rFonts w:cs="Arial"/>
          <w:color w:val="000000" w:themeColor="text1"/>
          <w:sz w:val="24"/>
        </w:rPr>
        <w:t>;</w:t>
      </w:r>
    </w:p>
    <w:p w14:paraId="1E341C9D" w14:textId="77777777" w:rsidR="00232DB9" w:rsidRPr="00CA3222" w:rsidRDefault="00232DB9" w:rsidP="00232DB9">
      <w:pPr>
        <w:pStyle w:val="Listaszerbekezds"/>
        <w:numPr>
          <w:ilvl w:val="0"/>
          <w:numId w:val="4"/>
        </w:numPr>
        <w:jc w:val="both"/>
        <w:rPr>
          <w:rFonts w:cs="Arial"/>
          <w:color w:val="000000" w:themeColor="text1"/>
          <w:sz w:val="24"/>
        </w:rPr>
      </w:pPr>
      <w:r w:rsidRPr="00CA3222">
        <w:rPr>
          <w:rFonts w:cs="Arial"/>
          <w:color w:val="000000" w:themeColor="text1"/>
          <w:sz w:val="24"/>
        </w:rPr>
        <w:lastRenderedPageBreak/>
        <w:t>a közterület használatának szabályairól szóló 2/2011. (I.31.) önkormányzati rendelet módosításáról</w:t>
      </w:r>
      <w:r>
        <w:rPr>
          <w:rFonts w:cs="Arial"/>
          <w:color w:val="000000" w:themeColor="text1"/>
          <w:sz w:val="24"/>
        </w:rPr>
        <w:t xml:space="preserve"> szóló </w:t>
      </w:r>
      <w:r w:rsidRPr="00CA3222">
        <w:rPr>
          <w:rFonts w:cs="Arial"/>
          <w:color w:val="000000" w:themeColor="text1"/>
          <w:sz w:val="24"/>
        </w:rPr>
        <w:t xml:space="preserve">8/2021. (II.25.) önkormányzati rendelet – hatályba lépett </w:t>
      </w:r>
      <w:r w:rsidRPr="00FD38F0">
        <w:rPr>
          <w:rFonts w:cs="Arial"/>
          <w:color w:val="000000" w:themeColor="text1"/>
          <w:sz w:val="24"/>
        </w:rPr>
        <w:t xml:space="preserve">2021. február 26. </w:t>
      </w:r>
      <w:r w:rsidRPr="00CA3222">
        <w:rPr>
          <w:rFonts w:cs="Arial"/>
          <w:color w:val="000000" w:themeColor="text1"/>
          <w:sz w:val="24"/>
        </w:rPr>
        <w:t>napján</w:t>
      </w:r>
      <w:r>
        <w:rPr>
          <w:rFonts w:cs="Arial"/>
          <w:color w:val="000000" w:themeColor="text1"/>
          <w:sz w:val="24"/>
        </w:rPr>
        <w:t>;</w:t>
      </w:r>
    </w:p>
    <w:p w14:paraId="503A830F" w14:textId="77777777" w:rsidR="00232DB9" w:rsidRPr="00CA3222" w:rsidRDefault="00232DB9" w:rsidP="00232DB9">
      <w:pPr>
        <w:pStyle w:val="Listaszerbekezds"/>
        <w:numPr>
          <w:ilvl w:val="0"/>
          <w:numId w:val="4"/>
        </w:numPr>
        <w:jc w:val="both"/>
        <w:rPr>
          <w:rFonts w:cs="Arial"/>
          <w:color w:val="000000" w:themeColor="text1"/>
          <w:sz w:val="24"/>
        </w:rPr>
      </w:pPr>
      <w:r w:rsidRPr="00CA3222">
        <w:rPr>
          <w:rFonts w:cs="Arial"/>
          <w:color w:val="000000" w:themeColor="text1"/>
          <w:sz w:val="24"/>
        </w:rPr>
        <w:t xml:space="preserve">az egészségügyi alapellátásról és körzeteinek meghatározásáról szóló 8/2018. (V.7.) önkormányzati rendelet módosításáról </w:t>
      </w:r>
      <w:r>
        <w:rPr>
          <w:rFonts w:cs="Arial"/>
          <w:color w:val="000000" w:themeColor="text1"/>
          <w:sz w:val="24"/>
        </w:rPr>
        <w:t xml:space="preserve">szóló </w:t>
      </w:r>
      <w:r w:rsidRPr="00CA3222">
        <w:rPr>
          <w:rFonts w:cs="Arial"/>
          <w:color w:val="000000" w:themeColor="text1"/>
          <w:sz w:val="24"/>
        </w:rPr>
        <w:t xml:space="preserve">9/2021. (II.25.) önkormányzati rendelet – hatályba lépett </w:t>
      </w:r>
      <w:r w:rsidRPr="00FD38F0">
        <w:rPr>
          <w:rFonts w:cs="Arial"/>
          <w:color w:val="000000" w:themeColor="text1"/>
          <w:sz w:val="24"/>
        </w:rPr>
        <w:t xml:space="preserve">2021. február 26. </w:t>
      </w:r>
      <w:r w:rsidRPr="00CA3222">
        <w:rPr>
          <w:rFonts w:cs="Arial"/>
          <w:color w:val="000000" w:themeColor="text1"/>
          <w:sz w:val="24"/>
        </w:rPr>
        <w:t>napján</w:t>
      </w:r>
      <w:r>
        <w:rPr>
          <w:rFonts w:cs="Arial"/>
          <w:color w:val="000000" w:themeColor="text1"/>
          <w:sz w:val="24"/>
        </w:rPr>
        <w:t>;</w:t>
      </w:r>
    </w:p>
    <w:p w14:paraId="6FC2AFFC" w14:textId="77777777" w:rsidR="00232DB9" w:rsidRPr="00CA3222" w:rsidRDefault="00232DB9" w:rsidP="00232DB9">
      <w:pPr>
        <w:pStyle w:val="Listaszerbekezds"/>
        <w:numPr>
          <w:ilvl w:val="0"/>
          <w:numId w:val="4"/>
        </w:numPr>
        <w:jc w:val="both"/>
        <w:rPr>
          <w:rFonts w:cs="Arial"/>
          <w:color w:val="000000" w:themeColor="text1"/>
          <w:sz w:val="24"/>
        </w:rPr>
      </w:pPr>
      <w:r w:rsidRPr="00CA3222">
        <w:rPr>
          <w:rFonts w:cs="Arial"/>
          <w:color w:val="000000" w:themeColor="text1"/>
          <w:sz w:val="24"/>
        </w:rPr>
        <w:t xml:space="preserve">a Polgármesteri Hivatalban dolgozó köztisztviselők közszolgálati jogviszonyának egyes kérdéseiről szóló 2/2020. (II.5.) önkormányzati rendelet módosításáról </w:t>
      </w:r>
      <w:r>
        <w:rPr>
          <w:rFonts w:cs="Arial"/>
          <w:color w:val="000000" w:themeColor="text1"/>
          <w:sz w:val="24"/>
        </w:rPr>
        <w:t xml:space="preserve">szóló </w:t>
      </w:r>
      <w:r w:rsidRPr="00CA3222">
        <w:rPr>
          <w:rFonts w:cs="Arial"/>
          <w:color w:val="000000" w:themeColor="text1"/>
          <w:sz w:val="24"/>
        </w:rPr>
        <w:t xml:space="preserve">10/2021. (II.25.) önkormányzati rendelet – hatályba lépett </w:t>
      </w:r>
      <w:r w:rsidRPr="00FD38F0">
        <w:rPr>
          <w:rFonts w:cs="Arial"/>
          <w:color w:val="000000" w:themeColor="text1"/>
          <w:sz w:val="24"/>
        </w:rPr>
        <w:t xml:space="preserve">2021. február 26. </w:t>
      </w:r>
      <w:r w:rsidRPr="00CA3222">
        <w:rPr>
          <w:rFonts w:cs="Arial"/>
          <w:color w:val="000000" w:themeColor="text1"/>
          <w:sz w:val="24"/>
        </w:rPr>
        <w:t>napján</w:t>
      </w:r>
      <w:r>
        <w:rPr>
          <w:rFonts w:cs="Arial"/>
          <w:color w:val="000000" w:themeColor="text1"/>
          <w:sz w:val="24"/>
        </w:rPr>
        <w:t>.</w:t>
      </w:r>
    </w:p>
    <w:p w14:paraId="1AE65913" w14:textId="77777777" w:rsidR="00232DB9" w:rsidRPr="00CA3222" w:rsidRDefault="00232DB9" w:rsidP="00232DB9">
      <w:pPr>
        <w:spacing w:before="120"/>
        <w:jc w:val="both"/>
        <w:rPr>
          <w:rFonts w:ascii="Arial" w:hAnsi="Arial" w:cs="Arial"/>
          <w:color w:val="000000" w:themeColor="text1"/>
          <w:u w:val="single"/>
        </w:rPr>
      </w:pPr>
      <w:r w:rsidRPr="00CA3222">
        <w:rPr>
          <w:rFonts w:ascii="Arial" w:hAnsi="Arial" w:cs="Arial"/>
          <w:color w:val="000000" w:themeColor="text1"/>
          <w:u w:val="single"/>
        </w:rPr>
        <w:t xml:space="preserve">2021. március 1. </w:t>
      </w:r>
      <w:bookmarkStart w:id="3" w:name="_Hlk74232165"/>
      <w:r w:rsidRPr="00CA3222">
        <w:rPr>
          <w:rFonts w:ascii="Arial" w:hAnsi="Arial" w:cs="Arial"/>
          <w:color w:val="000000" w:themeColor="text1"/>
          <w:u w:val="single"/>
        </w:rPr>
        <w:t>napján kihirdetésre került:</w:t>
      </w:r>
      <w:bookmarkEnd w:id="3"/>
    </w:p>
    <w:p w14:paraId="11F3F191" w14:textId="77777777" w:rsidR="00232DB9" w:rsidRPr="00CA3222" w:rsidRDefault="00232DB9" w:rsidP="00232DB9">
      <w:pPr>
        <w:pStyle w:val="Listaszerbekezds"/>
        <w:numPr>
          <w:ilvl w:val="0"/>
          <w:numId w:val="4"/>
        </w:numPr>
        <w:jc w:val="both"/>
        <w:rPr>
          <w:rFonts w:cs="Arial"/>
          <w:color w:val="000000" w:themeColor="text1"/>
          <w:sz w:val="24"/>
        </w:rPr>
      </w:pPr>
      <w:r w:rsidRPr="00CA3222">
        <w:rPr>
          <w:rFonts w:cs="Arial"/>
          <w:color w:val="000000" w:themeColor="text1"/>
          <w:sz w:val="24"/>
        </w:rPr>
        <w:t xml:space="preserve">a maszkviseléssel érintett közterületek és nyilvános helyek kijelöléséről </w:t>
      </w:r>
      <w:r>
        <w:rPr>
          <w:rFonts w:cs="Arial"/>
          <w:color w:val="000000" w:themeColor="text1"/>
          <w:sz w:val="24"/>
        </w:rPr>
        <w:t xml:space="preserve">szóló </w:t>
      </w:r>
      <w:r w:rsidRPr="00CA3222">
        <w:rPr>
          <w:rFonts w:cs="Arial"/>
          <w:color w:val="000000" w:themeColor="text1"/>
          <w:sz w:val="24"/>
        </w:rPr>
        <w:t xml:space="preserve">11/2021. (III.1.) önkormányzati rendelet – hatályba lépett </w:t>
      </w:r>
      <w:r w:rsidRPr="00FD38F0">
        <w:rPr>
          <w:rFonts w:cs="Arial"/>
          <w:color w:val="000000" w:themeColor="text1"/>
          <w:sz w:val="24"/>
        </w:rPr>
        <w:t xml:space="preserve">2021. március 2. </w:t>
      </w:r>
      <w:r w:rsidRPr="00CA3222">
        <w:rPr>
          <w:rFonts w:cs="Arial"/>
          <w:color w:val="000000" w:themeColor="text1"/>
          <w:sz w:val="24"/>
        </w:rPr>
        <w:t>napján</w:t>
      </w:r>
      <w:r>
        <w:rPr>
          <w:rFonts w:cs="Arial"/>
          <w:color w:val="000000" w:themeColor="text1"/>
          <w:sz w:val="24"/>
        </w:rPr>
        <w:t>.</w:t>
      </w:r>
    </w:p>
    <w:p w14:paraId="5686FBFA" w14:textId="77777777" w:rsidR="00232DB9" w:rsidRPr="00CA3222" w:rsidRDefault="00232DB9" w:rsidP="00232DB9">
      <w:pPr>
        <w:spacing w:before="120"/>
        <w:jc w:val="both"/>
        <w:rPr>
          <w:rFonts w:ascii="Arial" w:hAnsi="Arial" w:cs="Arial"/>
          <w:color w:val="000000" w:themeColor="text1"/>
          <w:u w:val="single"/>
        </w:rPr>
      </w:pPr>
      <w:r w:rsidRPr="00CA3222">
        <w:rPr>
          <w:rFonts w:ascii="Arial" w:hAnsi="Arial" w:cs="Arial"/>
          <w:color w:val="000000" w:themeColor="text1"/>
          <w:u w:val="single"/>
        </w:rPr>
        <w:t>2021. március 11. napján kihirdetésre került:</w:t>
      </w:r>
    </w:p>
    <w:p w14:paraId="137D776C" w14:textId="77777777" w:rsidR="00232DB9" w:rsidRPr="00CA3222" w:rsidRDefault="00232DB9" w:rsidP="00232DB9">
      <w:pPr>
        <w:pStyle w:val="Listaszerbekezds"/>
        <w:numPr>
          <w:ilvl w:val="0"/>
          <w:numId w:val="4"/>
        </w:numPr>
        <w:jc w:val="both"/>
        <w:rPr>
          <w:rFonts w:cs="Arial"/>
          <w:color w:val="000000" w:themeColor="text1"/>
          <w:sz w:val="24"/>
        </w:rPr>
      </w:pPr>
      <w:r w:rsidRPr="00CA3222">
        <w:rPr>
          <w:rFonts w:cs="Arial"/>
          <w:color w:val="000000" w:themeColor="text1"/>
          <w:sz w:val="24"/>
        </w:rPr>
        <w:t xml:space="preserve">a maszkviseléssel érintett nyilvános helyek kijelöléséről </w:t>
      </w:r>
      <w:r>
        <w:rPr>
          <w:rFonts w:cs="Arial"/>
          <w:color w:val="000000" w:themeColor="text1"/>
          <w:sz w:val="24"/>
        </w:rPr>
        <w:t xml:space="preserve">szóló </w:t>
      </w:r>
      <w:r w:rsidRPr="00CA3222">
        <w:rPr>
          <w:rFonts w:cs="Arial"/>
          <w:color w:val="000000" w:themeColor="text1"/>
          <w:sz w:val="24"/>
        </w:rPr>
        <w:t xml:space="preserve">12/2021. (III.11.) önkormányzati rendelet – hatályba lépett </w:t>
      </w:r>
      <w:r w:rsidRPr="00FD38F0">
        <w:rPr>
          <w:rFonts w:cs="Arial"/>
          <w:color w:val="000000" w:themeColor="text1"/>
          <w:sz w:val="24"/>
        </w:rPr>
        <w:t xml:space="preserve">2021. </w:t>
      </w:r>
      <w:r>
        <w:rPr>
          <w:rFonts w:cs="Arial"/>
          <w:color w:val="000000" w:themeColor="text1"/>
          <w:sz w:val="24"/>
        </w:rPr>
        <w:t>március</w:t>
      </w:r>
      <w:r w:rsidRPr="00FD38F0">
        <w:rPr>
          <w:rFonts w:cs="Arial"/>
          <w:color w:val="000000" w:themeColor="text1"/>
          <w:sz w:val="24"/>
        </w:rPr>
        <w:t xml:space="preserve"> </w:t>
      </w:r>
      <w:r>
        <w:rPr>
          <w:rFonts w:cs="Arial"/>
          <w:color w:val="000000" w:themeColor="text1"/>
          <w:sz w:val="24"/>
        </w:rPr>
        <w:t>1</w:t>
      </w:r>
      <w:r w:rsidRPr="00FD38F0">
        <w:rPr>
          <w:rFonts w:cs="Arial"/>
          <w:color w:val="000000" w:themeColor="text1"/>
          <w:sz w:val="24"/>
        </w:rPr>
        <w:t xml:space="preserve">2. </w:t>
      </w:r>
      <w:r w:rsidRPr="00CA3222">
        <w:rPr>
          <w:rFonts w:cs="Arial"/>
          <w:color w:val="000000" w:themeColor="text1"/>
          <w:sz w:val="24"/>
        </w:rPr>
        <w:t>napján</w:t>
      </w:r>
      <w:r>
        <w:rPr>
          <w:rFonts w:cs="Arial"/>
          <w:color w:val="000000" w:themeColor="text1"/>
          <w:sz w:val="24"/>
        </w:rPr>
        <w:t>.</w:t>
      </w:r>
    </w:p>
    <w:p w14:paraId="4F5B164B" w14:textId="77777777" w:rsidR="00232DB9" w:rsidRPr="00CA3222" w:rsidRDefault="00232DB9" w:rsidP="00232DB9">
      <w:pPr>
        <w:spacing w:before="120"/>
        <w:jc w:val="both"/>
        <w:rPr>
          <w:rFonts w:ascii="Arial" w:hAnsi="Arial" w:cs="Arial"/>
          <w:color w:val="000000" w:themeColor="text1"/>
        </w:rPr>
      </w:pPr>
      <w:r w:rsidRPr="00CA3222">
        <w:rPr>
          <w:rFonts w:ascii="Arial" w:hAnsi="Arial" w:cs="Arial"/>
          <w:color w:val="000000" w:themeColor="text1"/>
          <w:u w:val="single"/>
        </w:rPr>
        <w:t>2021. március 22. napján kihirdetésre került:</w:t>
      </w:r>
    </w:p>
    <w:p w14:paraId="74730D97" w14:textId="77777777" w:rsidR="00232DB9" w:rsidRPr="00CA3222" w:rsidRDefault="00232DB9" w:rsidP="00232DB9">
      <w:pPr>
        <w:pStyle w:val="Listaszerbekezds"/>
        <w:numPr>
          <w:ilvl w:val="0"/>
          <w:numId w:val="4"/>
        </w:numPr>
        <w:jc w:val="both"/>
        <w:rPr>
          <w:rFonts w:cs="Arial"/>
          <w:color w:val="000000" w:themeColor="text1"/>
          <w:sz w:val="24"/>
        </w:rPr>
      </w:pPr>
      <w:r w:rsidRPr="00CA3222">
        <w:rPr>
          <w:rFonts w:cs="Arial"/>
          <w:color w:val="000000" w:themeColor="text1"/>
          <w:sz w:val="24"/>
        </w:rPr>
        <w:t xml:space="preserve">a maszkviseléssel érintett nyilvános helyek kijelöléséről </w:t>
      </w:r>
      <w:r>
        <w:rPr>
          <w:rFonts w:cs="Arial"/>
          <w:color w:val="000000" w:themeColor="text1"/>
          <w:sz w:val="24"/>
        </w:rPr>
        <w:t xml:space="preserve">szóló </w:t>
      </w:r>
      <w:r w:rsidRPr="00CA3222">
        <w:rPr>
          <w:rFonts w:cs="Arial"/>
          <w:color w:val="000000" w:themeColor="text1"/>
          <w:sz w:val="24"/>
        </w:rPr>
        <w:t>13/2021. (III.22) önkormányzati rendelet – hatályba lépett 202</w:t>
      </w:r>
      <w:r>
        <w:rPr>
          <w:rFonts w:cs="Arial"/>
          <w:color w:val="000000" w:themeColor="text1"/>
          <w:sz w:val="24"/>
        </w:rPr>
        <w:t xml:space="preserve">1. </w:t>
      </w:r>
      <w:r w:rsidRPr="00FD38F0">
        <w:rPr>
          <w:rFonts w:cs="Arial"/>
          <w:color w:val="000000" w:themeColor="text1"/>
          <w:sz w:val="24"/>
        </w:rPr>
        <w:t xml:space="preserve">március 23. </w:t>
      </w:r>
      <w:r w:rsidRPr="00CA3222">
        <w:rPr>
          <w:rFonts w:cs="Arial"/>
          <w:color w:val="000000" w:themeColor="text1"/>
          <w:sz w:val="24"/>
        </w:rPr>
        <w:t>napján</w:t>
      </w:r>
      <w:r>
        <w:rPr>
          <w:rFonts w:cs="Arial"/>
          <w:color w:val="000000" w:themeColor="text1"/>
          <w:sz w:val="24"/>
        </w:rPr>
        <w:t>.</w:t>
      </w:r>
    </w:p>
    <w:p w14:paraId="7CDD4B98" w14:textId="77777777" w:rsidR="00232DB9" w:rsidRPr="00CA3222" w:rsidRDefault="00232DB9" w:rsidP="00232DB9">
      <w:pPr>
        <w:spacing w:before="120"/>
        <w:jc w:val="both"/>
        <w:rPr>
          <w:rFonts w:ascii="Arial" w:hAnsi="Arial" w:cs="Arial"/>
          <w:color w:val="000000" w:themeColor="text1"/>
        </w:rPr>
      </w:pPr>
      <w:r w:rsidRPr="00CA3222">
        <w:rPr>
          <w:rFonts w:ascii="Arial" w:hAnsi="Arial" w:cs="Arial"/>
          <w:color w:val="000000" w:themeColor="text1"/>
          <w:u w:val="single"/>
        </w:rPr>
        <w:t>2021. március 26. napján kihirdetésre került:</w:t>
      </w:r>
    </w:p>
    <w:p w14:paraId="50A9FC3B" w14:textId="77777777" w:rsidR="00232DB9" w:rsidRPr="00CA3222" w:rsidRDefault="00232DB9" w:rsidP="00232DB9">
      <w:pPr>
        <w:pStyle w:val="Listaszerbekezds"/>
        <w:numPr>
          <w:ilvl w:val="0"/>
          <w:numId w:val="4"/>
        </w:numPr>
        <w:jc w:val="both"/>
        <w:rPr>
          <w:rFonts w:cs="Arial"/>
          <w:color w:val="000000" w:themeColor="text1"/>
          <w:sz w:val="24"/>
        </w:rPr>
      </w:pPr>
      <w:r w:rsidRPr="00CA3222">
        <w:rPr>
          <w:rFonts w:cs="Arial"/>
          <w:color w:val="000000" w:themeColor="text1"/>
          <w:sz w:val="24"/>
        </w:rPr>
        <w:t xml:space="preserve">a Szent Márton Esélyegyenlőségi Támogatási Program működtetéséről szóló 1/2018. (II.21.) önkormányzati rendelet módosításáról </w:t>
      </w:r>
      <w:r>
        <w:rPr>
          <w:rFonts w:cs="Arial"/>
          <w:color w:val="000000" w:themeColor="text1"/>
          <w:sz w:val="24"/>
        </w:rPr>
        <w:t xml:space="preserve">szóló </w:t>
      </w:r>
      <w:r w:rsidRPr="00CA3222">
        <w:rPr>
          <w:rFonts w:cs="Arial"/>
          <w:color w:val="000000" w:themeColor="text1"/>
          <w:sz w:val="24"/>
        </w:rPr>
        <w:t xml:space="preserve">14/2021. (III.26) önkormányzati rendelet – hatályba lépett </w:t>
      </w:r>
      <w:r w:rsidRPr="00FD38F0">
        <w:rPr>
          <w:rFonts w:cs="Arial"/>
          <w:color w:val="000000" w:themeColor="text1"/>
          <w:sz w:val="24"/>
        </w:rPr>
        <w:t>2021. március 2</w:t>
      </w:r>
      <w:r>
        <w:rPr>
          <w:rFonts w:cs="Arial"/>
          <w:color w:val="000000" w:themeColor="text1"/>
          <w:sz w:val="24"/>
        </w:rPr>
        <w:t xml:space="preserve">7. </w:t>
      </w:r>
      <w:r w:rsidRPr="00CA3222">
        <w:rPr>
          <w:rFonts w:cs="Arial"/>
          <w:color w:val="000000" w:themeColor="text1"/>
          <w:sz w:val="24"/>
        </w:rPr>
        <w:t>napján</w:t>
      </w:r>
      <w:r>
        <w:rPr>
          <w:rFonts w:cs="Arial"/>
          <w:color w:val="000000" w:themeColor="text1"/>
          <w:sz w:val="24"/>
        </w:rPr>
        <w:t>;</w:t>
      </w:r>
    </w:p>
    <w:p w14:paraId="243E4092" w14:textId="77777777" w:rsidR="00232DB9" w:rsidRPr="00CA3222" w:rsidRDefault="00232DB9" w:rsidP="00232DB9">
      <w:pPr>
        <w:pStyle w:val="Listaszerbekezds"/>
        <w:numPr>
          <w:ilvl w:val="0"/>
          <w:numId w:val="4"/>
        </w:numPr>
        <w:jc w:val="both"/>
        <w:rPr>
          <w:rFonts w:cs="Arial"/>
          <w:color w:val="000000" w:themeColor="text1"/>
          <w:sz w:val="24"/>
        </w:rPr>
      </w:pPr>
      <w:r w:rsidRPr="00CA3222">
        <w:rPr>
          <w:rFonts w:cs="Arial"/>
          <w:color w:val="000000" w:themeColor="text1"/>
          <w:sz w:val="24"/>
        </w:rPr>
        <w:t xml:space="preserve">a hulladékgazdálkodási közszolgáltatás igénybevételének rendjéről szóló 48/2013. (XII. 5.) önkormányzati rendelet módosításáról </w:t>
      </w:r>
      <w:r>
        <w:rPr>
          <w:rFonts w:cs="Arial"/>
          <w:color w:val="000000" w:themeColor="text1"/>
          <w:sz w:val="24"/>
        </w:rPr>
        <w:t xml:space="preserve">szóló </w:t>
      </w:r>
      <w:r w:rsidRPr="00CA3222">
        <w:rPr>
          <w:rFonts w:cs="Arial"/>
          <w:color w:val="000000" w:themeColor="text1"/>
          <w:sz w:val="24"/>
        </w:rPr>
        <w:t xml:space="preserve">15/2021. (III.26) önkormányzati rendelet – hatályba lépett </w:t>
      </w:r>
      <w:bookmarkStart w:id="4" w:name="_Hlk74297626"/>
      <w:r w:rsidRPr="00FD38F0">
        <w:rPr>
          <w:rFonts w:cs="Arial"/>
          <w:color w:val="000000" w:themeColor="text1"/>
          <w:sz w:val="24"/>
        </w:rPr>
        <w:t>2021. március 27</w:t>
      </w:r>
      <w:bookmarkEnd w:id="4"/>
      <w:r w:rsidRPr="00FD38F0">
        <w:rPr>
          <w:rFonts w:cs="Arial"/>
          <w:color w:val="000000" w:themeColor="text1"/>
          <w:sz w:val="24"/>
        </w:rPr>
        <w:t xml:space="preserve">. </w:t>
      </w:r>
      <w:r w:rsidRPr="00CA3222">
        <w:rPr>
          <w:rFonts w:cs="Arial"/>
          <w:color w:val="000000" w:themeColor="text1"/>
          <w:sz w:val="24"/>
        </w:rPr>
        <w:t>napján</w:t>
      </w:r>
      <w:r>
        <w:rPr>
          <w:rFonts w:cs="Arial"/>
          <w:color w:val="000000" w:themeColor="text1"/>
          <w:sz w:val="24"/>
        </w:rPr>
        <w:t>.</w:t>
      </w:r>
    </w:p>
    <w:p w14:paraId="033FF26A" w14:textId="77777777" w:rsidR="00232DB9" w:rsidRPr="00CA3222" w:rsidRDefault="00232DB9" w:rsidP="00232DB9">
      <w:pPr>
        <w:spacing w:before="120"/>
        <w:jc w:val="both"/>
        <w:rPr>
          <w:rFonts w:ascii="Arial" w:hAnsi="Arial" w:cs="Arial"/>
          <w:color w:val="000000" w:themeColor="text1"/>
          <w:u w:val="single"/>
        </w:rPr>
      </w:pPr>
      <w:r w:rsidRPr="00CA3222">
        <w:rPr>
          <w:rFonts w:ascii="Arial" w:hAnsi="Arial" w:cs="Arial"/>
          <w:color w:val="000000" w:themeColor="text1"/>
          <w:u w:val="single"/>
        </w:rPr>
        <w:t>2021. március 29. napján kihirdetésre került:</w:t>
      </w:r>
    </w:p>
    <w:p w14:paraId="47438A06" w14:textId="77777777" w:rsidR="00232DB9" w:rsidRPr="00CA3222" w:rsidRDefault="00232DB9" w:rsidP="00232DB9">
      <w:pPr>
        <w:pStyle w:val="Listaszerbekezds"/>
        <w:numPr>
          <w:ilvl w:val="0"/>
          <w:numId w:val="4"/>
        </w:numPr>
        <w:jc w:val="both"/>
        <w:rPr>
          <w:rFonts w:cs="Arial"/>
          <w:color w:val="000000" w:themeColor="text1"/>
          <w:sz w:val="24"/>
        </w:rPr>
      </w:pPr>
      <w:r w:rsidRPr="00CA3222">
        <w:rPr>
          <w:rFonts w:cs="Arial"/>
          <w:color w:val="000000" w:themeColor="text1"/>
          <w:sz w:val="24"/>
        </w:rPr>
        <w:t xml:space="preserve">a maszkviseléssel érintett nyilvános helyek kijelöléséről </w:t>
      </w:r>
      <w:r>
        <w:rPr>
          <w:rFonts w:cs="Arial"/>
          <w:color w:val="000000" w:themeColor="text1"/>
          <w:sz w:val="24"/>
        </w:rPr>
        <w:t xml:space="preserve">szóló </w:t>
      </w:r>
      <w:r w:rsidRPr="00CA3222">
        <w:rPr>
          <w:rFonts w:cs="Arial"/>
          <w:color w:val="000000" w:themeColor="text1"/>
          <w:sz w:val="24"/>
        </w:rPr>
        <w:t xml:space="preserve">16/2021. (III.29.) önkormányzati rendelet – hatályba lépett </w:t>
      </w:r>
      <w:r w:rsidRPr="00FD38F0">
        <w:rPr>
          <w:rFonts w:cs="Arial"/>
          <w:color w:val="000000" w:themeColor="text1"/>
          <w:sz w:val="24"/>
        </w:rPr>
        <w:t xml:space="preserve">2021. március </w:t>
      </w:r>
      <w:r>
        <w:rPr>
          <w:rFonts w:cs="Arial"/>
          <w:color w:val="000000" w:themeColor="text1"/>
          <w:sz w:val="24"/>
        </w:rPr>
        <w:t xml:space="preserve">30. </w:t>
      </w:r>
      <w:r w:rsidRPr="00CA3222">
        <w:rPr>
          <w:rFonts w:cs="Arial"/>
          <w:color w:val="000000" w:themeColor="text1"/>
          <w:sz w:val="24"/>
        </w:rPr>
        <w:t>napján</w:t>
      </w:r>
      <w:r>
        <w:rPr>
          <w:rFonts w:cs="Arial"/>
          <w:color w:val="000000" w:themeColor="text1"/>
          <w:sz w:val="24"/>
        </w:rPr>
        <w:t>.</w:t>
      </w:r>
    </w:p>
    <w:p w14:paraId="0512E6E5" w14:textId="77777777" w:rsidR="00232DB9" w:rsidRPr="00CA3222" w:rsidRDefault="00232DB9" w:rsidP="00232DB9">
      <w:pPr>
        <w:spacing w:before="120"/>
        <w:jc w:val="both"/>
        <w:rPr>
          <w:rFonts w:ascii="Arial" w:hAnsi="Arial" w:cs="Arial"/>
          <w:color w:val="000000" w:themeColor="text1"/>
          <w:u w:val="single"/>
        </w:rPr>
      </w:pPr>
      <w:r w:rsidRPr="00CA3222">
        <w:rPr>
          <w:rFonts w:ascii="Arial" w:hAnsi="Arial" w:cs="Arial"/>
          <w:color w:val="000000" w:themeColor="text1"/>
          <w:u w:val="single"/>
        </w:rPr>
        <w:t>2021. április 8. napján kihirdetésre került:</w:t>
      </w:r>
    </w:p>
    <w:p w14:paraId="41309A16" w14:textId="77777777" w:rsidR="00232DB9" w:rsidRPr="00CA3222" w:rsidRDefault="00232DB9" w:rsidP="00232DB9">
      <w:pPr>
        <w:pStyle w:val="Listaszerbekezds"/>
        <w:numPr>
          <w:ilvl w:val="0"/>
          <w:numId w:val="4"/>
        </w:numPr>
        <w:jc w:val="both"/>
        <w:rPr>
          <w:rFonts w:cs="Arial"/>
          <w:color w:val="000000" w:themeColor="text1"/>
          <w:sz w:val="24"/>
        </w:rPr>
      </w:pPr>
      <w:r w:rsidRPr="00CA3222">
        <w:rPr>
          <w:rFonts w:cs="Arial"/>
          <w:color w:val="000000" w:themeColor="text1"/>
          <w:sz w:val="24"/>
        </w:rPr>
        <w:t xml:space="preserve">a maszkviseléssel érintett nyilvános helyek kijelöléséről </w:t>
      </w:r>
      <w:r>
        <w:rPr>
          <w:rFonts w:cs="Arial"/>
          <w:color w:val="000000" w:themeColor="text1"/>
          <w:sz w:val="24"/>
        </w:rPr>
        <w:t xml:space="preserve">szóló </w:t>
      </w:r>
      <w:r w:rsidRPr="00CA3222">
        <w:rPr>
          <w:rFonts w:cs="Arial"/>
          <w:color w:val="000000" w:themeColor="text1"/>
          <w:sz w:val="24"/>
        </w:rPr>
        <w:t xml:space="preserve">17/2021. (IV.8.) önkormányzati rendelet – hatályba lépett </w:t>
      </w:r>
      <w:r w:rsidRPr="002E65A3">
        <w:rPr>
          <w:rFonts w:cs="Arial"/>
          <w:color w:val="000000" w:themeColor="text1"/>
          <w:sz w:val="24"/>
        </w:rPr>
        <w:t xml:space="preserve">2021. április 9. </w:t>
      </w:r>
      <w:r w:rsidRPr="00CA3222">
        <w:rPr>
          <w:rFonts w:cs="Arial"/>
          <w:color w:val="000000" w:themeColor="text1"/>
          <w:sz w:val="24"/>
        </w:rPr>
        <w:t>napján</w:t>
      </w:r>
      <w:r>
        <w:rPr>
          <w:rFonts w:cs="Arial"/>
          <w:color w:val="000000" w:themeColor="text1"/>
          <w:sz w:val="24"/>
        </w:rPr>
        <w:t>.</w:t>
      </w:r>
    </w:p>
    <w:p w14:paraId="00940EFE" w14:textId="77777777" w:rsidR="00232DB9" w:rsidRPr="00CA3222" w:rsidRDefault="00232DB9" w:rsidP="00232DB9">
      <w:pPr>
        <w:spacing w:before="120"/>
        <w:jc w:val="both"/>
        <w:rPr>
          <w:rFonts w:ascii="Arial" w:hAnsi="Arial" w:cs="Arial"/>
          <w:color w:val="000000" w:themeColor="text1"/>
          <w:u w:val="single"/>
        </w:rPr>
      </w:pPr>
      <w:r w:rsidRPr="00CA3222">
        <w:rPr>
          <w:rFonts w:ascii="Arial" w:hAnsi="Arial" w:cs="Arial"/>
          <w:color w:val="000000" w:themeColor="text1"/>
          <w:u w:val="single"/>
        </w:rPr>
        <w:t>2021. április 19. napján kihirdetésre került:</w:t>
      </w:r>
    </w:p>
    <w:p w14:paraId="4B0FE750" w14:textId="77777777" w:rsidR="00232DB9" w:rsidRPr="00CA3222" w:rsidRDefault="00232DB9" w:rsidP="00232DB9">
      <w:pPr>
        <w:pStyle w:val="Listaszerbekezds"/>
        <w:numPr>
          <w:ilvl w:val="0"/>
          <w:numId w:val="4"/>
        </w:numPr>
        <w:jc w:val="both"/>
        <w:rPr>
          <w:rFonts w:cs="Arial"/>
          <w:color w:val="000000" w:themeColor="text1"/>
          <w:sz w:val="24"/>
        </w:rPr>
      </w:pPr>
      <w:r w:rsidRPr="00CA3222">
        <w:rPr>
          <w:rFonts w:cs="Arial"/>
          <w:color w:val="000000" w:themeColor="text1"/>
          <w:sz w:val="24"/>
        </w:rPr>
        <w:t xml:space="preserve">a maszkviseléssel érintett nyilvános helyek kijelöléséről </w:t>
      </w:r>
      <w:r>
        <w:rPr>
          <w:rFonts w:cs="Arial"/>
          <w:color w:val="000000" w:themeColor="text1"/>
          <w:sz w:val="24"/>
        </w:rPr>
        <w:t xml:space="preserve">szóló </w:t>
      </w:r>
      <w:r w:rsidRPr="00CA3222">
        <w:rPr>
          <w:rFonts w:cs="Arial"/>
          <w:color w:val="000000" w:themeColor="text1"/>
          <w:sz w:val="24"/>
        </w:rPr>
        <w:t xml:space="preserve">18/2021. (IV.19.) önkormányzati rendelet – hatályba lépett </w:t>
      </w:r>
      <w:r w:rsidRPr="00382319">
        <w:rPr>
          <w:rFonts w:cs="Arial"/>
          <w:color w:val="000000" w:themeColor="text1"/>
          <w:sz w:val="24"/>
        </w:rPr>
        <w:t xml:space="preserve">2021. április </w:t>
      </w:r>
      <w:r>
        <w:rPr>
          <w:rFonts w:cs="Arial"/>
          <w:color w:val="000000" w:themeColor="text1"/>
          <w:sz w:val="24"/>
        </w:rPr>
        <w:t>20</w:t>
      </w:r>
      <w:r w:rsidRPr="00382319">
        <w:rPr>
          <w:rFonts w:cs="Arial"/>
          <w:color w:val="000000" w:themeColor="text1"/>
          <w:sz w:val="24"/>
        </w:rPr>
        <w:t xml:space="preserve">. </w:t>
      </w:r>
      <w:r w:rsidRPr="00CA3222">
        <w:rPr>
          <w:rFonts w:cs="Arial"/>
          <w:color w:val="000000" w:themeColor="text1"/>
          <w:sz w:val="24"/>
        </w:rPr>
        <w:t>napján</w:t>
      </w:r>
      <w:r>
        <w:rPr>
          <w:rFonts w:cs="Arial"/>
          <w:color w:val="000000" w:themeColor="text1"/>
          <w:sz w:val="24"/>
        </w:rPr>
        <w:t>.</w:t>
      </w:r>
    </w:p>
    <w:p w14:paraId="3C29B504" w14:textId="77777777" w:rsidR="00232DB9" w:rsidRPr="00CA3222" w:rsidRDefault="00232DB9" w:rsidP="00232DB9">
      <w:pPr>
        <w:spacing w:before="120"/>
        <w:jc w:val="both"/>
        <w:rPr>
          <w:rFonts w:ascii="Arial" w:hAnsi="Arial" w:cs="Arial"/>
          <w:color w:val="000000" w:themeColor="text1"/>
          <w:u w:val="single"/>
        </w:rPr>
      </w:pPr>
      <w:r w:rsidRPr="00CA3222">
        <w:rPr>
          <w:rFonts w:ascii="Arial" w:hAnsi="Arial" w:cs="Arial"/>
          <w:color w:val="000000" w:themeColor="text1"/>
          <w:u w:val="single"/>
        </w:rPr>
        <w:t>2021. május 27. napján kihirdetésre került:</w:t>
      </w:r>
    </w:p>
    <w:p w14:paraId="27122E4D" w14:textId="77777777" w:rsidR="00232DB9" w:rsidRPr="00CA3222" w:rsidRDefault="00232DB9" w:rsidP="00232DB9">
      <w:pPr>
        <w:pStyle w:val="Listaszerbekezds"/>
        <w:numPr>
          <w:ilvl w:val="0"/>
          <w:numId w:val="4"/>
        </w:numPr>
        <w:jc w:val="both"/>
        <w:rPr>
          <w:rFonts w:cs="Arial"/>
          <w:color w:val="000000" w:themeColor="text1"/>
          <w:sz w:val="24"/>
        </w:rPr>
      </w:pPr>
      <w:r w:rsidRPr="00CA3222">
        <w:rPr>
          <w:rFonts w:cs="Arial"/>
          <w:color w:val="000000" w:themeColor="text1"/>
          <w:sz w:val="24"/>
        </w:rPr>
        <w:t xml:space="preserve">az önkormányzat 2020. évi gazdálkodásának végrehajtásáról </w:t>
      </w:r>
      <w:r>
        <w:rPr>
          <w:rFonts w:cs="Arial"/>
          <w:color w:val="000000" w:themeColor="text1"/>
          <w:sz w:val="24"/>
        </w:rPr>
        <w:t xml:space="preserve">szóló </w:t>
      </w:r>
      <w:r w:rsidRPr="00CA3222">
        <w:rPr>
          <w:rFonts w:cs="Arial"/>
          <w:color w:val="000000" w:themeColor="text1"/>
          <w:sz w:val="24"/>
        </w:rPr>
        <w:t xml:space="preserve">19/2021. (V.27.) önkormányzati rendelet – hatályba lépett </w:t>
      </w:r>
      <w:r w:rsidRPr="00382319">
        <w:rPr>
          <w:rFonts w:cs="Arial"/>
          <w:color w:val="000000" w:themeColor="text1"/>
          <w:sz w:val="24"/>
        </w:rPr>
        <w:t>2021. május 2</w:t>
      </w:r>
      <w:r>
        <w:rPr>
          <w:rFonts w:cs="Arial"/>
          <w:color w:val="000000" w:themeColor="text1"/>
          <w:sz w:val="24"/>
        </w:rPr>
        <w:t>8</w:t>
      </w:r>
      <w:r w:rsidRPr="00382319">
        <w:rPr>
          <w:rFonts w:cs="Arial"/>
          <w:color w:val="000000" w:themeColor="text1"/>
          <w:sz w:val="24"/>
        </w:rPr>
        <w:t xml:space="preserve">. </w:t>
      </w:r>
      <w:r w:rsidRPr="00CA3222">
        <w:rPr>
          <w:rFonts w:cs="Arial"/>
          <w:color w:val="000000" w:themeColor="text1"/>
          <w:sz w:val="24"/>
        </w:rPr>
        <w:t>napján</w:t>
      </w:r>
      <w:r>
        <w:rPr>
          <w:rFonts w:cs="Arial"/>
          <w:color w:val="000000" w:themeColor="text1"/>
          <w:sz w:val="24"/>
        </w:rPr>
        <w:t>;</w:t>
      </w:r>
    </w:p>
    <w:p w14:paraId="7F86FD43" w14:textId="77777777" w:rsidR="00232DB9" w:rsidRPr="00CA3222" w:rsidRDefault="00232DB9" w:rsidP="00232DB9">
      <w:pPr>
        <w:pStyle w:val="Listaszerbekezds"/>
        <w:numPr>
          <w:ilvl w:val="0"/>
          <w:numId w:val="4"/>
        </w:numPr>
        <w:jc w:val="both"/>
        <w:rPr>
          <w:rFonts w:cs="Arial"/>
          <w:color w:val="000000" w:themeColor="text1"/>
          <w:sz w:val="24"/>
        </w:rPr>
      </w:pPr>
      <w:r w:rsidRPr="00CA3222">
        <w:rPr>
          <w:rFonts w:cs="Arial"/>
          <w:color w:val="000000" w:themeColor="text1"/>
          <w:sz w:val="24"/>
        </w:rPr>
        <w:t xml:space="preserve">az önkormányzat 2021. évi költségvetéséről szóló 7/2021. (II.25.) önkormányzati rendelet módosításáról </w:t>
      </w:r>
      <w:r>
        <w:rPr>
          <w:rFonts w:cs="Arial"/>
          <w:color w:val="000000" w:themeColor="text1"/>
          <w:sz w:val="24"/>
        </w:rPr>
        <w:t xml:space="preserve">szóló </w:t>
      </w:r>
      <w:r w:rsidRPr="00CA3222">
        <w:rPr>
          <w:rFonts w:cs="Arial"/>
          <w:color w:val="000000" w:themeColor="text1"/>
          <w:sz w:val="24"/>
        </w:rPr>
        <w:t xml:space="preserve">20/2021. (V.27.) önkormányzati rendelet – hatályba lépett </w:t>
      </w:r>
      <w:r w:rsidRPr="00382319">
        <w:rPr>
          <w:rFonts w:cs="Arial"/>
          <w:color w:val="000000" w:themeColor="text1"/>
          <w:sz w:val="24"/>
        </w:rPr>
        <w:t xml:space="preserve">2021. május 28. </w:t>
      </w:r>
      <w:r w:rsidRPr="00CA3222">
        <w:rPr>
          <w:rFonts w:cs="Arial"/>
          <w:color w:val="000000" w:themeColor="text1"/>
          <w:sz w:val="24"/>
        </w:rPr>
        <w:t>napján</w:t>
      </w:r>
      <w:r>
        <w:rPr>
          <w:rFonts w:cs="Arial"/>
          <w:color w:val="000000" w:themeColor="text1"/>
          <w:sz w:val="24"/>
        </w:rPr>
        <w:t>;</w:t>
      </w:r>
    </w:p>
    <w:p w14:paraId="78AEE381" w14:textId="77777777" w:rsidR="00232DB9" w:rsidRPr="00CA3222" w:rsidRDefault="00232DB9" w:rsidP="00232DB9">
      <w:pPr>
        <w:pStyle w:val="Listaszerbekezds"/>
        <w:numPr>
          <w:ilvl w:val="0"/>
          <w:numId w:val="4"/>
        </w:numPr>
        <w:jc w:val="both"/>
        <w:rPr>
          <w:rFonts w:cs="Arial"/>
          <w:color w:val="000000" w:themeColor="text1"/>
          <w:sz w:val="24"/>
        </w:rPr>
      </w:pPr>
      <w:r w:rsidRPr="00CA3222">
        <w:rPr>
          <w:rFonts w:cs="Arial"/>
          <w:color w:val="000000" w:themeColor="text1"/>
          <w:sz w:val="24"/>
        </w:rPr>
        <w:t>a Szombathely Megyei Jogú Város Önkormányzatának Szervezeti és Működési Szabályzatáról szóló 18/2019. (X.31.) önkormányzati rendelet</w:t>
      </w:r>
      <w:r>
        <w:rPr>
          <w:rFonts w:cs="Arial"/>
          <w:color w:val="000000" w:themeColor="text1"/>
          <w:sz w:val="24"/>
        </w:rPr>
        <w:t>e</w:t>
      </w:r>
      <w:r w:rsidRPr="00CA3222">
        <w:rPr>
          <w:rFonts w:cs="Arial"/>
          <w:color w:val="000000" w:themeColor="text1"/>
          <w:sz w:val="24"/>
        </w:rPr>
        <w:t xml:space="preserve"> módosításáról </w:t>
      </w:r>
      <w:r>
        <w:rPr>
          <w:rFonts w:cs="Arial"/>
          <w:color w:val="000000" w:themeColor="text1"/>
          <w:sz w:val="24"/>
        </w:rPr>
        <w:t xml:space="preserve">szóló </w:t>
      </w:r>
      <w:r w:rsidRPr="00CA3222">
        <w:rPr>
          <w:rFonts w:cs="Arial"/>
          <w:color w:val="000000" w:themeColor="text1"/>
          <w:sz w:val="24"/>
        </w:rPr>
        <w:t xml:space="preserve">21/2021. (V.27.) önkormányzati rendelet – hatályba lépett </w:t>
      </w:r>
      <w:r w:rsidRPr="00382319">
        <w:rPr>
          <w:rFonts w:cs="Arial"/>
          <w:color w:val="000000" w:themeColor="text1"/>
          <w:sz w:val="24"/>
        </w:rPr>
        <w:t xml:space="preserve">2021. június 1. </w:t>
      </w:r>
      <w:r w:rsidRPr="00CA3222">
        <w:rPr>
          <w:rFonts w:cs="Arial"/>
          <w:color w:val="000000" w:themeColor="text1"/>
          <w:sz w:val="24"/>
        </w:rPr>
        <w:t>napján</w:t>
      </w:r>
      <w:r>
        <w:rPr>
          <w:rFonts w:cs="Arial"/>
          <w:color w:val="000000" w:themeColor="text1"/>
          <w:sz w:val="24"/>
        </w:rPr>
        <w:t>;</w:t>
      </w:r>
    </w:p>
    <w:p w14:paraId="685AC8EB" w14:textId="77777777" w:rsidR="00232DB9" w:rsidRPr="00382319" w:rsidRDefault="00232DB9" w:rsidP="00232DB9">
      <w:pPr>
        <w:pStyle w:val="Listaszerbekezds"/>
        <w:numPr>
          <w:ilvl w:val="0"/>
          <w:numId w:val="4"/>
        </w:numPr>
        <w:jc w:val="both"/>
        <w:rPr>
          <w:rFonts w:cs="Arial"/>
          <w:color w:val="000000" w:themeColor="text1"/>
          <w:sz w:val="24"/>
        </w:rPr>
      </w:pPr>
      <w:r w:rsidRPr="00CA3222">
        <w:rPr>
          <w:rFonts w:cs="Arial"/>
          <w:color w:val="000000" w:themeColor="text1"/>
          <w:sz w:val="24"/>
        </w:rPr>
        <w:t xml:space="preserve">az „Év Szombathelyi Ápolója 2021.” kitüntetés adományozásáról </w:t>
      </w:r>
      <w:r>
        <w:rPr>
          <w:rFonts w:cs="Arial"/>
          <w:color w:val="000000" w:themeColor="text1"/>
          <w:sz w:val="24"/>
        </w:rPr>
        <w:t xml:space="preserve">szóló </w:t>
      </w:r>
      <w:r w:rsidRPr="00CA3222">
        <w:rPr>
          <w:rFonts w:cs="Arial"/>
          <w:color w:val="000000" w:themeColor="text1"/>
          <w:sz w:val="24"/>
        </w:rPr>
        <w:t xml:space="preserve">22/2021. (V.27.) önkormányzati rendelet – hatályba lépett </w:t>
      </w:r>
      <w:r w:rsidRPr="00382319">
        <w:rPr>
          <w:rFonts w:cs="Arial"/>
          <w:color w:val="000000" w:themeColor="text1"/>
          <w:sz w:val="24"/>
        </w:rPr>
        <w:t xml:space="preserve">2021. május 28. </w:t>
      </w:r>
      <w:r w:rsidRPr="00CA3222">
        <w:rPr>
          <w:rFonts w:cs="Arial"/>
          <w:color w:val="000000" w:themeColor="text1"/>
          <w:sz w:val="24"/>
        </w:rPr>
        <w:t>napján</w:t>
      </w:r>
      <w:r>
        <w:rPr>
          <w:rFonts w:cs="Arial"/>
          <w:color w:val="000000" w:themeColor="text1"/>
          <w:sz w:val="24"/>
        </w:rPr>
        <w:t>.</w:t>
      </w:r>
    </w:p>
    <w:p w14:paraId="7DDABF5A" w14:textId="77777777" w:rsidR="00232DB9" w:rsidRPr="00D66CE0" w:rsidRDefault="00232DB9" w:rsidP="00232DB9">
      <w:pPr>
        <w:spacing w:before="120"/>
        <w:jc w:val="both"/>
        <w:rPr>
          <w:rFonts w:ascii="Arial" w:hAnsi="Arial" w:cs="Arial"/>
          <w:color w:val="000000" w:themeColor="text1"/>
        </w:rPr>
      </w:pPr>
      <w:r w:rsidRPr="00D66CE0">
        <w:rPr>
          <w:rFonts w:ascii="Arial" w:hAnsi="Arial" w:cs="Arial"/>
          <w:color w:val="000000" w:themeColor="text1"/>
        </w:rPr>
        <w:t xml:space="preserve">A fenti rendeletek a jogszabályi előírásoknak megfelelően megküldésre kerültek a Vas Megyei Kormányhivatalnak, illetve a rendeletek és az azok által módosított rendeletek </w:t>
      </w:r>
      <w:r w:rsidRPr="00D66CE0">
        <w:rPr>
          <w:rFonts w:ascii="Arial" w:hAnsi="Arial" w:cs="Arial"/>
          <w:color w:val="000000" w:themeColor="text1"/>
        </w:rPr>
        <w:lastRenderedPageBreak/>
        <w:t>feltöltésre kerültek a www.szombathely.hu honlapra és a Nemzeti Jogszabálytárba. Továbbá a lakosság értesítése a rendeletek kihirdetéséről a Városi TV útján megtörtént.</w:t>
      </w:r>
    </w:p>
    <w:p w14:paraId="4BEBD3AF" w14:textId="77777777" w:rsidR="00232DB9" w:rsidRDefault="00232DB9" w:rsidP="00232DB9">
      <w:pPr>
        <w:spacing w:before="120"/>
        <w:jc w:val="both"/>
        <w:rPr>
          <w:rFonts w:ascii="Arial" w:hAnsi="Arial" w:cs="Arial"/>
        </w:rPr>
      </w:pPr>
      <w:r>
        <w:rPr>
          <w:rFonts w:ascii="Arial" w:hAnsi="Arial" w:cs="Arial"/>
        </w:rPr>
        <w:t xml:space="preserve">A </w:t>
      </w:r>
      <w:r w:rsidRPr="00382319">
        <w:rPr>
          <w:rFonts w:ascii="Arial" w:hAnsi="Arial" w:cs="Arial"/>
        </w:rPr>
        <w:t>2020. október 29</w:t>
      </w:r>
      <w:r>
        <w:rPr>
          <w:rFonts w:ascii="Arial" w:hAnsi="Arial" w:cs="Arial"/>
        </w:rPr>
        <w:t>-i rendes Közgyűlése</w:t>
      </w:r>
      <w:r w:rsidRPr="00732479">
        <w:rPr>
          <w:rFonts w:ascii="Arial" w:hAnsi="Arial" w:cs="Arial"/>
        </w:rPr>
        <w:t>n</w:t>
      </w:r>
      <w:r>
        <w:rPr>
          <w:rFonts w:ascii="Arial" w:hAnsi="Arial" w:cs="Arial"/>
        </w:rPr>
        <w:t xml:space="preserve"> elfogadott, valamint az azt követő időszakban a polgármester által</w:t>
      </w:r>
      <w:r w:rsidRPr="00732479">
        <w:rPr>
          <w:rFonts w:ascii="Arial" w:hAnsi="Arial" w:cs="Arial"/>
        </w:rPr>
        <w:t xml:space="preserve"> hozott normatív</w:t>
      </w:r>
      <w:r>
        <w:rPr>
          <w:rFonts w:ascii="Arial" w:hAnsi="Arial" w:cs="Arial"/>
        </w:rPr>
        <w:t xml:space="preserve"> határozatok, és a közgyűlés</w:t>
      </w:r>
      <w:r w:rsidRPr="00732479">
        <w:rPr>
          <w:rFonts w:ascii="Arial" w:hAnsi="Arial" w:cs="Arial"/>
        </w:rPr>
        <w:t xml:space="preserve"> je</w:t>
      </w:r>
      <w:r>
        <w:rPr>
          <w:rFonts w:ascii="Arial" w:hAnsi="Arial" w:cs="Arial"/>
        </w:rPr>
        <w:t>gyzőkönyve is megküldésr</w:t>
      </w:r>
      <w:r w:rsidRPr="00732479">
        <w:rPr>
          <w:rFonts w:ascii="Arial" w:hAnsi="Arial" w:cs="Arial"/>
        </w:rPr>
        <w:t>e, illetve – a nyilvá</w:t>
      </w:r>
      <w:r>
        <w:rPr>
          <w:rFonts w:ascii="Arial" w:hAnsi="Arial" w:cs="Arial"/>
        </w:rPr>
        <w:t xml:space="preserve">nos ülést illetően – </w:t>
      </w:r>
      <w:r w:rsidRPr="00813E7E">
        <w:rPr>
          <w:rFonts w:ascii="Arial" w:hAnsi="Arial" w:cs="Arial"/>
        </w:rPr>
        <w:t>kihirdetésre és</w:t>
      </w:r>
      <w:r>
        <w:rPr>
          <w:rFonts w:ascii="Arial" w:hAnsi="Arial" w:cs="Arial"/>
        </w:rPr>
        <w:t xml:space="preserve"> a honlapra feltöltésre került.</w:t>
      </w:r>
    </w:p>
    <w:p w14:paraId="3124C14F" w14:textId="034894B6" w:rsidR="00232DB9" w:rsidRDefault="00232DB9" w:rsidP="00232DB9">
      <w:pPr>
        <w:spacing w:before="120"/>
        <w:jc w:val="both"/>
        <w:rPr>
          <w:rFonts w:ascii="Arial" w:hAnsi="Arial" w:cs="Arial"/>
        </w:rPr>
      </w:pPr>
      <w:r>
        <w:rPr>
          <w:rFonts w:ascii="Arial" w:hAnsi="Arial" w:cs="Arial"/>
        </w:rPr>
        <w:t xml:space="preserve">Az </w:t>
      </w:r>
      <w:r w:rsidR="0093394E">
        <w:rPr>
          <w:rFonts w:ascii="Arial" w:hAnsi="Arial" w:cs="Arial"/>
        </w:rPr>
        <w:t>i</w:t>
      </w:r>
      <w:r>
        <w:rPr>
          <w:rFonts w:ascii="Arial" w:hAnsi="Arial" w:cs="Arial"/>
        </w:rPr>
        <w:t xml:space="preserve">roda végezte a veszélyhelyzetben a közgyűlés és a bizottságok hatáskörébe tartozó polgármesteri döntések jogi kontrollját. </w:t>
      </w:r>
    </w:p>
    <w:p w14:paraId="6A18BA48" w14:textId="77777777" w:rsidR="00232DB9" w:rsidRDefault="00232DB9" w:rsidP="00232DB9">
      <w:pPr>
        <w:rPr>
          <w:rFonts w:ascii="Arial" w:hAnsi="Arial" w:cs="Arial"/>
          <w:color w:val="000000" w:themeColor="text1"/>
        </w:rPr>
      </w:pPr>
    </w:p>
    <w:p w14:paraId="51AF3A0A" w14:textId="77777777" w:rsidR="00232DB9" w:rsidRDefault="00232DB9" w:rsidP="00232DB9">
      <w:pPr>
        <w:jc w:val="both"/>
        <w:rPr>
          <w:rFonts w:ascii="Arial" w:hAnsi="Arial" w:cs="Arial"/>
          <w:color w:val="000000" w:themeColor="text1"/>
        </w:rPr>
      </w:pPr>
      <w:r w:rsidRPr="00D66CE0">
        <w:rPr>
          <w:rFonts w:ascii="Arial" w:hAnsi="Arial" w:cs="Arial"/>
          <w:color w:val="000000" w:themeColor="text1"/>
        </w:rPr>
        <w:t xml:space="preserve">A </w:t>
      </w:r>
      <w:r w:rsidRPr="00D66CE0">
        <w:rPr>
          <w:rFonts w:ascii="Arial" w:hAnsi="Arial" w:cs="Arial"/>
          <w:b/>
          <w:color w:val="000000" w:themeColor="text1"/>
        </w:rPr>
        <w:t>Képviselői Iroda</w:t>
      </w:r>
      <w:r w:rsidRPr="00D66CE0">
        <w:rPr>
          <w:rFonts w:ascii="Arial" w:hAnsi="Arial" w:cs="Arial"/>
          <w:color w:val="000000" w:themeColor="text1"/>
        </w:rPr>
        <w:t xml:space="preserve"> </w:t>
      </w:r>
      <w:r w:rsidRPr="002B5017">
        <w:rPr>
          <w:rFonts w:ascii="Arial" w:hAnsi="Arial" w:cs="Arial"/>
          <w:color w:val="000000" w:themeColor="text1"/>
        </w:rPr>
        <w:t xml:space="preserve">végezte a veszélyhelyzetben a közgyűlés és a bizottságok hatáskörébe tartozó polgármesteri döntések </w:t>
      </w:r>
      <w:r>
        <w:rPr>
          <w:rFonts w:ascii="Arial" w:hAnsi="Arial" w:cs="Arial"/>
          <w:color w:val="000000" w:themeColor="text1"/>
        </w:rPr>
        <w:t>adminisztrációját</w:t>
      </w:r>
      <w:r w:rsidRPr="002B5017">
        <w:rPr>
          <w:rFonts w:ascii="Arial" w:hAnsi="Arial" w:cs="Arial"/>
          <w:color w:val="000000" w:themeColor="text1"/>
        </w:rPr>
        <w:t>.</w:t>
      </w:r>
    </w:p>
    <w:p w14:paraId="4A528253" w14:textId="1E838392" w:rsidR="00232DB9" w:rsidRDefault="00232DB9" w:rsidP="00232DB9">
      <w:pPr>
        <w:spacing w:before="120" w:after="120"/>
        <w:jc w:val="both"/>
        <w:rPr>
          <w:rFonts w:ascii="Arial" w:hAnsi="Arial" w:cs="Arial"/>
          <w:color w:val="000000" w:themeColor="text1"/>
        </w:rPr>
      </w:pPr>
      <w:r>
        <w:rPr>
          <w:rFonts w:ascii="Arial" w:hAnsi="Arial" w:cs="Arial"/>
          <w:color w:val="000000" w:themeColor="text1"/>
        </w:rPr>
        <w:t xml:space="preserve">Az </w:t>
      </w:r>
      <w:r w:rsidR="000653F9">
        <w:rPr>
          <w:rFonts w:ascii="Arial" w:hAnsi="Arial" w:cs="Arial"/>
          <w:color w:val="000000" w:themeColor="text1"/>
        </w:rPr>
        <w:t>i</w:t>
      </w:r>
      <w:r>
        <w:rPr>
          <w:rFonts w:ascii="Arial" w:hAnsi="Arial" w:cs="Arial"/>
          <w:color w:val="000000" w:themeColor="text1"/>
        </w:rPr>
        <w:t xml:space="preserve">roda </w:t>
      </w:r>
      <w:r w:rsidRPr="00D66CE0">
        <w:rPr>
          <w:rFonts w:ascii="Arial" w:hAnsi="Arial" w:cs="Arial"/>
          <w:color w:val="000000" w:themeColor="text1"/>
        </w:rPr>
        <w:t xml:space="preserve">elkészítette a Polgármesteri Hivatal 2020. </w:t>
      </w:r>
      <w:r>
        <w:rPr>
          <w:rFonts w:ascii="Arial" w:hAnsi="Arial" w:cs="Arial"/>
          <w:color w:val="000000" w:themeColor="text1"/>
        </w:rPr>
        <w:t>évi teljes, valamint a 2021. év január 1. – május 31. közti</w:t>
      </w:r>
      <w:r w:rsidRPr="00D66CE0">
        <w:rPr>
          <w:rFonts w:ascii="Arial" w:hAnsi="Arial" w:cs="Arial"/>
          <w:color w:val="000000" w:themeColor="text1"/>
        </w:rPr>
        <w:t xml:space="preserve"> időszak</w:t>
      </w:r>
      <w:r>
        <w:rPr>
          <w:rFonts w:ascii="Arial" w:hAnsi="Arial" w:cs="Arial"/>
          <w:color w:val="000000" w:themeColor="text1"/>
        </w:rPr>
        <w:t>á</w:t>
      </w:r>
      <w:r w:rsidRPr="00D66CE0">
        <w:rPr>
          <w:rFonts w:ascii="Arial" w:hAnsi="Arial" w:cs="Arial"/>
          <w:color w:val="000000" w:themeColor="text1"/>
        </w:rPr>
        <w:t>ra vonatkozó iktatókönyvek szerinti hivatali statisztikát: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2"/>
        <w:gridCol w:w="1238"/>
        <w:gridCol w:w="1240"/>
        <w:gridCol w:w="1238"/>
        <w:gridCol w:w="1240"/>
      </w:tblGrid>
      <w:tr w:rsidR="00232DB9" w:rsidRPr="00D66CE0" w14:paraId="601C531A" w14:textId="77777777" w:rsidTr="00586074">
        <w:trPr>
          <w:trHeight w:hRule="exact" w:val="351"/>
        </w:trPr>
        <w:tc>
          <w:tcPr>
            <w:tcW w:w="2426" w:type="pct"/>
            <w:tcMar>
              <w:top w:w="0" w:type="dxa"/>
              <w:left w:w="45" w:type="dxa"/>
              <w:bottom w:w="0" w:type="dxa"/>
              <w:right w:w="45" w:type="dxa"/>
            </w:tcMar>
          </w:tcPr>
          <w:p w14:paraId="5A5E8B2F" w14:textId="77777777" w:rsidR="00232DB9" w:rsidRPr="005B1A04" w:rsidRDefault="00232DB9" w:rsidP="00586074">
            <w:pPr>
              <w:spacing w:line="270" w:lineRule="exact"/>
              <w:rPr>
                <w:rFonts w:ascii="Arial" w:hAnsi="Arial" w:cs="Arial"/>
                <w:b/>
                <w:color w:val="000000" w:themeColor="text1"/>
                <w:sz w:val="20"/>
                <w:szCs w:val="20"/>
              </w:rPr>
            </w:pPr>
            <w:r w:rsidRPr="005B1A04">
              <w:rPr>
                <w:rFonts w:ascii="Arial" w:hAnsi="Arial" w:cs="Arial"/>
                <w:b/>
                <w:color w:val="000000" w:themeColor="text1"/>
                <w:sz w:val="20"/>
                <w:szCs w:val="20"/>
              </w:rPr>
              <w:t>Az iktatott ügyiratok megnevezése</w:t>
            </w:r>
          </w:p>
        </w:tc>
        <w:tc>
          <w:tcPr>
            <w:tcW w:w="2574" w:type="pct"/>
            <w:gridSpan w:val="4"/>
            <w:tcMar>
              <w:top w:w="0" w:type="dxa"/>
              <w:left w:w="40" w:type="dxa"/>
              <w:bottom w:w="0" w:type="dxa"/>
              <w:right w:w="40" w:type="dxa"/>
            </w:tcMar>
          </w:tcPr>
          <w:p w14:paraId="780E6C87" w14:textId="77777777" w:rsidR="00232DB9" w:rsidRPr="001416CF" w:rsidRDefault="00232DB9" w:rsidP="00586074">
            <w:pPr>
              <w:spacing w:line="270" w:lineRule="exact"/>
              <w:jc w:val="center"/>
              <w:rPr>
                <w:rFonts w:ascii="Arial" w:hAnsi="Arial" w:cs="Arial"/>
                <w:b/>
                <w:color w:val="000000" w:themeColor="text1"/>
                <w:sz w:val="20"/>
                <w:szCs w:val="20"/>
              </w:rPr>
            </w:pPr>
            <w:r w:rsidRPr="001416CF">
              <w:rPr>
                <w:rFonts w:ascii="Arial" w:hAnsi="Arial" w:cs="Arial"/>
                <w:b/>
                <w:color w:val="000000" w:themeColor="text1"/>
                <w:sz w:val="20"/>
                <w:szCs w:val="20"/>
              </w:rPr>
              <w:t>Az iktatott ügyiratok száma</w:t>
            </w:r>
          </w:p>
          <w:p w14:paraId="5C666ACE" w14:textId="77777777" w:rsidR="00232DB9" w:rsidRPr="001416CF" w:rsidRDefault="00232DB9" w:rsidP="00586074">
            <w:pPr>
              <w:spacing w:line="270" w:lineRule="exact"/>
              <w:jc w:val="right"/>
              <w:rPr>
                <w:rFonts w:ascii="Arial" w:hAnsi="Arial" w:cs="Arial"/>
                <w:b/>
                <w:color w:val="000000" w:themeColor="text1"/>
                <w:sz w:val="20"/>
                <w:szCs w:val="20"/>
              </w:rPr>
            </w:pPr>
          </w:p>
        </w:tc>
      </w:tr>
      <w:tr w:rsidR="00232DB9" w:rsidRPr="005B1A04" w14:paraId="47EE133B" w14:textId="77777777" w:rsidTr="00586074">
        <w:trPr>
          <w:trHeight w:hRule="exact" w:val="632"/>
        </w:trPr>
        <w:tc>
          <w:tcPr>
            <w:tcW w:w="2426" w:type="pct"/>
            <w:vMerge w:val="restart"/>
            <w:tcMar>
              <w:top w:w="0" w:type="dxa"/>
              <w:left w:w="45" w:type="dxa"/>
              <w:bottom w:w="0" w:type="dxa"/>
              <w:right w:w="45" w:type="dxa"/>
            </w:tcMar>
            <w:vAlign w:val="center"/>
          </w:tcPr>
          <w:p w14:paraId="39ACE65C" w14:textId="77777777" w:rsidR="00232DB9" w:rsidRPr="005B1A04" w:rsidRDefault="00232DB9" w:rsidP="00586074">
            <w:pPr>
              <w:spacing w:line="270" w:lineRule="exact"/>
              <w:rPr>
                <w:rFonts w:ascii="Arial" w:hAnsi="Arial" w:cs="Arial"/>
                <w:b/>
                <w:color w:val="000000" w:themeColor="text1"/>
                <w:sz w:val="20"/>
                <w:szCs w:val="20"/>
              </w:rPr>
            </w:pPr>
            <w:r w:rsidRPr="005B1A04">
              <w:rPr>
                <w:rFonts w:ascii="Arial" w:hAnsi="Arial" w:cs="Arial"/>
                <w:b/>
                <w:color w:val="000000" w:themeColor="text1"/>
                <w:sz w:val="20"/>
                <w:szCs w:val="20"/>
              </w:rPr>
              <w:t>Ágazat</w:t>
            </w:r>
          </w:p>
        </w:tc>
        <w:tc>
          <w:tcPr>
            <w:tcW w:w="1287" w:type="pct"/>
            <w:gridSpan w:val="2"/>
            <w:tcMar>
              <w:top w:w="0" w:type="dxa"/>
              <w:left w:w="40" w:type="dxa"/>
              <w:bottom w:w="0" w:type="dxa"/>
              <w:right w:w="40" w:type="dxa"/>
            </w:tcMar>
            <w:vAlign w:val="center"/>
          </w:tcPr>
          <w:p w14:paraId="390E3010" w14:textId="77777777" w:rsidR="00232DB9" w:rsidRPr="001416CF" w:rsidRDefault="00232DB9" w:rsidP="00586074">
            <w:pPr>
              <w:spacing w:line="270" w:lineRule="exact"/>
              <w:jc w:val="center"/>
              <w:rPr>
                <w:rFonts w:ascii="Arial" w:hAnsi="Arial" w:cs="Arial"/>
                <w:b/>
                <w:color w:val="000000" w:themeColor="text1"/>
                <w:sz w:val="20"/>
                <w:szCs w:val="20"/>
              </w:rPr>
            </w:pPr>
            <w:r w:rsidRPr="001416CF">
              <w:rPr>
                <w:rFonts w:ascii="Arial" w:hAnsi="Arial" w:cs="Arial"/>
                <w:b/>
                <w:color w:val="000000" w:themeColor="text1"/>
                <w:sz w:val="20"/>
                <w:szCs w:val="20"/>
              </w:rPr>
              <w:t>2020.01.01. - 2020.12.31.</w:t>
            </w:r>
          </w:p>
        </w:tc>
        <w:tc>
          <w:tcPr>
            <w:tcW w:w="1287" w:type="pct"/>
            <w:gridSpan w:val="2"/>
            <w:tcMar>
              <w:left w:w="40" w:type="dxa"/>
              <w:right w:w="40" w:type="dxa"/>
            </w:tcMar>
            <w:vAlign w:val="center"/>
          </w:tcPr>
          <w:p w14:paraId="7056AB14" w14:textId="77777777" w:rsidR="00232DB9" w:rsidRPr="001416CF" w:rsidRDefault="00232DB9" w:rsidP="00586074">
            <w:pPr>
              <w:spacing w:line="270" w:lineRule="exact"/>
              <w:jc w:val="center"/>
              <w:rPr>
                <w:rFonts w:ascii="Arial" w:hAnsi="Arial" w:cs="Arial"/>
                <w:b/>
                <w:color w:val="000000" w:themeColor="text1"/>
                <w:sz w:val="20"/>
                <w:szCs w:val="20"/>
              </w:rPr>
            </w:pPr>
            <w:r w:rsidRPr="001416CF">
              <w:rPr>
                <w:rFonts w:ascii="Arial" w:hAnsi="Arial" w:cs="Arial"/>
                <w:b/>
                <w:color w:val="000000" w:themeColor="text1"/>
                <w:sz w:val="20"/>
                <w:szCs w:val="20"/>
              </w:rPr>
              <w:t>2021.01.01. - 2021.05.31.</w:t>
            </w:r>
          </w:p>
        </w:tc>
      </w:tr>
      <w:tr w:rsidR="00232DB9" w:rsidRPr="00D66CE0" w14:paraId="496B44B4" w14:textId="77777777" w:rsidTr="00586074">
        <w:trPr>
          <w:trHeight w:hRule="exact" w:val="351"/>
        </w:trPr>
        <w:tc>
          <w:tcPr>
            <w:tcW w:w="2426" w:type="pct"/>
            <w:vMerge/>
            <w:tcMar>
              <w:top w:w="0" w:type="dxa"/>
              <w:left w:w="45" w:type="dxa"/>
              <w:bottom w:w="0" w:type="dxa"/>
              <w:right w:w="45" w:type="dxa"/>
            </w:tcMar>
            <w:hideMark/>
          </w:tcPr>
          <w:p w14:paraId="136486BE" w14:textId="77777777" w:rsidR="00232DB9" w:rsidRPr="005B1A04" w:rsidRDefault="00232DB9" w:rsidP="00586074">
            <w:pPr>
              <w:spacing w:line="270" w:lineRule="exact"/>
              <w:rPr>
                <w:rFonts w:ascii="Arial" w:hAnsi="Arial" w:cs="Arial"/>
                <w:b/>
                <w:color w:val="000000" w:themeColor="text1"/>
                <w:sz w:val="20"/>
                <w:szCs w:val="20"/>
              </w:rPr>
            </w:pPr>
          </w:p>
        </w:tc>
        <w:tc>
          <w:tcPr>
            <w:tcW w:w="643" w:type="pct"/>
            <w:tcMar>
              <w:top w:w="0" w:type="dxa"/>
              <w:left w:w="40" w:type="dxa"/>
              <w:bottom w:w="0" w:type="dxa"/>
              <w:right w:w="40" w:type="dxa"/>
            </w:tcMar>
            <w:hideMark/>
          </w:tcPr>
          <w:p w14:paraId="1291E55E" w14:textId="77777777" w:rsidR="00232DB9" w:rsidRPr="001416CF" w:rsidRDefault="00232DB9" w:rsidP="00586074">
            <w:pPr>
              <w:spacing w:line="270" w:lineRule="exact"/>
              <w:jc w:val="right"/>
              <w:rPr>
                <w:rFonts w:ascii="Arial" w:hAnsi="Arial" w:cs="Arial"/>
                <w:b/>
                <w:color w:val="000000" w:themeColor="text1"/>
                <w:sz w:val="20"/>
                <w:szCs w:val="20"/>
              </w:rPr>
            </w:pPr>
            <w:r w:rsidRPr="001416CF">
              <w:rPr>
                <w:rFonts w:ascii="Arial" w:hAnsi="Arial" w:cs="Arial"/>
                <w:b/>
                <w:color w:val="000000" w:themeColor="text1"/>
                <w:sz w:val="20"/>
                <w:szCs w:val="20"/>
              </w:rPr>
              <w:t>Főszám</w:t>
            </w:r>
          </w:p>
        </w:tc>
        <w:tc>
          <w:tcPr>
            <w:tcW w:w="644" w:type="pct"/>
            <w:tcMar>
              <w:top w:w="0" w:type="dxa"/>
              <w:left w:w="40" w:type="dxa"/>
              <w:bottom w:w="0" w:type="dxa"/>
              <w:right w:w="40" w:type="dxa"/>
            </w:tcMar>
            <w:hideMark/>
          </w:tcPr>
          <w:p w14:paraId="0218FF6C" w14:textId="77777777" w:rsidR="00232DB9" w:rsidRPr="001416CF" w:rsidRDefault="00232DB9" w:rsidP="00586074">
            <w:pPr>
              <w:spacing w:line="270" w:lineRule="exact"/>
              <w:jc w:val="right"/>
              <w:rPr>
                <w:rFonts w:ascii="Arial" w:hAnsi="Arial" w:cs="Arial"/>
                <w:b/>
                <w:color w:val="000000" w:themeColor="text1"/>
                <w:sz w:val="20"/>
                <w:szCs w:val="20"/>
              </w:rPr>
            </w:pPr>
            <w:r w:rsidRPr="001416CF">
              <w:rPr>
                <w:rFonts w:ascii="Arial" w:hAnsi="Arial" w:cs="Arial"/>
                <w:b/>
                <w:color w:val="000000" w:themeColor="text1"/>
                <w:sz w:val="20"/>
                <w:szCs w:val="20"/>
              </w:rPr>
              <w:t>Alszám</w:t>
            </w:r>
          </w:p>
        </w:tc>
        <w:tc>
          <w:tcPr>
            <w:tcW w:w="643" w:type="pct"/>
            <w:tcMar>
              <w:left w:w="40" w:type="dxa"/>
              <w:right w:w="40" w:type="dxa"/>
            </w:tcMar>
          </w:tcPr>
          <w:p w14:paraId="140B9586" w14:textId="77777777" w:rsidR="00232DB9" w:rsidRPr="001416CF" w:rsidRDefault="00232DB9" w:rsidP="00586074">
            <w:pPr>
              <w:spacing w:line="270" w:lineRule="exact"/>
              <w:jc w:val="right"/>
              <w:rPr>
                <w:rFonts w:ascii="Arial" w:hAnsi="Arial" w:cs="Arial"/>
                <w:b/>
                <w:color w:val="000000" w:themeColor="text1"/>
                <w:sz w:val="20"/>
                <w:szCs w:val="20"/>
              </w:rPr>
            </w:pPr>
            <w:r w:rsidRPr="001416CF">
              <w:rPr>
                <w:rFonts w:ascii="Arial" w:hAnsi="Arial" w:cs="Arial"/>
                <w:b/>
                <w:color w:val="000000" w:themeColor="text1"/>
                <w:sz w:val="20"/>
                <w:szCs w:val="20"/>
              </w:rPr>
              <w:t>Főszám</w:t>
            </w:r>
          </w:p>
        </w:tc>
        <w:tc>
          <w:tcPr>
            <w:tcW w:w="644" w:type="pct"/>
            <w:tcMar>
              <w:left w:w="40" w:type="dxa"/>
              <w:right w:w="40" w:type="dxa"/>
            </w:tcMar>
          </w:tcPr>
          <w:p w14:paraId="1B73ED82" w14:textId="77777777" w:rsidR="00232DB9" w:rsidRPr="001416CF" w:rsidRDefault="00232DB9" w:rsidP="00586074">
            <w:pPr>
              <w:spacing w:line="270" w:lineRule="exact"/>
              <w:jc w:val="right"/>
              <w:rPr>
                <w:rFonts w:ascii="Arial" w:hAnsi="Arial" w:cs="Arial"/>
                <w:b/>
                <w:color w:val="000000" w:themeColor="text1"/>
                <w:sz w:val="20"/>
                <w:szCs w:val="20"/>
              </w:rPr>
            </w:pPr>
            <w:r w:rsidRPr="001416CF">
              <w:rPr>
                <w:rFonts w:ascii="Arial" w:hAnsi="Arial" w:cs="Arial"/>
                <w:b/>
                <w:color w:val="000000" w:themeColor="text1"/>
                <w:sz w:val="20"/>
                <w:szCs w:val="20"/>
              </w:rPr>
              <w:t>Alszám</w:t>
            </w:r>
          </w:p>
        </w:tc>
      </w:tr>
      <w:tr w:rsidR="00232DB9" w14:paraId="76D542A4" w14:textId="77777777" w:rsidTr="00586074">
        <w:trPr>
          <w:trHeight w:hRule="exact" w:val="288"/>
        </w:trPr>
        <w:tc>
          <w:tcPr>
            <w:tcW w:w="2426" w:type="pct"/>
            <w:shd w:val="clear" w:color="auto" w:fill="FFFFFF"/>
            <w:tcMar>
              <w:top w:w="0" w:type="dxa"/>
              <w:left w:w="40" w:type="dxa"/>
              <w:bottom w:w="0" w:type="dxa"/>
              <w:right w:w="40" w:type="dxa"/>
            </w:tcMar>
            <w:hideMark/>
          </w:tcPr>
          <w:p w14:paraId="33379B3D" w14:textId="77777777" w:rsidR="00232DB9" w:rsidRPr="00D66CE0" w:rsidRDefault="00232DB9" w:rsidP="00586074">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A) PÉNZÜGYEK</w:t>
            </w:r>
          </w:p>
        </w:tc>
        <w:tc>
          <w:tcPr>
            <w:tcW w:w="643" w:type="pct"/>
            <w:shd w:val="clear" w:color="auto" w:fill="FFFFFF"/>
            <w:tcMar>
              <w:top w:w="0" w:type="dxa"/>
              <w:left w:w="40" w:type="dxa"/>
              <w:bottom w:w="0" w:type="dxa"/>
              <w:right w:w="40" w:type="dxa"/>
            </w:tcMar>
            <w:hideMark/>
          </w:tcPr>
          <w:p w14:paraId="774B3193"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79248</w:t>
            </w:r>
          </w:p>
        </w:tc>
        <w:tc>
          <w:tcPr>
            <w:tcW w:w="644" w:type="pct"/>
            <w:shd w:val="clear" w:color="auto" w:fill="FFFFFF"/>
            <w:tcMar>
              <w:top w:w="0" w:type="dxa"/>
              <w:left w:w="40" w:type="dxa"/>
              <w:bottom w:w="0" w:type="dxa"/>
              <w:right w:w="40" w:type="dxa"/>
            </w:tcMar>
            <w:hideMark/>
          </w:tcPr>
          <w:p w14:paraId="1AB9BA02"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29770</w:t>
            </w:r>
          </w:p>
        </w:tc>
        <w:tc>
          <w:tcPr>
            <w:tcW w:w="643" w:type="pct"/>
            <w:shd w:val="clear" w:color="auto" w:fill="FFFFFF"/>
            <w:tcMar>
              <w:left w:w="40" w:type="dxa"/>
              <w:right w:w="40" w:type="dxa"/>
            </w:tcMar>
          </w:tcPr>
          <w:p w14:paraId="62219DE4" w14:textId="77777777" w:rsidR="00232DB9" w:rsidRPr="001416CF" w:rsidRDefault="00232DB9" w:rsidP="00586074">
            <w:pPr>
              <w:spacing w:line="230" w:lineRule="exact"/>
              <w:jc w:val="right"/>
              <w:rPr>
                <w:rFonts w:ascii="Arial" w:hAnsi="Arial" w:cs="Arial"/>
                <w:b/>
                <w:color w:val="000000" w:themeColor="text1"/>
                <w:sz w:val="20"/>
                <w:szCs w:val="20"/>
              </w:rPr>
            </w:pPr>
            <w:r w:rsidRPr="001416CF">
              <w:rPr>
                <w:rFonts w:ascii="Arial" w:hAnsi="Arial" w:cs="Arial"/>
                <w:b/>
                <w:color w:val="000000" w:themeColor="text1"/>
                <w:sz w:val="20"/>
                <w:szCs w:val="20"/>
              </w:rPr>
              <w:t>46416</w:t>
            </w:r>
          </w:p>
        </w:tc>
        <w:tc>
          <w:tcPr>
            <w:tcW w:w="644" w:type="pct"/>
            <w:shd w:val="clear" w:color="auto" w:fill="FFFFFF"/>
            <w:tcMar>
              <w:left w:w="40" w:type="dxa"/>
              <w:right w:w="40" w:type="dxa"/>
            </w:tcMar>
          </w:tcPr>
          <w:p w14:paraId="3EB31263" w14:textId="77777777" w:rsidR="00232DB9" w:rsidRPr="001416CF" w:rsidRDefault="00232DB9" w:rsidP="00586074">
            <w:pPr>
              <w:spacing w:line="230" w:lineRule="exact"/>
              <w:jc w:val="right"/>
              <w:rPr>
                <w:rFonts w:ascii="Arial" w:hAnsi="Arial" w:cs="Arial"/>
                <w:b/>
                <w:color w:val="000000" w:themeColor="text1"/>
                <w:sz w:val="20"/>
                <w:szCs w:val="20"/>
              </w:rPr>
            </w:pPr>
            <w:r w:rsidRPr="001416CF">
              <w:rPr>
                <w:rFonts w:ascii="Arial" w:hAnsi="Arial" w:cs="Arial"/>
                <w:b/>
                <w:color w:val="000000" w:themeColor="text1"/>
                <w:sz w:val="20"/>
                <w:szCs w:val="20"/>
              </w:rPr>
              <w:t>4308</w:t>
            </w:r>
          </w:p>
        </w:tc>
      </w:tr>
      <w:tr w:rsidR="00232DB9" w14:paraId="747FEFDD" w14:textId="77777777" w:rsidTr="00586074">
        <w:trPr>
          <w:trHeight w:hRule="exact" w:val="288"/>
        </w:trPr>
        <w:tc>
          <w:tcPr>
            <w:tcW w:w="2426" w:type="pct"/>
            <w:shd w:val="clear" w:color="auto" w:fill="FFFFFF"/>
            <w:tcMar>
              <w:top w:w="0" w:type="dxa"/>
              <w:left w:w="1701" w:type="dxa"/>
              <w:bottom w:w="0" w:type="dxa"/>
              <w:right w:w="40" w:type="dxa"/>
            </w:tcMar>
            <w:hideMark/>
          </w:tcPr>
          <w:p w14:paraId="6E6A963F" w14:textId="77777777" w:rsidR="00232DB9" w:rsidRPr="00D66CE0" w:rsidRDefault="00232DB9" w:rsidP="00586074">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A.1. Adóigazgatási ügyek</w:t>
            </w:r>
          </w:p>
        </w:tc>
        <w:tc>
          <w:tcPr>
            <w:tcW w:w="643" w:type="pct"/>
            <w:shd w:val="clear" w:color="auto" w:fill="FFFFFF"/>
            <w:tcMar>
              <w:top w:w="0" w:type="dxa"/>
              <w:left w:w="40" w:type="dxa"/>
              <w:bottom w:w="0" w:type="dxa"/>
              <w:right w:w="40" w:type="dxa"/>
            </w:tcMar>
            <w:hideMark/>
          </w:tcPr>
          <w:p w14:paraId="0A12D4B8"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79248</w:t>
            </w:r>
          </w:p>
        </w:tc>
        <w:tc>
          <w:tcPr>
            <w:tcW w:w="644" w:type="pct"/>
            <w:shd w:val="clear" w:color="auto" w:fill="FFFFFF"/>
            <w:tcMar>
              <w:top w:w="0" w:type="dxa"/>
              <w:left w:w="40" w:type="dxa"/>
              <w:bottom w:w="0" w:type="dxa"/>
              <w:right w:w="40" w:type="dxa"/>
            </w:tcMar>
            <w:hideMark/>
          </w:tcPr>
          <w:p w14:paraId="0F7744A1" w14:textId="77777777" w:rsidR="00232DB9" w:rsidRPr="001416CF" w:rsidRDefault="00232DB9" w:rsidP="00586074">
            <w:pPr>
              <w:tabs>
                <w:tab w:val="center" w:pos="580"/>
                <w:tab w:val="right" w:pos="1160"/>
              </w:tabs>
              <w:spacing w:line="230" w:lineRule="exact"/>
              <w:rPr>
                <w:rFonts w:ascii="Arial" w:hAnsi="Arial" w:cs="Arial"/>
                <w:color w:val="000000" w:themeColor="text1"/>
                <w:sz w:val="20"/>
                <w:szCs w:val="20"/>
              </w:rPr>
            </w:pPr>
            <w:r w:rsidRPr="001416CF">
              <w:rPr>
                <w:rFonts w:ascii="Arial" w:hAnsi="Arial" w:cs="Arial"/>
                <w:color w:val="000000" w:themeColor="text1"/>
                <w:sz w:val="20"/>
                <w:szCs w:val="20"/>
              </w:rPr>
              <w:tab/>
            </w:r>
            <w:r w:rsidRPr="001416CF">
              <w:rPr>
                <w:rFonts w:ascii="Arial" w:hAnsi="Arial" w:cs="Arial"/>
                <w:color w:val="000000" w:themeColor="text1"/>
                <w:sz w:val="20"/>
                <w:szCs w:val="20"/>
              </w:rPr>
              <w:tab/>
            </w:r>
            <w:r>
              <w:rPr>
                <w:rFonts w:ascii="Arial" w:hAnsi="Arial" w:cs="Arial"/>
                <w:color w:val="000000" w:themeColor="text1"/>
                <w:sz w:val="20"/>
                <w:szCs w:val="20"/>
              </w:rPr>
              <w:t>29770</w:t>
            </w:r>
          </w:p>
        </w:tc>
        <w:tc>
          <w:tcPr>
            <w:tcW w:w="643" w:type="pct"/>
            <w:shd w:val="clear" w:color="auto" w:fill="FFFFFF"/>
            <w:tcMar>
              <w:left w:w="40" w:type="dxa"/>
              <w:right w:w="40" w:type="dxa"/>
            </w:tcMar>
          </w:tcPr>
          <w:p w14:paraId="6D90874A" w14:textId="77777777" w:rsidR="00232DB9" w:rsidRPr="001416CF" w:rsidRDefault="00232DB9" w:rsidP="00586074">
            <w:pPr>
              <w:tabs>
                <w:tab w:val="center" w:pos="580"/>
                <w:tab w:val="right" w:pos="1160"/>
              </w:tabs>
              <w:spacing w:line="230" w:lineRule="exact"/>
              <w:jc w:val="right"/>
              <w:rPr>
                <w:rFonts w:ascii="Arial" w:hAnsi="Arial" w:cs="Arial"/>
                <w:color w:val="000000" w:themeColor="text1"/>
                <w:sz w:val="20"/>
                <w:szCs w:val="20"/>
              </w:rPr>
            </w:pPr>
            <w:r w:rsidRPr="001416CF">
              <w:rPr>
                <w:rFonts w:ascii="Arial" w:hAnsi="Arial" w:cs="Arial"/>
                <w:color w:val="000000" w:themeColor="text1"/>
                <w:sz w:val="20"/>
                <w:szCs w:val="20"/>
              </w:rPr>
              <w:t>46416</w:t>
            </w:r>
          </w:p>
        </w:tc>
        <w:tc>
          <w:tcPr>
            <w:tcW w:w="644" w:type="pct"/>
            <w:shd w:val="clear" w:color="auto" w:fill="FFFFFF"/>
            <w:tcMar>
              <w:left w:w="40" w:type="dxa"/>
              <w:right w:w="40" w:type="dxa"/>
            </w:tcMar>
          </w:tcPr>
          <w:p w14:paraId="5CA30191" w14:textId="77777777" w:rsidR="00232DB9" w:rsidRPr="001416CF" w:rsidRDefault="00232DB9" w:rsidP="00586074">
            <w:pPr>
              <w:tabs>
                <w:tab w:val="center" w:pos="580"/>
                <w:tab w:val="right" w:pos="1160"/>
              </w:tabs>
              <w:spacing w:line="230" w:lineRule="exact"/>
              <w:jc w:val="right"/>
              <w:rPr>
                <w:rFonts w:ascii="Arial" w:hAnsi="Arial" w:cs="Arial"/>
                <w:color w:val="000000" w:themeColor="text1"/>
                <w:sz w:val="20"/>
                <w:szCs w:val="20"/>
              </w:rPr>
            </w:pPr>
            <w:r w:rsidRPr="001416CF">
              <w:rPr>
                <w:rFonts w:ascii="Arial" w:hAnsi="Arial" w:cs="Arial"/>
                <w:color w:val="000000" w:themeColor="text1"/>
                <w:sz w:val="20"/>
                <w:szCs w:val="20"/>
              </w:rPr>
              <w:t>4308</w:t>
            </w:r>
          </w:p>
        </w:tc>
      </w:tr>
      <w:tr w:rsidR="00232DB9" w14:paraId="19A4AB05" w14:textId="77777777" w:rsidTr="00586074">
        <w:trPr>
          <w:trHeight w:hRule="exact" w:val="288"/>
        </w:trPr>
        <w:tc>
          <w:tcPr>
            <w:tcW w:w="2426" w:type="pct"/>
            <w:shd w:val="clear" w:color="auto" w:fill="FFFFFF"/>
            <w:tcMar>
              <w:top w:w="0" w:type="dxa"/>
              <w:left w:w="40" w:type="dxa"/>
              <w:bottom w:w="0" w:type="dxa"/>
              <w:right w:w="40" w:type="dxa"/>
            </w:tcMar>
            <w:hideMark/>
          </w:tcPr>
          <w:p w14:paraId="6B21E978" w14:textId="77777777" w:rsidR="00232DB9" w:rsidRPr="00D66CE0" w:rsidRDefault="00232DB9" w:rsidP="00586074">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B) EGÉSZSÉGÜGYI IGAZGATÁS</w:t>
            </w:r>
          </w:p>
        </w:tc>
        <w:tc>
          <w:tcPr>
            <w:tcW w:w="643" w:type="pct"/>
            <w:shd w:val="clear" w:color="auto" w:fill="FFFFFF"/>
            <w:tcMar>
              <w:top w:w="0" w:type="dxa"/>
              <w:left w:w="40" w:type="dxa"/>
              <w:bottom w:w="0" w:type="dxa"/>
              <w:right w:w="40" w:type="dxa"/>
            </w:tcMar>
            <w:hideMark/>
          </w:tcPr>
          <w:p w14:paraId="0F0687EC"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35</w:t>
            </w:r>
          </w:p>
        </w:tc>
        <w:tc>
          <w:tcPr>
            <w:tcW w:w="644" w:type="pct"/>
            <w:shd w:val="clear" w:color="auto" w:fill="FFFFFF"/>
            <w:tcMar>
              <w:top w:w="0" w:type="dxa"/>
              <w:left w:w="40" w:type="dxa"/>
              <w:bottom w:w="0" w:type="dxa"/>
              <w:right w:w="40" w:type="dxa"/>
            </w:tcMar>
            <w:hideMark/>
          </w:tcPr>
          <w:p w14:paraId="08992ECC"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534</w:t>
            </w:r>
          </w:p>
        </w:tc>
        <w:tc>
          <w:tcPr>
            <w:tcW w:w="643" w:type="pct"/>
            <w:shd w:val="clear" w:color="auto" w:fill="FFFFFF"/>
            <w:tcMar>
              <w:left w:w="40" w:type="dxa"/>
              <w:right w:w="40" w:type="dxa"/>
            </w:tcMar>
          </w:tcPr>
          <w:p w14:paraId="77A4F537"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28</w:t>
            </w:r>
          </w:p>
        </w:tc>
        <w:tc>
          <w:tcPr>
            <w:tcW w:w="644" w:type="pct"/>
            <w:shd w:val="clear" w:color="auto" w:fill="FFFFFF"/>
            <w:tcMar>
              <w:left w:w="40" w:type="dxa"/>
              <w:right w:w="40" w:type="dxa"/>
            </w:tcMar>
          </w:tcPr>
          <w:p w14:paraId="0E602629"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168</w:t>
            </w:r>
          </w:p>
        </w:tc>
      </w:tr>
      <w:tr w:rsidR="00232DB9" w14:paraId="66760119" w14:textId="77777777" w:rsidTr="00586074">
        <w:trPr>
          <w:trHeight w:hRule="exact" w:val="288"/>
        </w:trPr>
        <w:tc>
          <w:tcPr>
            <w:tcW w:w="2426" w:type="pct"/>
            <w:shd w:val="clear" w:color="auto" w:fill="FFFFFF"/>
            <w:tcMar>
              <w:top w:w="0" w:type="dxa"/>
              <w:left w:w="40" w:type="dxa"/>
              <w:bottom w:w="0" w:type="dxa"/>
              <w:right w:w="40" w:type="dxa"/>
            </w:tcMar>
            <w:hideMark/>
          </w:tcPr>
          <w:p w14:paraId="5D41942A" w14:textId="77777777" w:rsidR="00232DB9" w:rsidRPr="00D66CE0" w:rsidRDefault="00232DB9" w:rsidP="00586074">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C) SZOCIÁLIS IGAZGATÁS</w:t>
            </w:r>
          </w:p>
        </w:tc>
        <w:tc>
          <w:tcPr>
            <w:tcW w:w="643" w:type="pct"/>
            <w:shd w:val="clear" w:color="auto" w:fill="FFFFFF"/>
            <w:tcMar>
              <w:top w:w="0" w:type="dxa"/>
              <w:left w:w="40" w:type="dxa"/>
              <w:bottom w:w="0" w:type="dxa"/>
              <w:right w:w="40" w:type="dxa"/>
            </w:tcMar>
            <w:hideMark/>
          </w:tcPr>
          <w:p w14:paraId="37DDF5B0"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6675</w:t>
            </w:r>
          </w:p>
        </w:tc>
        <w:tc>
          <w:tcPr>
            <w:tcW w:w="644" w:type="pct"/>
            <w:shd w:val="clear" w:color="auto" w:fill="FFFFFF"/>
            <w:tcMar>
              <w:top w:w="0" w:type="dxa"/>
              <w:left w:w="40" w:type="dxa"/>
              <w:bottom w:w="0" w:type="dxa"/>
              <w:right w:w="40" w:type="dxa"/>
            </w:tcMar>
            <w:hideMark/>
          </w:tcPr>
          <w:p w14:paraId="59272007"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24125</w:t>
            </w:r>
          </w:p>
        </w:tc>
        <w:tc>
          <w:tcPr>
            <w:tcW w:w="643" w:type="pct"/>
            <w:shd w:val="clear" w:color="auto" w:fill="FFFFFF"/>
            <w:tcMar>
              <w:left w:w="40" w:type="dxa"/>
              <w:right w:w="40" w:type="dxa"/>
            </w:tcMar>
          </w:tcPr>
          <w:p w14:paraId="4D048422"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2510</w:t>
            </w:r>
          </w:p>
        </w:tc>
        <w:tc>
          <w:tcPr>
            <w:tcW w:w="644" w:type="pct"/>
            <w:shd w:val="clear" w:color="auto" w:fill="FFFFFF"/>
            <w:tcMar>
              <w:left w:w="40" w:type="dxa"/>
              <w:right w:w="40" w:type="dxa"/>
            </w:tcMar>
          </w:tcPr>
          <w:p w14:paraId="414DF327"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10194</w:t>
            </w:r>
          </w:p>
        </w:tc>
      </w:tr>
      <w:tr w:rsidR="00232DB9" w14:paraId="6A750A1F" w14:textId="77777777" w:rsidTr="00586074">
        <w:trPr>
          <w:trHeight w:val="729"/>
        </w:trPr>
        <w:tc>
          <w:tcPr>
            <w:tcW w:w="2426" w:type="pct"/>
            <w:shd w:val="clear" w:color="auto" w:fill="FFFFFF"/>
            <w:tcMar>
              <w:top w:w="0" w:type="dxa"/>
              <w:left w:w="40" w:type="dxa"/>
              <w:bottom w:w="0" w:type="dxa"/>
              <w:right w:w="40" w:type="dxa"/>
            </w:tcMar>
            <w:hideMark/>
          </w:tcPr>
          <w:p w14:paraId="5815056E" w14:textId="77777777" w:rsidR="00232DB9" w:rsidRPr="00D66CE0" w:rsidRDefault="00232DB9" w:rsidP="00586074">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E) KÖRNYEZETVÉDELMI, ÉPÍTÉSI ÜGYEK, TELEPÜLÉSRENDEZÉS, TERÜLETRENDEZÉS ÉS KOMMUNÁLIS IGAZGATÁS</w:t>
            </w:r>
          </w:p>
        </w:tc>
        <w:tc>
          <w:tcPr>
            <w:tcW w:w="643" w:type="pct"/>
            <w:shd w:val="clear" w:color="auto" w:fill="FFFFFF"/>
            <w:tcMar>
              <w:top w:w="0" w:type="dxa"/>
              <w:left w:w="40" w:type="dxa"/>
              <w:bottom w:w="0" w:type="dxa"/>
              <w:right w:w="40" w:type="dxa"/>
            </w:tcMar>
            <w:hideMark/>
          </w:tcPr>
          <w:p w14:paraId="397E35A3"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1497</w:t>
            </w:r>
          </w:p>
        </w:tc>
        <w:tc>
          <w:tcPr>
            <w:tcW w:w="644" w:type="pct"/>
            <w:shd w:val="clear" w:color="auto" w:fill="FFFFFF"/>
            <w:tcMar>
              <w:top w:w="0" w:type="dxa"/>
              <w:left w:w="40" w:type="dxa"/>
              <w:bottom w:w="0" w:type="dxa"/>
              <w:right w:w="40" w:type="dxa"/>
            </w:tcMar>
            <w:hideMark/>
          </w:tcPr>
          <w:p w14:paraId="39DC7E8A"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9369</w:t>
            </w:r>
          </w:p>
        </w:tc>
        <w:tc>
          <w:tcPr>
            <w:tcW w:w="643" w:type="pct"/>
            <w:shd w:val="clear" w:color="auto" w:fill="FFFFFF"/>
            <w:tcMar>
              <w:left w:w="40" w:type="dxa"/>
              <w:right w:w="40" w:type="dxa"/>
            </w:tcMar>
          </w:tcPr>
          <w:p w14:paraId="5AEF432E"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886</w:t>
            </w:r>
          </w:p>
        </w:tc>
        <w:tc>
          <w:tcPr>
            <w:tcW w:w="644" w:type="pct"/>
            <w:shd w:val="clear" w:color="auto" w:fill="FFFFFF"/>
            <w:tcMar>
              <w:left w:w="40" w:type="dxa"/>
              <w:right w:w="40" w:type="dxa"/>
            </w:tcMar>
          </w:tcPr>
          <w:p w14:paraId="27F12DC1"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3496</w:t>
            </w:r>
          </w:p>
        </w:tc>
      </w:tr>
      <w:tr w:rsidR="00232DB9" w14:paraId="733176EA" w14:textId="77777777" w:rsidTr="00586074">
        <w:trPr>
          <w:trHeight w:hRule="exact" w:val="254"/>
        </w:trPr>
        <w:tc>
          <w:tcPr>
            <w:tcW w:w="2426" w:type="pct"/>
            <w:shd w:val="clear" w:color="auto" w:fill="FFFFFF"/>
            <w:tcMar>
              <w:top w:w="0" w:type="dxa"/>
              <w:left w:w="1701" w:type="dxa"/>
              <w:bottom w:w="0" w:type="dxa"/>
              <w:right w:w="40" w:type="dxa"/>
            </w:tcMar>
            <w:hideMark/>
          </w:tcPr>
          <w:p w14:paraId="27122C44" w14:textId="77777777" w:rsidR="00232DB9" w:rsidRPr="00D66CE0" w:rsidRDefault="00232DB9" w:rsidP="00586074">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E.1. Környezet- és természetvédelem</w:t>
            </w:r>
          </w:p>
        </w:tc>
        <w:tc>
          <w:tcPr>
            <w:tcW w:w="643" w:type="pct"/>
            <w:shd w:val="clear" w:color="auto" w:fill="FFFFFF"/>
            <w:tcMar>
              <w:top w:w="0" w:type="dxa"/>
              <w:left w:w="40" w:type="dxa"/>
              <w:bottom w:w="0" w:type="dxa"/>
              <w:right w:w="40" w:type="dxa"/>
            </w:tcMar>
            <w:hideMark/>
          </w:tcPr>
          <w:p w14:paraId="7F3900D8"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132</w:t>
            </w:r>
          </w:p>
        </w:tc>
        <w:tc>
          <w:tcPr>
            <w:tcW w:w="644" w:type="pct"/>
            <w:shd w:val="clear" w:color="auto" w:fill="FFFFFF"/>
            <w:tcMar>
              <w:top w:w="0" w:type="dxa"/>
              <w:left w:w="40" w:type="dxa"/>
              <w:bottom w:w="0" w:type="dxa"/>
              <w:right w:w="40" w:type="dxa"/>
            </w:tcMar>
            <w:hideMark/>
          </w:tcPr>
          <w:p w14:paraId="48E25DFF"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1077</w:t>
            </w:r>
          </w:p>
        </w:tc>
        <w:tc>
          <w:tcPr>
            <w:tcW w:w="643" w:type="pct"/>
            <w:shd w:val="clear" w:color="auto" w:fill="FFFFFF"/>
            <w:tcMar>
              <w:left w:w="40" w:type="dxa"/>
              <w:right w:w="40" w:type="dxa"/>
            </w:tcMar>
          </w:tcPr>
          <w:p w14:paraId="2F3CDF79"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185</w:t>
            </w:r>
          </w:p>
        </w:tc>
        <w:tc>
          <w:tcPr>
            <w:tcW w:w="644" w:type="pct"/>
            <w:shd w:val="clear" w:color="auto" w:fill="FFFFFF"/>
            <w:tcMar>
              <w:left w:w="40" w:type="dxa"/>
              <w:right w:w="40" w:type="dxa"/>
            </w:tcMar>
          </w:tcPr>
          <w:p w14:paraId="4D55E4A5"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201</w:t>
            </w:r>
          </w:p>
        </w:tc>
      </w:tr>
      <w:tr w:rsidR="00232DB9" w14:paraId="794049F9" w14:textId="77777777" w:rsidTr="00586074">
        <w:trPr>
          <w:trHeight w:val="282"/>
        </w:trPr>
        <w:tc>
          <w:tcPr>
            <w:tcW w:w="2426" w:type="pct"/>
            <w:shd w:val="clear" w:color="auto" w:fill="FFFFFF"/>
            <w:tcMar>
              <w:top w:w="0" w:type="dxa"/>
              <w:left w:w="1701" w:type="dxa"/>
              <w:bottom w:w="0" w:type="dxa"/>
              <w:right w:w="40" w:type="dxa"/>
            </w:tcMar>
            <w:hideMark/>
          </w:tcPr>
          <w:p w14:paraId="4BABDB34" w14:textId="77777777" w:rsidR="00232DB9" w:rsidRPr="00D66CE0" w:rsidRDefault="00232DB9" w:rsidP="00586074">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E.2. Építésügyek, településrendezés, területrendezés</w:t>
            </w:r>
          </w:p>
        </w:tc>
        <w:tc>
          <w:tcPr>
            <w:tcW w:w="643" w:type="pct"/>
            <w:shd w:val="clear" w:color="auto" w:fill="FFFFFF"/>
            <w:tcMar>
              <w:top w:w="0" w:type="dxa"/>
              <w:left w:w="40" w:type="dxa"/>
              <w:bottom w:w="0" w:type="dxa"/>
              <w:right w:w="40" w:type="dxa"/>
            </w:tcMar>
            <w:hideMark/>
          </w:tcPr>
          <w:p w14:paraId="1B053ED2"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311</w:t>
            </w:r>
          </w:p>
        </w:tc>
        <w:tc>
          <w:tcPr>
            <w:tcW w:w="644" w:type="pct"/>
            <w:shd w:val="clear" w:color="auto" w:fill="FFFFFF"/>
            <w:tcMar>
              <w:top w:w="0" w:type="dxa"/>
              <w:left w:w="40" w:type="dxa"/>
              <w:bottom w:w="0" w:type="dxa"/>
              <w:right w:w="40" w:type="dxa"/>
            </w:tcMar>
            <w:hideMark/>
          </w:tcPr>
          <w:p w14:paraId="3347CB77"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4570</w:t>
            </w:r>
          </w:p>
        </w:tc>
        <w:tc>
          <w:tcPr>
            <w:tcW w:w="643" w:type="pct"/>
            <w:shd w:val="clear" w:color="auto" w:fill="FFFFFF"/>
            <w:tcMar>
              <w:left w:w="40" w:type="dxa"/>
              <w:right w:w="40" w:type="dxa"/>
            </w:tcMar>
          </w:tcPr>
          <w:p w14:paraId="64557184"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215</w:t>
            </w:r>
          </w:p>
        </w:tc>
        <w:tc>
          <w:tcPr>
            <w:tcW w:w="644" w:type="pct"/>
            <w:shd w:val="clear" w:color="auto" w:fill="FFFFFF"/>
            <w:tcMar>
              <w:left w:w="40" w:type="dxa"/>
              <w:right w:w="40" w:type="dxa"/>
            </w:tcMar>
          </w:tcPr>
          <w:p w14:paraId="3CF0B443"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2029</w:t>
            </w:r>
          </w:p>
        </w:tc>
      </w:tr>
      <w:tr w:rsidR="00232DB9" w14:paraId="7CD9272E" w14:textId="77777777" w:rsidTr="00586074">
        <w:trPr>
          <w:trHeight w:hRule="exact" w:val="288"/>
        </w:trPr>
        <w:tc>
          <w:tcPr>
            <w:tcW w:w="2426" w:type="pct"/>
            <w:shd w:val="clear" w:color="auto" w:fill="FFFFFF"/>
            <w:tcMar>
              <w:top w:w="0" w:type="dxa"/>
              <w:left w:w="1701" w:type="dxa"/>
              <w:bottom w:w="0" w:type="dxa"/>
              <w:right w:w="40" w:type="dxa"/>
            </w:tcMar>
            <w:hideMark/>
          </w:tcPr>
          <w:p w14:paraId="3262DB48" w14:textId="77777777" w:rsidR="00232DB9" w:rsidRPr="00D66CE0" w:rsidRDefault="00232DB9" w:rsidP="00586074">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E.3 Építésügy</w:t>
            </w:r>
          </w:p>
        </w:tc>
        <w:tc>
          <w:tcPr>
            <w:tcW w:w="643" w:type="pct"/>
            <w:shd w:val="clear" w:color="auto" w:fill="FFFFFF"/>
            <w:tcMar>
              <w:top w:w="0" w:type="dxa"/>
              <w:left w:w="40" w:type="dxa"/>
              <w:bottom w:w="0" w:type="dxa"/>
              <w:right w:w="40" w:type="dxa"/>
            </w:tcMar>
            <w:hideMark/>
          </w:tcPr>
          <w:p w14:paraId="15831C85"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267</w:t>
            </w:r>
          </w:p>
        </w:tc>
        <w:tc>
          <w:tcPr>
            <w:tcW w:w="644" w:type="pct"/>
            <w:shd w:val="clear" w:color="auto" w:fill="FFFFFF"/>
            <w:tcMar>
              <w:top w:w="0" w:type="dxa"/>
              <w:left w:w="40" w:type="dxa"/>
              <w:bottom w:w="0" w:type="dxa"/>
              <w:right w:w="40" w:type="dxa"/>
            </w:tcMar>
            <w:hideMark/>
          </w:tcPr>
          <w:p w14:paraId="61E9D91B"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890</w:t>
            </w:r>
          </w:p>
        </w:tc>
        <w:tc>
          <w:tcPr>
            <w:tcW w:w="643" w:type="pct"/>
            <w:shd w:val="clear" w:color="auto" w:fill="FFFFFF"/>
            <w:tcMar>
              <w:left w:w="40" w:type="dxa"/>
              <w:right w:w="40" w:type="dxa"/>
            </w:tcMar>
          </w:tcPr>
          <w:p w14:paraId="633AC2E3"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56</w:t>
            </w:r>
          </w:p>
        </w:tc>
        <w:tc>
          <w:tcPr>
            <w:tcW w:w="644" w:type="pct"/>
            <w:shd w:val="clear" w:color="auto" w:fill="FFFFFF"/>
            <w:tcMar>
              <w:left w:w="40" w:type="dxa"/>
              <w:right w:w="40" w:type="dxa"/>
            </w:tcMar>
          </w:tcPr>
          <w:p w14:paraId="605375C0"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105</w:t>
            </w:r>
          </w:p>
        </w:tc>
      </w:tr>
      <w:tr w:rsidR="00232DB9" w14:paraId="665B8331" w14:textId="77777777" w:rsidTr="00586074">
        <w:trPr>
          <w:trHeight w:hRule="exact" w:val="288"/>
        </w:trPr>
        <w:tc>
          <w:tcPr>
            <w:tcW w:w="2426" w:type="pct"/>
            <w:shd w:val="clear" w:color="auto" w:fill="FFFFFF"/>
            <w:tcMar>
              <w:top w:w="0" w:type="dxa"/>
              <w:left w:w="1701" w:type="dxa"/>
              <w:bottom w:w="0" w:type="dxa"/>
              <w:right w:w="40" w:type="dxa"/>
            </w:tcMar>
            <w:hideMark/>
          </w:tcPr>
          <w:p w14:paraId="31C10726" w14:textId="77777777" w:rsidR="00232DB9" w:rsidRPr="00D66CE0" w:rsidRDefault="00232DB9" w:rsidP="00586074">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E.4 Kommunális ügyek</w:t>
            </w:r>
          </w:p>
        </w:tc>
        <w:tc>
          <w:tcPr>
            <w:tcW w:w="643" w:type="pct"/>
            <w:shd w:val="clear" w:color="auto" w:fill="auto"/>
            <w:tcMar>
              <w:top w:w="0" w:type="dxa"/>
              <w:left w:w="40" w:type="dxa"/>
              <w:bottom w:w="0" w:type="dxa"/>
              <w:right w:w="40" w:type="dxa"/>
            </w:tcMar>
            <w:hideMark/>
          </w:tcPr>
          <w:p w14:paraId="553C04F6"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787</w:t>
            </w:r>
          </w:p>
        </w:tc>
        <w:tc>
          <w:tcPr>
            <w:tcW w:w="644" w:type="pct"/>
            <w:shd w:val="clear" w:color="auto" w:fill="FFFFFF"/>
            <w:tcMar>
              <w:top w:w="0" w:type="dxa"/>
              <w:left w:w="40" w:type="dxa"/>
              <w:bottom w:w="0" w:type="dxa"/>
              <w:right w:w="40" w:type="dxa"/>
            </w:tcMar>
            <w:hideMark/>
          </w:tcPr>
          <w:p w14:paraId="7A972822"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2832</w:t>
            </w:r>
          </w:p>
        </w:tc>
        <w:tc>
          <w:tcPr>
            <w:tcW w:w="643" w:type="pct"/>
            <w:shd w:val="clear" w:color="auto" w:fill="FFFFFF"/>
            <w:tcMar>
              <w:left w:w="40" w:type="dxa"/>
              <w:right w:w="40" w:type="dxa"/>
            </w:tcMar>
          </w:tcPr>
          <w:p w14:paraId="13EB873B"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430</w:t>
            </w:r>
          </w:p>
        </w:tc>
        <w:tc>
          <w:tcPr>
            <w:tcW w:w="644" w:type="pct"/>
            <w:shd w:val="clear" w:color="auto" w:fill="FFFFFF"/>
            <w:tcMar>
              <w:left w:w="40" w:type="dxa"/>
              <w:right w:w="40" w:type="dxa"/>
            </w:tcMar>
          </w:tcPr>
          <w:p w14:paraId="4DAFA50B"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1161</w:t>
            </w:r>
          </w:p>
        </w:tc>
      </w:tr>
      <w:tr w:rsidR="00232DB9" w14:paraId="6878D2FC" w14:textId="77777777" w:rsidTr="00586074">
        <w:trPr>
          <w:trHeight w:hRule="exact" w:val="288"/>
        </w:trPr>
        <w:tc>
          <w:tcPr>
            <w:tcW w:w="2426" w:type="pct"/>
            <w:shd w:val="clear" w:color="auto" w:fill="FFFFFF"/>
            <w:tcMar>
              <w:top w:w="0" w:type="dxa"/>
              <w:left w:w="40" w:type="dxa"/>
              <w:bottom w:w="0" w:type="dxa"/>
              <w:right w:w="40" w:type="dxa"/>
            </w:tcMar>
            <w:hideMark/>
          </w:tcPr>
          <w:p w14:paraId="5FC4D3BA" w14:textId="77777777" w:rsidR="00232DB9" w:rsidRPr="00D66CE0" w:rsidRDefault="00232DB9" w:rsidP="00586074">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F) KÖZLEKEDÉS ÉS HÍRKÖZLÉSI IGAZGATÁS</w:t>
            </w:r>
          </w:p>
        </w:tc>
        <w:tc>
          <w:tcPr>
            <w:tcW w:w="643" w:type="pct"/>
            <w:shd w:val="clear" w:color="auto" w:fill="FFFFFF"/>
            <w:tcMar>
              <w:top w:w="0" w:type="dxa"/>
              <w:left w:w="40" w:type="dxa"/>
              <w:bottom w:w="0" w:type="dxa"/>
              <w:right w:w="40" w:type="dxa"/>
            </w:tcMar>
            <w:hideMark/>
          </w:tcPr>
          <w:p w14:paraId="1CFB7A1D"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1503</w:t>
            </w:r>
          </w:p>
        </w:tc>
        <w:tc>
          <w:tcPr>
            <w:tcW w:w="644" w:type="pct"/>
            <w:shd w:val="clear" w:color="auto" w:fill="FFFFFF"/>
            <w:tcMar>
              <w:top w:w="0" w:type="dxa"/>
              <w:left w:w="40" w:type="dxa"/>
              <w:bottom w:w="0" w:type="dxa"/>
              <w:right w:w="40" w:type="dxa"/>
            </w:tcMar>
            <w:hideMark/>
          </w:tcPr>
          <w:p w14:paraId="76886174"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7007</w:t>
            </w:r>
          </w:p>
        </w:tc>
        <w:tc>
          <w:tcPr>
            <w:tcW w:w="643" w:type="pct"/>
            <w:shd w:val="clear" w:color="auto" w:fill="FFFFFF"/>
            <w:tcMar>
              <w:left w:w="40" w:type="dxa"/>
              <w:right w:w="40" w:type="dxa"/>
            </w:tcMar>
          </w:tcPr>
          <w:p w14:paraId="690FA4CF"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748</w:t>
            </w:r>
          </w:p>
        </w:tc>
        <w:tc>
          <w:tcPr>
            <w:tcW w:w="644" w:type="pct"/>
            <w:shd w:val="clear" w:color="auto" w:fill="FFFFFF"/>
            <w:tcMar>
              <w:left w:w="40" w:type="dxa"/>
              <w:right w:w="40" w:type="dxa"/>
            </w:tcMar>
          </w:tcPr>
          <w:p w14:paraId="18329B34"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2395</w:t>
            </w:r>
          </w:p>
        </w:tc>
      </w:tr>
      <w:tr w:rsidR="00232DB9" w14:paraId="2F65C203" w14:textId="77777777" w:rsidTr="00586074">
        <w:trPr>
          <w:trHeight w:hRule="exact" w:val="311"/>
        </w:trPr>
        <w:tc>
          <w:tcPr>
            <w:tcW w:w="2426" w:type="pct"/>
            <w:shd w:val="clear" w:color="auto" w:fill="FFFFFF"/>
            <w:tcMar>
              <w:top w:w="0" w:type="dxa"/>
              <w:left w:w="40" w:type="dxa"/>
              <w:bottom w:w="0" w:type="dxa"/>
              <w:right w:w="40" w:type="dxa"/>
            </w:tcMar>
            <w:hideMark/>
          </w:tcPr>
          <w:p w14:paraId="7E42F71E" w14:textId="77777777" w:rsidR="00232DB9" w:rsidRPr="00D66CE0" w:rsidRDefault="00232DB9" w:rsidP="00586074">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G) VÍZÜGYI IGAZGATÁS</w:t>
            </w:r>
          </w:p>
        </w:tc>
        <w:tc>
          <w:tcPr>
            <w:tcW w:w="643" w:type="pct"/>
            <w:shd w:val="clear" w:color="auto" w:fill="FFFFFF"/>
            <w:tcMar>
              <w:top w:w="0" w:type="dxa"/>
              <w:left w:w="40" w:type="dxa"/>
              <w:bottom w:w="0" w:type="dxa"/>
              <w:right w:w="40" w:type="dxa"/>
            </w:tcMar>
            <w:hideMark/>
          </w:tcPr>
          <w:p w14:paraId="6A0F377A"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96</w:t>
            </w:r>
          </w:p>
        </w:tc>
        <w:tc>
          <w:tcPr>
            <w:tcW w:w="644" w:type="pct"/>
            <w:shd w:val="clear" w:color="auto" w:fill="FFFFFF"/>
            <w:tcMar>
              <w:top w:w="0" w:type="dxa"/>
              <w:left w:w="40" w:type="dxa"/>
              <w:bottom w:w="0" w:type="dxa"/>
              <w:right w:w="40" w:type="dxa"/>
            </w:tcMar>
            <w:hideMark/>
          </w:tcPr>
          <w:p w14:paraId="64D02DA4"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502</w:t>
            </w:r>
          </w:p>
        </w:tc>
        <w:tc>
          <w:tcPr>
            <w:tcW w:w="643" w:type="pct"/>
            <w:shd w:val="clear" w:color="auto" w:fill="FFFFFF"/>
            <w:tcMar>
              <w:left w:w="40" w:type="dxa"/>
              <w:right w:w="40" w:type="dxa"/>
            </w:tcMar>
          </w:tcPr>
          <w:p w14:paraId="2173E31E"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38</w:t>
            </w:r>
          </w:p>
        </w:tc>
        <w:tc>
          <w:tcPr>
            <w:tcW w:w="644" w:type="pct"/>
            <w:shd w:val="clear" w:color="auto" w:fill="FFFFFF"/>
            <w:tcMar>
              <w:left w:w="40" w:type="dxa"/>
              <w:right w:w="40" w:type="dxa"/>
            </w:tcMar>
          </w:tcPr>
          <w:p w14:paraId="75DCB702"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101</w:t>
            </w:r>
          </w:p>
        </w:tc>
      </w:tr>
      <w:tr w:rsidR="00232DB9" w14:paraId="7F52ACBA" w14:textId="77777777" w:rsidTr="00586074">
        <w:trPr>
          <w:trHeight w:val="274"/>
        </w:trPr>
        <w:tc>
          <w:tcPr>
            <w:tcW w:w="2426" w:type="pct"/>
            <w:shd w:val="clear" w:color="auto" w:fill="FFFFFF"/>
            <w:tcMar>
              <w:top w:w="0" w:type="dxa"/>
              <w:left w:w="40" w:type="dxa"/>
              <w:bottom w:w="0" w:type="dxa"/>
              <w:right w:w="40" w:type="dxa"/>
            </w:tcMar>
            <w:hideMark/>
          </w:tcPr>
          <w:p w14:paraId="6DD0B159" w14:textId="77777777" w:rsidR="00232DB9" w:rsidRPr="00D66CE0" w:rsidRDefault="00232DB9" w:rsidP="00586074">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H) ÖNKORMÁNYZATI, IGAZSÁGÜGYI ÉS RENDÉSZETI IGAZGATÁS</w:t>
            </w:r>
          </w:p>
        </w:tc>
        <w:tc>
          <w:tcPr>
            <w:tcW w:w="643" w:type="pct"/>
            <w:shd w:val="clear" w:color="auto" w:fill="FFFFFF"/>
            <w:tcMar>
              <w:top w:w="0" w:type="dxa"/>
              <w:left w:w="40" w:type="dxa"/>
              <w:bottom w:w="0" w:type="dxa"/>
              <w:right w:w="40" w:type="dxa"/>
            </w:tcMar>
            <w:hideMark/>
          </w:tcPr>
          <w:p w14:paraId="7A308F60"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4962</w:t>
            </w:r>
          </w:p>
        </w:tc>
        <w:tc>
          <w:tcPr>
            <w:tcW w:w="644" w:type="pct"/>
            <w:shd w:val="clear" w:color="auto" w:fill="FFFFFF"/>
            <w:tcMar>
              <w:top w:w="0" w:type="dxa"/>
              <w:left w:w="40" w:type="dxa"/>
              <w:bottom w:w="0" w:type="dxa"/>
              <w:right w:w="40" w:type="dxa"/>
            </w:tcMar>
            <w:hideMark/>
          </w:tcPr>
          <w:p w14:paraId="33F95362"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21130</w:t>
            </w:r>
          </w:p>
        </w:tc>
        <w:tc>
          <w:tcPr>
            <w:tcW w:w="643" w:type="pct"/>
            <w:shd w:val="clear" w:color="auto" w:fill="FFFFFF"/>
            <w:tcMar>
              <w:left w:w="40" w:type="dxa"/>
              <w:right w:w="40" w:type="dxa"/>
            </w:tcMar>
          </w:tcPr>
          <w:p w14:paraId="7F0093AA"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3367</w:t>
            </w:r>
          </w:p>
        </w:tc>
        <w:tc>
          <w:tcPr>
            <w:tcW w:w="644" w:type="pct"/>
            <w:shd w:val="clear" w:color="auto" w:fill="FFFFFF"/>
            <w:tcMar>
              <w:left w:w="40" w:type="dxa"/>
              <w:right w:w="40" w:type="dxa"/>
            </w:tcMar>
          </w:tcPr>
          <w:p w14:paraId="542DE262"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11757</w:t>
            </w:r>
          </w:p>
        </w:tc>
      </w:tr>
      <w:tr w:rsidR="00232DB9" w14:paraId="60B7700A" w14:textId="77777777" w:rsidTr="00586074">
        <w:trPr>
          <w:trHeight w:hRule="exact" w:val="288"/>
        </w:trPr>
        <w:tc>
          <w:tcPr>
            <w:tcW w:w="2426" w:type="pct"/>
            <w:shd w:val="clear" w:color="auto" w:fill="FFFFFF"/>
            <w:tcMar>
              <w:top w:w="0" w:type="dxa"/>
              <w:left w:w="1701" w:type="dxa"/>
              <w:bottom w:w="0" w:type="dxa"/>
              <w:right w:w="40" w:type="dxa"/>
            </w:tcMar>
            <w:hideMark/>
          </w:tcPr>
          <w:p w14:paraId="21B967B0" w14:textId="77777777" w:rsidR="00232DB9" w:rsidRPr="00D66CE0" w:rsidRDefault="00232DB9" w:rsidP="00586074">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H.1. Anyakönyvi és állampolgársági ügyek</w:t>
            </w:r>
          </w:p>
        </w:tc>
        <w:tc>
          <w:tcPr>
            <w:tcW w:w="643" w:type="pct"/>
            <w:shd w:val="clear" w:color="auto" w:fill="FFFFFF"/>
            <w:tcMar>
              <w:top w:w="0" w:type="dxa"/>
              <w:left w:w="40" w:type="dxa"/>
              <w:bottom w:w="0" w:type="dxa"/>
              <w:right w:w="40" w:type="dxa"/>
            </w:tcMar>
            <w:hideMark/>
          </w:tcPr>
          <w:p w14:paraId="60CB9830"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1666</w:t>
            </w:r>
          </w:p>
        </w:tc>
        <w:tc>
          <w:tcPr>
            <w:tcW w:w="644" w:type="pct"/>
            <w:shd w:val="clear" w:color="auto" w:fill="FFFFFF"/>
            <w:tcMar>
              <w:top w:w="0" w:type="dxa"/>
              <w:left w:w="40" w:type="dxa"/>
              <w:bottom w:w="0" w:type="dxa"/>
              <w:right w:w="40" w:type="dxa"/>
            </w:tcMar>
            <w:hideMark/>
          </w:tcPr>
          <w:p w14:paraId="7D9A4DB0"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4009</w:t>
            </w:r>
          </w:p>
        </w:tc>
        <w:tc>
          <w:tcPr>
            <w:tcW w:w="643" w:type="pct"/>
            <w:shd w:val="clear" w:color="auto" w:fill="FFFFFF"/>
            <w:tcMar>
              <w:left w:w="40" w:type="dxa"/>
              <w:right w:w="40" w:type="dxa"/>
            </w:tcMar>
          </w:tcPr>
          <w:p w14:paraId="23A35A7E"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877</w:t>
            </w:r>
          </w:p>
        </w:tc>
        <w:tc>
          <w:tcPr>
            <w:tcW w:w="644" w:type="pct"/>
            <w:shd w:val="clear" w:color="auto" w:fill="FFFFFF"/>
            <w:tcMar>
              <w:left w:w="40" w:type="dxa"/>
              <w:right w:w="40" w:type="dxa"/>
            </w:tcMar>
          </w:tcPr>
          <w:p w14:paraId="4CD3497F"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1748</w:t>
            </w:r>
          </w:p>
        </w:tc>
      </w:tr>
      <w:tr w:rsidR="00232DB9" w14:paraId="1023220E" w14:textId="77777777" w:rsidTr="00586074">
        <w:trPr>
          <w:trHeight w:val="692"/>
        </w:trPr>
        <w:tc>
          <w:tcPr>
            <w:tcW w:w="2426" w:type="pct"/>
            <w:shd w:val="clear" w:color="auto" w:fill="FFFFFF"/>
            <w:tcMar>
              <w:top w:w="0" w:type="dxa"/>
              <w:left w:w="1701" w:type="dxa"/>
              <w:bottom w:w="0" w:type="dxa"/>
              <w:right w:w="40" w:type="dxa"/>
            </w:tcMar>
            <w:hideMark/>
          </w:tcPr>
          <w:p w14:paraId="785226D7" w14:textId="77777777" w:rsidR="00232DB9" w:rsidRPr="00D66CE0" w:rsidRDefault="00232DB9" w:rsidP="00586074">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H.2. A polgárok személyi adatainak, lakcímének nyilvántartásával és a központi címregiszterrel kapcsolatos ügyek</w:t>
            </w:r>
          </w:p>
        </w:tc>
        <w:tc>
          <w:tcPr>
            <w:tcW w:w="643" w:type="pct"/>
            <w:shd w:val="clear" w:color="auto" w:fill="FFFFFF"/>
            <w:tcMar>
              <w:top w:w="0" w:type="dxa"/>
              <w:left w:w="40" w:type="dxa"/>
              <w:bottom w:w="0" w:type="dxa"/>
              <w:right w:w="40" w:type="dxa"/>
            </w:tcMar>
            <w:hideMark/>
          </w:tcPr>
          <w:p w14:paraId="02A905F0"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15</w:t>
            </w:r>
          </w:p>
        </w:tc>
        <w:tc>
          <w:tcPr>
            <w:tcW w:w="644" w:type="pct"/>
            <w:shd w:val="clear" w:color="auto" w:fill="FFFFFF"/>
            <w:tcMar>
              <w:top w:w="0" w:type="dxa"/>
              <w:left w:w="40" w:type="dxa"/>
              <w:bottom w:w="0" w:type="dxa"/>
              <w:right w:w="40" w:type="dxa"/>
            </w:tcMar>
            <w:hideMark/>
          </w:tcPr>
          <w:p w14:paraId="2955772B"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359</w:t>
            </w:r>
          </w:p>
        </w:tc>
        <w:tc>
          <w:tcPr>
            <w:tcW w:w="643" w:type="pct"/>
            <w:shd w:val="clear" w:color="auto" w:fill="FFFFFF"/>
            <w:tcMar>
              <w:left w:w="40" w:type="dxa"/>
              <w:right w:w="40" w:type="dxa"/>
            </w:tcMar>
          </w:tcPr>
          <w:p w14:paraId="4EC98231"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4</w:t>
            </w:r>
          </w:p>
        </w:tc>
        <w:tc>
          <w:tcPr>
            <w:tcW w:w="644" w:type="pct"/>
            <w:shd w:val="clear" w:color="auto" w:fill="FFFFFF"/>
            <w:tcMar>
              <w:left w:w="40" w:type="dxa"/>
              <w:right w:w="40" w:type="dxa"/>
            </w:tcMar>
          </w:tcPr>
          <w:p w14:paraId="23946CEA"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227</w:t>
            </w:r>
          </w:p>
        </w:tc>
      </w:tr>
      <w:tr w:rsidR="00232DB9" w14:paraId="2461F96D" w14:textId="77777777" w:rsidTr="00586074">
        <w:trPr>
          <w:trHeight w:hRule="exact" w:val="288"/>
        </w:trPr>
        <w:tc>
          <w:tcPr>
            <w:tcW w:w="2426" w:type="pct"/>
            <w:shd w:val="clear" w:color="auto" w:fill="FFFFFF"/>
            <w:tcMar>
              <w:top w:w="0" w:type="dxa"/>
              <w:left w:w="1701" w:type="dxa"/>
              <w:bottom w:w="0" w:type="dxa"/>
              <w:right w:w="40" w:type="dxa"/>
            </w:tcMar>
            <w:hideMark/>
          </w:tcPr>
          <w:p w14:paraId="2EDE2CC8" w14:textId="77777777" w:rsidR="00232DB9" w:rsidRPr="00D66CE0" w:rsidRDefault="00232DB9" w:rsidP="00586074">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H.3. A Választásokkal kapcsolatos ügyek</w:t>
            </w:r>
          </w:p>
        </w:tc>
        <w:tc>
          <w:tcPr>
            <w:tcW w:w="643" w:type="pct"/>
            <w:shd w:val="clear" w:color="auto" w:fill="FFFFFF"/>
            <w:tcMar>
              <w:top w:w="0" w:type="dxa"/>
              <w:left w:w="40" w:type="dxa"/>
              <w:bottom w:w="0" w:type="dxa"/>
              <w:right w:w="40" w:type="dxa"/>
            </w:tcMar>
            <w:hideMark/>
          </w:tcPr>
          <w:p w14:paraId="1C68C941"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6</w:t>
            </w:r>
          </w:p>
        </w:tc>
        <w:tc>
          <w:tcPr>
            <w:tcW w:w="644" w:type="pct"/>
            <w:shd w:val="clear" w:color="auto" w:fill="FFFFFF"/>
            <w:tcMar>
              <w:top w:w="0" w:type="dxa"/>
              <w:left w:w="40" w:type="dxa"/>
              <w:bottom w:w="0" w:type="dxa"/>
              <w:right w:w="40" w:type="dxa"/>
            </w:tcMar>
            <w:hideMark/>
          </w:tcPr>
          <w:p w14:paraId="7AFD78DC"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15</w:t>
            </w:r>
          </w:p>
        </w:tc>
        <w:tc>
          <w:tcPr>
            <w:tcW w:w="643" w:type="pct"/>
            <w:shd w:val="clear" w:color="auto" w:fill="FFFFFF"/>
            <w:tcMar>
              <w:left w:w="40" w:type="dxa"/>
              <w:right w:w="40" w:type="dxa"/>
            </w:tcMar>
          </w:tcPr>
          <w:p w14:paraId="69127D3D"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w:t>
            </w:r>
          </w:p>
        </w:tc>
        <w:tc>
          <w:tcPr>
            <w:tcW w:w="644" w:type="pct"/>
            <w:shd w:val="clear" w:color="auto" w:fill="FFFFFF"/>
            <w:tcMar>
              <w:left w:w="40" w:type="dxa"/>
              <w:right w:w="40" w:type="dxa"/>
            </w:tcMar>
          </w:tcPr>
          <w:p w14:paraId="055B8DF7"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11</w:t>
            </w:r>
          </w:p>
        </w:tc>
      </w:tr>
      <w:tr w:rsidR="00232DB9" w14:paraId="65564A4F" w14:textId="77777777" w:rsidTr="00586074">
        <w:trPr>
          <w:trHeight w:hRule="exact" w:val="288"/>
        </w:trPr>
        <w:tc>
          <w:tcPr>
            <w:tcW w:w="2426" w:type="pct"/>
            <w:shd w:val="clear" w:color="auto" w:fill="FFFFFF"/>
            <w:tcMar>
              <w:top w:w="0" w:type="dxa"/>
              <w:left w:w="1701" w:type="dxa"/>
              <w:bottom w:w="0" w:type="dxa"/>
              <w:right w:w="40" w:type="dxa"/>
            </w:tcMar>
            <w:hideMark/>
          </w:tcPr>
          <w:p w14:paraId="5DAA8304" w14:textId="77777777" w:rsidR="00232DB9" w:rsidRPr="00D66CE0" w:rsidRDefault="00232DB9" w:rsidP="00586074">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H.7. Igazságügyi igazgatás</w:t>
            </w:r>
          </w:p>
        </w:tc>
        <w:tc>
          <w:tcPr>
            <w:tcW w:w="643" w:type="pct"/>
            <w:shd w:val="clear" w:color="auto" w:fill="FFFFFF"/>
            <w:tcMar>
              <w:top w:w="0" w:type="dxa"/>
              <w:left w:w="40" w:type="dxa"/>
              <w:bottom w:w="0" w:type="dxa"/>
              <w:right w:w="40" w:type="dxa"/>
            </w:tcMar>
            <w:hideMark/>
          </w:tcPr>
          <w:p w14:paraId="71712809"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73</w:t>
            </w:r>
          </w:p>
        </w:tc>
        <w:tc>
          <w:tcPr>
            <w:tcW w:w="644" w:type="pct"/>
            <w:shd w:val="clear" w:color="auto" w:fill="FFFFFF"/>
            <w:tcMar>
              <w:top w:w="0" w:type="dxa"/>
              <w:left w:w="40" w:type="dxa"/>
              <w:bottom w:w="0" w:type="dxa"/>
              <w:right w:w="40" w:type="dxa"/>
            </w:tcMar>
            <w:hideMark/>
          </w:tcPr>
          <w:p w14:paraId="1D19DD94"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646</w:t>
            </w:r>
          </w:p>
        </w:tc>
        <w:tc>
          <w:tcPr>
            <w:tcW w:w="643" w:type="pct"/>
            <w:shd w:val="clear" w:color="auto" w:fill="FFFFFF"/>
            <w:tcMar>
              <w:left w:w="40" w:type="dxa"/>
              <w:right w:w="40" w:type="dxa"/>
            </w:tcMar>
          </w:tcPr>
          <w:p w14:paraId="0456376F"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29</w:t>
            </w:r>
          </w:p>
        </w:tc>
        <w:tc>
          <w:tcPr>
            <w:tcW w:w="644" w:type="pct"/>
            <w:shd w:val="clear" w:color="auto" w:fill="FFFFFF"/>
            <w:tcMar>
              <w:left w:w="40" w:type="dxa"/>
              <w:right w:w="40" w:type="dxa"/>
            </w:tcMar>
          </w:tcPr>
          <w:p w14:paraId="7A99476E"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152</w:t>
            </w:r>
          </w:p>
        </w:tc>
      </w:tr>
      <w:tr w:rsidR="00232DB9" w14:paraId="15B1E4BE" w14:textId="77777777" w:rsidTr="00586074">
        <w:trPr>
          <w:trHeight w:hRule="exact" w:val="288"/>
        </w:trPr>
        <w:tc>
          <w:tcPr>
            <w:tcW w:w="2426" w:type="pct"/>
            <w:shd w:val="clear" w:color="auto" w:fill="FFFFFF"/>
            <w:tcMar>
              <w:top w:w="0" w:type="dxa"/>
              <w:left w:w="1701" w:type="dxa"/>
              <w:bottom w:w="0" w:type="dxa"/>
              <w:right w:w="40" w:type="dxa"/>
            </w:tcMar>
            <w:hideMark/>
          </w:tcPr>
          <w:p w14:paraId="3A6DA293" w14:textId="77777777" w:rsidR="00232DB9" w:rsidRPr="00D66CE0" w:rsidRDefault="00232DB9" w:rsidP="00586074">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H.8. Egyéb igazgatási ügyek</w:t>
            </w:r>
          </w:p>
        </w:tc>
        <w:tc>
          <w:tcPr>
            <w:tcW w:w="643" w:type="pct"/>
            <w:shd w:val="clear" w:color="auto" w:fill="FFFFFF"/>
            <w:tcMar>
              <w:top w:w="0" w:type="dxa"/>
              <w:left w:w="40" w:type="dxa"/>
              <w:bottom w:w="0" w:type="dxa"/>
              <w:right w:w="40" w:type="dxa"/>
            </w:tcMar>
            <w:hideMark/>
          </w:tcPr>
          <w:p w14:paraId="1B02AE22"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3197</w:t>
            </w:r>
          </w:p>
        </w:tc>
        <w:tc>
          <w:tcPr>
            <w:tcW w:w="644" w:type="pct"/>
            <w:shd w:val="clear" w:color="auto" w:fill="FFFFFF"/>
            <w:tcMar>
              <w:top w:w="0" w:type="dxa"/>
              <w:left w:w="40" w:type="dxa"/>
              <w:bottom w:w="0" w:type="dxa"/>
              <w:right w:w="40" w:type="dxa"/>
            </w:tcMar>
            <w:hideMark/>
          </w:tcPr>
          <w:p w14:paraId="50DF01D4"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16070</w:t>
            </w:r>
          </w:p>
        </w:tc>
        <w:tc>
          <w:tcPr>
            <w:tcW w:w="643" w:type="pct"/>
            <w:shd w:val="clear" w:color="auto" w:fill="FFFFFF"/>
            <w:tcMar>
              <w:left w:w="40" w:type="dxa"/>
              <w:right w:w="40" w:type="dxa"/>
            </w:tcMar>
          </w:tcPr>
          <w:p w14:paraId="1655F3B1"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2455</w:t>
            </w:r>
          </w:p>
        </w:tc>
        <w:tc>
          <w:tcPr>
            <w:tcW w:w="644" w:type="pct"/>
            <w:shd w:val="clear" w:color="auto" w:fill="FFFFFF"/>
            <w:tcMar>
              <w:left w:w="40" w:type="dxa"/>
              <w:right w:w="40" w:type="dxa"/>
            </w:tcMar>
          </w:tcPr>
          <w:p w14:paraId="7A728053"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9617</w:t>
            </w:r>
          </w:p>
        </w:tc>
      </w:tr>
      <w:tr w:rsidR="00232DB9" w14:paraId="3B341931" w14:textId="77777777" w:rsidTr="00586074">
        <w:trPr>
          <w:trHeight w:hRule="exact" w:val="288"/>
        </w:trPr>
        <w:tc>
          <w:tcPr>
            <w:tcW w:w="2426" w:type="pct"/>
            <w:shd w:val="clear" w:color="auto" w:fill="FFFFFF"/>
            <w:tcMar>
              <w:top w:w="0" w:type="dxa"/>
              <w:left w:w="40" w:type="dxa"/>
              <w:bottom w:w="0" w:type="dxa"/>
              <w:right w:w="40" w:type="dxa"/>
            </w:tcMar>
            <w:hideMark/>
          </w:tcPr>
          <w:p w14:paraId="64A118C6" w14:textId="77777777" w:rsidR="00232DB9" w:rsidRPr="00D66CE0" w:rsidRDefault="00232DB9" w:rsidP="00586074">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I) LAKÁSÜGYEK</w:t>
            </w:r>
          </w:p>
        </w:tc>
        <w:tc>
          <w:tcPr>
            <w:tcW w:w="643" w:type="pct"/>
            <w:shd w:val="clear" w:color="auto" w:fill="FFFFFF"/>
            <w:tcMar>
              <w:top w:w="0" w:type="dxa"/>
              <w:left w:w="40" w:type="dxa"/>
              <w:bottom w:w="0" w:type="dxa"/>
              <w:right w:w="40" w:type="dxa"/>
            </w:tcMar>
            <w:hideMark/>
          </w:tcPr>
          <w:p w14:paraId="13405646"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1011</w:t>
            </w:r>
          </w:p>
        </w:tc>
        <w:tc>
          <w:tcPr>
            <w:tcW w:w="644" w:type="pct"/>
            <w:shd w:val="clear" w:color="auto" w:fill="FFFFFF"/>
            <w:tcMar>
              <w:top w:w="0" w:type="dxa"/>
              <w:left w:w="40" w:type="dxa"/>
              <w:bottom w:w="0" w:type="dxa"/>
              <w:right w:w="40" w:type="dxa"/>
            </w:tcMar>
            <w:hideMark/>
          </w:tcPr>
          <w:p w14:paraId="263A75F3"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5371</w:t>
            </w:r>
          </w:p>
        </w:tc>
        <w:tc>
          <w:tcPr>
            <w:tcW w:w="643" w:type="pct"/>
            <w:shd w:val="clear" w:color="auto" w:fill="FFFFFF"/>
            <w:tcMar>
              <w:left w:w="40" w:type="dxa"/>
              <w:right w:w="40" w:type="dxa"/>
            </w:tcMar>
          </w:tcPr>
          <w:p w14:paraId="2BCBBFCC"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569</w:t>
            </w:r>
          </w:p>
        </w:tc>
        <w:tc>
          <w:tcPr>
            <w:tcW w:w="644" w:type="pct"/>
            <w:shd w:val="clear" w:color="auto" w:fill="FFFFFF"/>
            <w:tcMar>
              <w:left w:w="40" w:type="dxa"/>
              <w:right w:w="40" w:type="dxa"/>
            </w:tcMar>
          </w:tcPr>
          <w:p w14:paraId="4289CAC1"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1986</w:t>
            </w:r>
          </w:p>
        </w:tc>
      </w:tr>
      <w:tr w:rsidR="00232DB9" w14:paraId="4F2D50A5" w14:textId="77777777" w:rsidTr="00586074">
        <w:trPr>
          <w:trHeight w:hRule="exact" w:val="545"/>
        </w:trPr>
        <w:tc>
          <w:tcPr>
            <w:tcW w:w="2426" w:type="pct"/>
            <w:shd w:val="clear" w:color="auto" w:fill="FFFFFF"/>
            <w:tcMar>
              <w:top w:w="0" w:type="dxa"/>
              <w:left w:w="40" w:type="dxa"/>
              <w:bottom w:w="0" w:type="dxa"/>
              <w:right w:w="40" w:type="dxa"/>
            </w:tcMar>
            <w:hideMark/>
          </w:tcPr>
          <w:p w14:paraId="58B746CA" w14:textId="77777777" w:rsidR="00232DB9" w:rsidRPr="00D66CE0" w:rsidRDefault="00232DB9" w:rsidP="00586074">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J) GYERMEKVÉDELMI ÉS GYÁMÜGYI IGAZGATÁS</w:t>
            </w:r>
          </w:p>
        </w:tc>
        <w:tc>
          <w:tcPr>
            <w:tcW w:w="643" w:type="pct"/>
            <w:shd w:val="clear" w:color="auto" w:fill="FFFFFF"/>
            <w:tcMar>
              <w:top w:w="0" w:type="dxa"/>
              <w:left w:w="40" w:type="dxa"/>
              <w:bottom w:w="0" w:type="dxa"/>
              <w:right w:w="40" w:type="dxa"/>
            </w:tcMar>
            <w:hideMark/>
          </w:tcPr>
          <w:p w14:paraId="0A2392FF"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469</w:t>
            </w:r>
          </w:p>
        </w:tc>
        <w:tc>
          <w:tcPr>
            <w:tcW w:w="644" w:type="pct"/>
            <w:shd w:val="clear" w:color="auto" w:fill="FFFFFF"/>
            <w:tcMar>
              <w:top w:w="0" w:type="dxa"/>
              <w:left w:w="40" w:type="dxa"/>
              <w:bottom w:w="0" w:type="dxa"/>
              <w:right w:w="40" w:type="dxa"/>
            </w:tcMar>
            <w:hideMark/>
          </w:tcPr>
          <w:p w14:paraId="11CAEB6D"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2826</w:t>
            </w:r>
          </w:p>
        </w:tc>
        <w:tc>
          <w:tcPr>
            <w:tcW w:w="643" w:type="pct"/>
            <w:shd w:val="clear" w:color="auto" w:fill="FFFFFF"/>
            <w:tcMar>
              <w:left w:w="40" w:type="dxa"/>
              <w:right w:w="40" w:type="dxa"/>
            </w:tcMar>
          </w:tcPr>
          <w:p w14:paraId="30B65D36"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164</w:t>
            </w:r>
          </w:p>
        </w:tc>
        <w:tc>
          <w:tcPr>
            <w:tcW w:w="644" w:type="pct"/>
            <w:shd w:val="clear" w:color="auto" w:fill="FFFFFF"/>
            <w:tcMar>
              <w:left w:w="40" w:type="dxa"/>
              <w:right w:w="40" w:type="dxa"/>
            </w:tcMar>
          </w:tcPr>
          <w:p w14:paraId="5F22A553"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653</w:t>
            </w:r>
          </w:p>
        </w:tc>
      </w:tr>
      <w:tr w:rsidR="00232DB9" w14:paraId="278F17B1" w14:textId="77777777" w:rsidTr="00586074">
        <w:trPr>
          <w:trHeight w:hRule="exact" w:val="288"/>
        </w:trPr>
        <w:tc>
          <w:tcPr>
            <w:tcW w:w="2426" w:type="pct"/>
            <w:shd w:val="clear" w:color="auto" w:fill="FFFFFF"/>
            <w:tcMar>
              <w:top w:w="0" w:type="dxa"/>
              <w:left w:w="40" w:type="dxa"/>
              <w:bottom w:w="0" w:type="dxa"/>
              <w:right w:w="40" w:type="dxa"/>
            </w:tcMar>
            <w:hideMark/>
          </w:tcPr>
          <w:p w14:paraId="187BAE93" w14:textId="77777777" w:rsidR="00232DB9" w:rsidRPr="00D66CE0" w:rsidRDefault="00232DB9" w:rsidP="00586074">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K) IPARI IGAZGATÁS</w:t>
            </w:r>
          </w:p>
        </w:tc>
        <w:tc>
          <w:tcPr>
            <w:tcW w:w="643" w:type="pct"/>
            <w:shd w:val="clear" w:color="auto" w:fill="FFFFFF"/>
            <w:tcMar>
              <w:top w:w="0" w:type="dxa"/>
              <w:left w:w="40" w:type="dxa"/>
              <w:bottom w:w="0" w:type="dxa"/>
              <w:right w:w="40" w:type="dxa"/>
            </w:tcMar>
            <w:hideMark/>
          </w:tcPr>
          <w:p w14:paraId="5BE4EEB4"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55</w:t>
            </w:r>
          </w:p>
        </w:tc>
        <w:tc>
          <w:tcPr>
            <w:tcW w:w="644" w:type="pct"/>
            <w:shd w:val="clear" w:color="auto" w:fill="FFFFFF"/>
            <w:tcMar>
              <w:top w:w="0" w:type="dxa"/>
              <w:left w:w="40" w:type="dxa"/>
              <w:bottom w:w="0" w:type="dxa"/>
              <w:right w:w="40" w:type="dxa"/>
            </w:tcMar>
            <w:hideMark/>
          </w:tcPr>
          <w:p w14:paraId="78A65D28"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155</w:t>
            </w:r>
          </w:p>
        </w:tc>
        <w:tc>
          <w:tcPr>
            <w:tcW w:w="643" w:type="pct"/>
            <w:shd w:val="clear" w:color="auto" w:fill="FFFFFF"/>
            <w:tcMar>
              <w:left w:w="40" w:type="dxa"/>
              <w:right w:w="40" w:type="dxa"/>
            </w:tcMar>
          </w:tcPr>
          <w:p w14:paraId="2150CBB5"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32</w:t>
            </w:r>
          </w:p>
        </w:tc>
        <w:tc>
          <w:tcPr>
            <w:tcW w:w="644" w:type="pct"/>
            <w:shd w:val="clear" w:color="auto" w:fill="FFFFFF"/>
            <w:tcMar>
              <w:left w:w="40" w:type="dxa"/>
              <w:right w:w="40" w:type="dxa"/>
            </w:tcMar>
          </w:tcPr>
          <w:p w14:paraId="33A3A21E"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73</w:t>
            </w:r>
          </w:p>
        </w:tc>
      </w:tr>
      <w:tr w:rsidR="00232DB9" w14:paraId="49F6ABF2" w14:textId="77777777" w:rsidTr="00586074">
        <w:trPr>
          <w:trHeight w:hRule="exact" w:val="288"/>
        </w:trPr>
        <w:tc>
          <w:tcPr>
            <w:tcW w:w="2426" w:type="pct"/>
            <w:shd w:val="clear" w:color="auto" w:fill="FFFFFF"/>
            <w:tcMar>
              <w:top w:w="0" w:type="dxa"/>
              <w:left w:w="40" w:type="dxa"/>
              <w:bottom w:w="0" w:type="dxa"/>
              <w:right w:w="40" w:type="dxa"/>
            </w:tcMar>
            <w:hideMark/>
          </w:tcPr>
          <w:p w14:paraId="378C9D05" w14:textId="77777777" w:rsidR="00232DB9" w:rsidRPr="00D66CE0" w:rsidRDefault="00232DB9" w:rsidP="00586074">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L) KERESKEDELMI IGAZGATÁS, TURISZTIKA</w:t>
            </w:r>
          </w:p>
        </w:tc>
        <w:tc>
          <w:tcPr>
            <w:tcW w:w="643" w:type="pct"/>
            <w:shd w:val="clear" w:color="auto" w:fill="FFFFFF"/>
            <w:tcMar>
              <w:top w:w="0" w:type="dxa"/>
              <w:left w:w="40" w:type="dxa"/>
              <w:bottom w:w="0" w:type="dxa"/>
              <w:right w:w="40" w:type="dxa"/>
            </w:tcMar>
            <w:hideMark/>
          </w:tcPr>
          <w:p w14:paraId="287099BE"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605</w:t>
            </w:r>
          </w:p>
        </w:tc>
        <w:tc>
          <w:tcPr>
            <w:tcW w:w="644" w:type="pct"/>
            <w:shd w:val="clear" w:color="auto" w:fill="FFFFFF"/>
            <w:tcMar>
              <w:top w:w="0" w:type="dxa"/>
              <w:left w:w="40" w:type="dxa"/>
              <w:bottom w:w="0" w:type="dxa"/>
              <w:right w:w="40" w:type="dxa"/>
            </w:tcMar>
            <w:hideMark/>
          </w:tcPr>
          <w:p w14:paraId="02C6C819"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1971</w:t>
            </w:r>
          </w:p>
        </w:tc>
        <w:tc>
          <w:tcPr>
            <w:tcW w:w="643" w:type="pct"/>
            <w:shd w:val="clear" w:color="auto" w:fill="FFFFFF"/>
            <w:tcMar>
              <w:left w:w="40" w:type="dxa"/>
              <w:right w:w="40" w:type="dxa"/>
            </w:tcMar>
          </w:tcPr>
          <w:p w14:paraId="1EF711CB"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320</w:t>
            </w:r>
          </w:p>
        </w:tc>
        <w:tc>
          <w:tcPr>
            <w:tcW w:w="644" w:type="pct"/>
            <w:shd w:val="clear" w:color="auto" w:fill="FFFFFF"/>
            <w:tcMar>
              <w:left w:w="40" w:type="dxa"/>
              <w:right w:w="40" w:type="dxa"/>
            </w:tcMar>
          </w:tcPr>
          <w:p w14:paraId="077260C2"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1165</w:t>
            </w:r>
          </w:p>
        </w:tc>
      </w:tr>
      <w:tr w:rsidR="00232DB9" w14:paraId="69FF896E" w14:textId="77777777" w:rsidTr="00586074">
        <w:trPr>
          <w:trHeight w:val="457"/>
        </w:trPr>
        <w:tc>
          <w:tcPr>
            <w:tcW w:w="2426" w:type="pct"/>
            <w:shd w:val="clear" w:color="auto" w:fill="FFFFFF"/>
            <w:tcMar>
              <w:top w:w="0" w:type="dxa"/>
              <w:left w:w="40" w:type="dxa"/>
              <w:bottom w:w="0" w:type="dxa"/>
              <w:right w:w="40" w:type="dxa"/>
            </w:tcMar>
            <w:hideMark/>
          </w:tcPr>
          <w:p w14:paraId="172F48F8" w14:textId="77777777" w:rsidR="00232DB9" w:rsidRPr="00D66CE0" w:rsidRDefault="00232DB9" w:rsidP="00586074">
            <w:pPr>
              <w:spacing w:line="230" w:lineRule="exact"/>
              <w:rPr>
                <w:rFonts w:ascii="Arial" w:hAnsi="Arial" w:cs="Arial"/>
                <w:b/>
                <w:color w:val="000000" w:themeColor="text1"/>
                <w:sz w:val="20"/>
                <w:szCs w:val="20"/>
              </w:rPr>
            </w:pPr>
            <w:r>
              <w:rPr>
                <w:rFonts w:ascii="Arial" w:hAnsi="Arial" w:cs="Arial"/>
                <w:b/>
                <w:color w:val="000000" w:themeColor="text1"/>
                <w:sz w:val="20"/>
                <w:szCs w:val="20"/>
              </w:rPr>
              <w:t>167</w:t>
            </w:r>
            <w:r w:rsidRPr="00D66CE0">
              <w:rPr>
                <w:rFonts w:ascii="Arial" w:hAnsi="Arial" w:cs="Arial"/>
                <w:b/>
                <w:color w:val="000000" w:themeColor="text1"/>
                <w:sz w:val="20"/>
                <w:szCs w:val="20"/>
              </w:rPr>
              <w:t>M) FÖLDMŰVELÉSÜGY, ÁLLAT- ÉS NÖVÉNYEGÉSZSÉGÜGYI IGAZGATÁS</w:t>
            </w:r>
          </w:p>
        </w:tc>
        <w:tc>
          <w:tcPr>
            <w:tcW w:w="643" w:type="pct"/>
            <w:shd w:val="clear" w:color="auto" w:fill="FFFFFF"/>
            <w:tcMar>
              <w:top w:w="0" w:type="dxa"/>
              <w:left w:w="40" w:type="dxa"/>
              <w:bottom w:w="0" w:type="dxa"/>
              <w:right w:w="40" w:type="dxa"/>
            </w:tcMar>
            <w:hideMark/>
          </w:tcPr>
          <w:p w14:paraId="0C0F14B5"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215</w:t>
            </w:r>
          </w:p>
        </w:tc>
        <w:tc>
          <w:tcPr>
            <w:tcW w:w="644" w:type="pct"/>
            <w:shd w:val="clear" w:color="auto" w:fill="FFFFFF"/>
            <w:tcMar>
              <w:top w:w="0" w:type="dxa"/>
              <w:left w:w="40" w:type="dxa"/>
              <w:bottom w:w="0" w:type="dxa"/>
              <w:right w:w="40" w:type="dxa"/>
            </w:tcMar>
            <w:hideMark/>
          </w:tcPr>
          <w:p w14:paraId="399A2996"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3214</w:t>
            </w:r>
          </w:p>
        </w:tc>
        <w:tc>
          <w:tcPr>
            <w:tcW w:w="643" w:type="pct"/>
            <w:shd w:val="clear" w:color="auto" w:fill="FFFFFF"/>
            <w:tcMar>
              <w:left w:w="40" w:type="dxa"/>
              <w:right w:w="40" w:type="dxa"/>
            </w:tcMar>
          </w:tcPr>
          <w:p w14:paraId="6A3A446B"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156</w:t>
            </w:r>
          </w:p>
        </w:tc>
        <w:tc>
          <w:tcPr>
            <w:tcW w:w="644" w:type="pct"/>
            <w:shd w:val="clear" w:color="auto" w:fill="FFFFFF"/>
            <w:tcMar>
              <w:left w:w="40" w:type="dxa"/>
              <w:right w:w="40" w:type="dxa"/>
            </w:tcMar>
          </w:tcPr>
          <w:p w14:paraId="585FB069"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1531</w:t>
            </w:r>
          </w:p>
        </w:tc>
      </w:tr>
      <w:tr w:rsidR="00232DB9" w14:paraId="2C4A64F6" w14:textId="77777777" w:rsidTr="00586074">
        <w:trPr>
          <w:trHeight w:hRule="exact" w:val="520"/>
        </w:trPr>
        <w:tc>
          <w:tcPr>
            <w:tcW w:w="2426" w:type="pct"/>
            <w:shd w:val="clear" w:color="auto" w:fill="FFFFFF"/>
            <w:tcMar>
              <w:top w:w="0" w:type="dxa"/>
              <w:left w:w="40" w:type="dxa"/>
              <w:bottom w:w="0" w:type="dxa"/>
              <w:right w:w="40" w:type="dxa"/>
            </w:tcMar>
            <w:hideMark/>
          </w:tcPr>
          <w:p w14:paraId="0B482046" w14:textId="77777777" w:rsidR="00232DB9" w:rsidRPr="00D66CE0" w:rsidRDefault="00232DB9" w:rsidP="00586074">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P) KÖZOKTATÁSI ÉS MŰVELŐDÉSÜGYI IGAZGATÁS</w:t>
            </w:r>
          </w:p>
        </w:tc>
        <w:tc>
          <w:tcPr>
            <w:tcW w:w="643" w:type="pct"/>
            <w:shd w:val="clear" w:color="auto" w:fill="FFFFFF"/>
            <w:tcMar>
              <w:top w:w="0" w:type="dxa"/>
              <w:left w:w="40" w:type="dxa"/>
              <w:bottom w:w="0" w:type="dxa"/>
              <w:right w:w="40" w:type="dxa"/>
            </w:tcMar>
            <w:hideMark/>
          </w:tcPr>
          <w:p w14:paraId="690AD2B4"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173</w:t>
            </w:r>
          </w:p>
        </w:tc>
        <w:tc>
          <w:tcPr>
            <w:tcW w:w="644" w:type="pct"/>
            <w:shd w:val="clear" w:color="auto" w:fill="FFFFFF"/>
            <w:tcMar>
              <w:top w:w="0" w:type="dxa"/>
              <w:left w:w="40" w:type="dxa"/>
              <w:bottom w:w="0" w:type="dxa"/>
              <w:right w:w="40" w:type="dxa"/>
            </w:tcMar>
            <w:hideMark/>
          </w:tcPr>
          <w:p w14:paraId="5F4222D9"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1138</w:t>
            </w:r>
          </w:p>
        </w:tc>
        <w:tc>
          <w:tcPr>
            <w:tcW w:w="643" w:type="pct"/>
            <w:shd w:val="clear" w:color="auto" w:fill="FFFFFF"/>
            <w:tcMar>
              <w:left w:w="40" w:type="dxa"/>
              <w:right w:w="40" w:type="dxa"/>
            </w:tcMar>
          </w:tcPr>
          <w:p w14:paraId="073FC869"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65</w:t>
            </w:r>
          </w:p>
        </w:tc>
        <w:tc>
          <w:tcPr>
            <w:tcW w:w="644" w:type="pct"/>
            <w:shd w:val="clear" w:color="auto" w:fill="FFFFFF"/>
            <w:tcMar>
              <w:left w:w="40" w:type="dxa"/>
              <w:right w:w="40" w:type="dxa"/>
            </w:tcMar>
          </w:tcPr>
          <w:p w14:paraId="34F81500"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441</w:t>
            </w:r>
          </w:p>
        </w:tc>
      </w:tr>
      <w:tr w:rsidR="00232DB9" w14:paraId="44F26A03" w14:textId="77777777" w:rsidTr="00586074">
        <w:trPr>
          <w:trHeight w:hRule="exact" w:val="288"/>
        </w:trPr>
        <w:tc>
          <w:tcPr>
            <w:tcW w:w="2426" w:type="pct"/>
            <w:shd w:val="clear" w:color="auto" w:fill="FFFFFF"/>
            <w:tcMar>
              <w:top w:w="0" w:type="dxa"/>
              <w:left w:w="40" w:type="dxa"/>
              <w:bottom w:w="0" w:type="dxa"/>
              <w:right w:w="40" w:type="dxa"/>
            </w:tcMar>
            <w:hideMark/>
          </w:tcPr>
          <w:p w14:paraId="3D10018A" w14:textId="77777777" w:rsidR="00232DB9" w:rsidRPr="00D66CE0" w:rsidRDefault="00232DB9" w:rsidP="00586074">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R) SPORTÜGYEK</w:t>
            </w:r>
          </w:p>
        </w:tc>
        <w:tc>
          <w:tcPr>
            <w:tcW w:w="643" w:type="pct"/>
            <w:shd w:val="clear" w:color="auto" w:fill="FFFFFF"/>
            <w:tcMar>
              <w:top w:w="0" w:type="dxa"/>
              <w:left w:w="40" w:type="dxa"/>
              <w:bottom w:w="0" w:type="dxa"/>
              <w:right w:w="40" w:type="dxa"/>
            </w:tcMar>
            <w:hideMark/>
          </w:tcPr>
          <w:p w14:paraId="2A17F29C"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17</w:t>
            </w:r>
          </w:p>
        </w:tc>
        <w:tc>
          <w:tcPr>
            <w:tcW w:w="644" w:type="pct"/>
            <w:shd w:val="clear" w:color="auto" w:fill="FFFFFF"/>
            <w:tcMar>
              <w:top w:w="0" w:type="dxa"/>
              <w:left w:w="40" w:type="dxa"/>
              <w:bottom w:w="0" w:type="dxa"/>
              <w:right w:w="40" w:type="dxa"/>
            </w:tcMar>
            <w:hideMark/>
          </w:tcPr>
          <w:p w14:paraId="73C31E97"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72</w:t>
            </w:r>
          </w:p>
        </w:tc>
        <w:tc>
          <w:tcPr>
            <w:tcW w:w="643" w:type="pct"/>
            <w:shd w:val="clear" w:color="auto" w:fill="FFFFFF"/>
            <w:tcMar>
              <w:left w:w="40" w:type="dxa"/>
              <w:right w:w="40" w:type="dxa"/>
            </w:tcMar>
          </w:tcPr>
          <w:p w14:paraId="1F79717B"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w:t>
            </w:r>
          </w:p>
        </w:tc>
        <w:tc>
          <w:tcPr>
            <w:tcW w:w="644" w:type="pct"/>
            <w:shd w:val="clear" w:color="auto" w:fill="FFFFFF"/>
            <w:tcMar>
              <w:left w:w="40" w:type="dxa"/>
              <w:right w:w="40" w:type="dxa"/>
            </w:tcMar>
          </w:tcPr>
          <w:p w14:paraId="11034172"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0</w:t>
            </w:r>
          </w:p>
        </w:tc>
      </w:tr>
      <w:tr w:rsidR="00232DB9" w14:paraId="6B3743D2" w14:textId="77777777" w:rsidTr="00586074">
        <w:trPr>
          <w:trHeight w:val="249"/>
        </w:trPr>
        <w:tc>
          <w:tcPr>
            <w:tcW w:w="2426" w:type="pct"/>
            <w:shd w:val="clear" w:color="auto" w:fill="FFFFFF"/>
            <w:tcMar>
              <w:top w:w="0" w:type="dxa"/>
              <w:left w:w="40" w:type="dxa"/>
              <w:bottom w:w="0" w:type="dxa"/>
              <w:right w:w="40" w:type="dxa"/>
            </w:tcMar>
            <w:hideMark/>
          </w:tcPr>
          <w:p w14:paraId="22D9C664" w14:textId="77777777" w:rsidR="00232DB9" w:rsidRPr="00D66CE0" w:rsidRDefault="00232DB9" w:rsidP="00586074">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U) ÖNKORMÁNYZATI ÉS ÁLTALÁNOS IGAZGATÁSI ÜGYEK</w:t>
            </w:r>
          </w:p>
        </w:tc>
        <w:tc>
          <w:tcPr>
            <w:tcW w:w="643" w:type="pct"/>
            <w:shd w:val="clear" w:color="auto" w:fill="FFFFFF"/>
            <w:tcMar>
              <w:top w:w="0" w:type="dxa"/>
              <w:left w:w="40" w:type="dxa"/>
              <w:bottom w:w="0" w:type="dxa"/>
              <w:right w:w="40" w:type="dxa"/>
            </w:tcMar>
            <w:hideMark/>
          </w:tcPr>
          <w:p w14:paraId="179CA0E1" w14:textId="77777777" w:rsidR="00232DB9" w:rsidRPr="001416CF" w:rsidRDefault="00232DB9" w:rsidP="00586074">
            <w:pPr>
              <w:spacing w:line="230" w:lineRule="exact"/>
              <w:jc w:val="right"/>
              <w:rPr>
                <w:rFonts w:ascii="Arial" w:hAnsi="Arial" w:cs="Arial"/>
                <w:b/>
                <w:color w:val="000000" w:themeColor="text1"/>
                <w:sz w:val="20"/>
                <w:szCs w:val="20"/>
              </w:rPr>
            </w:pPr>
          </w:p>
        </w:tc>
        <w:tc>
          <w:tcPr>
            <w:tcW w:w="644" w:type="pct"/>
            <w:shd w:val="clear" w:color="auto" w:fill="FFFFFF"/>
            <w:tcMar>
              <w:top w:w="0" w:type="dxa"/>
              <w:left w:w="40" w:type="dxa"/>
              <w:bottom w:w="0" w:type="dxa"/>
              <w:right w:w="40" w:type="dxa"/>
            </w:tcMar>
            <w:hideMark/>
          </w:tcPr>
          <w:p w14:paraId="6ED49434" w14:textId="77777777" w:rsidR="00232DB9" w:rsidRPr="001416CF" w:rsidRDefault="00232DB9" w:rsidP="00586074">
            <w:pPr>
              <w:spacing w:line="230" w:lineRule="exact"/>
              <w:jc w:val="right"/>
              <w:rPr>
                <w:rFonts w:ascii="Arial" w:hAnsi="Arial" w:cs="Arial"/>
                <w:b/>
                <w:color w:val="000000" w:themeColor="text1"/>
                <w:sz w:val="20"/>
                <w:szCs w:val="20"/>
              </w:rPr>
            </w:pPr>
          </w:p>
        </w:tc>
        <w:tc>
          <w:tcPr>
            <w:tcW w:w="643" w:type="pct"/>
            <w:shd w:val="clear" w:color="auto" w:fill="FFFFFF"/>
            <w:tcMar>
              <w:left w:w="40" w:type="dxa"/>
              <w:right w:w="40" w:type="dxa"/>
            </w:tcMar>
          </w:tcPr>
          <w:p w14:paraId="6C467F21" w14:textId="77777777" w:rsidR="00232DB9" w:rsidRPr="001416CF" w:rsidRDefault="00232DB9" w:rsidP="00586074">
            <w:pPr>
              <w:spacing w:line="230" w:lineRule="exact"/>
              <w:jc w:val="right"/>
              <w:rPr>
                <w:rFonts w:ascii="Arial" w:hAnsi="Arial" w:cs="Arial"/>
                <w:b/>
                <w:color w:val="000000" w:themeColor="text1"/>
                <w:sz w:val="20"/>
                <w:szCs w:val="20"/>
              </w:rPr>
            </w:pPr>
          </w:p>
        </w:tc>
        <w:tc>
          <w:tcPr>
            <w:tcW w:w="644" w:type="pct"/>
            <w:shd w:val="clear" w:color="auto" w:fill="FFFFFF"/>
            <w:tcMar>
              <w:left w:w="40" w:type="dxa"/>
              <w:right w:w="40" w:type="dxa"/>
            </w:tcMar>
          </w:tcPr>
          <w:p w14:paraId="67881916" w14:textId="77777777" w:rsidR="00232DB9" w:rsidRPr="001416CF" w:rsidRDefault="00232DB9" w:rsidP="00586074">
            <w:pPr>
              <w:spacing w:line="230" w:lineRule="exact"/>
              <w:jc w:val="right"/>
              <w:rPr>
                <w:rFonts w:ascii="Arial" w:hAnsi="Arial" w:cs="Arial"/>
                <w:b/>
                <w:color w:val="000000" w:themeColor="text1"/>
                <w:sz w:val="20"/>
                <w:szCs w:val="20"/>
              </w:rPr>
            </w:pPr>
          </w:p>
        </w:tc>
      </w:tr>
      <w:tr w:rsidR="00232DB9" w14:paraId="0FA99853" w14:textId="77777777" w:rsidTr="00586074">
        <w:trPr>
          <w:trHeight w:hRule="exact" w:val="288"/>
        </w:trPr>
        <w:tc>
          <w:tcPr>
            <w:tcW w:w="2426" w:type="pct"/>
            <w:shd w:val="clear" w:color="auto" w:fill="FFFFFF"/>
            <w:tcMar>
              <w:top w:w="0" w:type="dxa"/>
              <w:left w:w="1701" w:type="dxa"/>
              <w:bottom w:w="0" w:type="dxa"/>
              <w:right w:w="40" w:type="dxa"/>
            </w:tcMar>
            <w:hideMark/>
          </w:tcPr>
          <w:p w14:paraId="4231BF88" w14:textId="77777777" w:rsidR="00232DB9" w:rsidRPr="00D66CE0" w:rsidRDefault="00232DB9" w:rsidP="00586074">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lastRenderedPageBreak/>
              <w:t>U.1. Képviselő-testület iratai</w:t>
            </w:r>
          </w:p>
        </w:tc>
        <w:tc>
          <w:tcPr>
            <w:tcW w:w="643" w:type="pct"/>
            <w:shd w:val="clear" w:color="auto" w:fill="FFFFFF"/>
            <w:tcMar>
              <w:top w:w="0" w:type="dxa"/>
              <w:left w:w="40" w:type="dxa"/>
              <w:bottom w:w="0" w:type="dxa"/>
              <w:right w:w="40" w:type="dxa"/>
            </w:tcMar>
            <w:hideMark/>
          </w:tcPr>
          <w:p w14:paraId="098DA225"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50</w:t>
            </w:r>
          </w:p>
        </w:tc>
        <w:tc>
          <w:tcPr>
            <w:tcW w:w="644" w:type="pct"/>
            <w:shd w:val="clear" w:color="auto" w:fill="FFFFFF"/>
            <w:tcMar>
              <w:top w:w="0" w:type="dxa"/>
              <w:left w:w="40" w:type="dxa"/>
              <w:bottom w:w="0" w:type="dxa"/>
              <w:right w:w="40" w:type="dxa"/>
            </w:tcMar>
            <w:hideMark/>
          </w:tcPr>
          <w:p w14:paraId="199221D6"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480</w:t>
            </w:r>
          </w:p>
        </w:tc>
        <w:tc>
          <w:tcPr>
            <w:tcW w:w="643" w:type="pct"/>
            <w:shd w:val="clear" w:color="auto" w:fill="FFFFFF"/>
            <w:tcMar>
              <w:left w:w="40" w:type="dxa"/>
              <w:right w:w="40" w:type="dxa"/>
            </w:tcMar>
          </w:tcPr>
          <w:p w14:paraId="1628D1A8"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5</w:t>
            </w:r>
          </w:p>
        </w:tc>
        <w:tc>
          <w:tcPr>
            <w:tcW w:w="644" w:type="pct"/>
            <w:shd w:val="clear" w:color="auto" w:fill="FFFFFF"/>
            <w:tcMar>
              <w:left w:w="40" w:type="dxa"/>
              <w:right w:w="40" w:type="dxa"/>
            </w:tcMar>
          </w:tcPr>
          <w:p w14:paraId="36FFD560"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17</w:t>
            </w:r>
          </w:p>
        </w:tc>
      </w:tr>
      <w:tr w:rsidR="00232DB9" w14:paraId="2D116433" w14:textId="77777777" w:rsidTr="00586074">
        <w:trPr>
          <w:trHeight w:hRule="exact" w:val="288"/>
        </w:trPr>
        <w:tc>
          <w:tcPr>
            <w:tcW w:w="2426" w:type="pct"/>
            <w:shd w:val="clear" w:color="auto" w:fill="FFFFFF"/>
            <w:tcMar>
              <w:top w:w="0" w:type="dxa"/>
              <w:left w:w="1701" w:type="dxa"/>
              <w:bottom w:w="0" w:type="dxa"/>
              <w:right w:w="40" w:type="dxa"/>
            </w:tcMar>
            <w:hideMark/>
          </w:tcPr>
          <w:p w14:paraId="78455076" w14:textId="77777777" w:rsidR="00232DB9" w:rsidRPr="00D66CE0" w:rsidRDefault="00232DB9" w:rsidP="00586074">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U.2. Kisebbségi önkormányzat iratai</w:t>
            </w:r>
          </w:p>
        </w:tc>
        <w:tc>
          <w:tcPr>
            <w:tcW w:w="643" w:type="pct"/>
            <w:shd w:val="clear" w:color="auto" w:fill="FFFFFF"/>
            <w:tcMar>
              <w:top w:w="0" w:type="dxa"/>
              <w:left w:w="40" w:type="dxa"/>
              <w:bottom w:w="0" w:type="dxa"/>
              <w:right w:w="40" w:type="dxa"/>
            </w:tcMar>
            <w:hideMark/>
          </w:tcPr>
          <w:p w14:paraId="162CB46F"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6</w:t>
            </w:r>
          </w:p>
        </w:tc>
        <w:tc>
          <w:tcPr>
            <w:tcW w:w="644" w:type="pct"/>
            <w:shd w:val="clear" w:color="auto" w:fill="FFFFFF"/>
            <w:tcMar>
              <w:top w:w="0" w:type="dxa"/>
              <w:left w:w="40" w:type="dxa"/>
              <w:bottom w:w="0" w:type="dxa"/>
              <w:right w:w="40" w:type="dxa"/>
            </w:tcMar>
            <w:hideMark/>
          </w:tcPr>
          <w:p w14:paraId="4C12B9A6"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32</w:t>
            </w:r>
          </w:p>
        </w:tc>
        <w:tc>
          <w:tcPr>
            <w:tcW w:w="643" w:type="pct"/>
            <w:shd w:val="clear" w:color="auto" w:fill="FFFFFF"/>
            <w:tcMar>
              <w:left w:w="40" w:type="dxa"/>
              <w:right w:w="40" w:type="dxa"/>
            </w:tcMar>
          </w:tcPr>
          <w:p w14:paraId="0568FF68"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5</w:t>
            </w:r>
          </w:p>
        </w:tc>
        <w:tc>
          <w:tcPr>
            <w:tcW w:w="644" w:type="pct"/>
            <w:shd w:val="clear" w:color="auto" w:fill="FFFFFF"/>
            <w:tcMar>
              <w:left w:w="40" w:type="dxa"/>
              <w:right w:w="40" w:type="dxa"/>
            </w:tcMar>
          </w:tcPr>
          <w:p w14:paraId="281AF40D"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20</w:t>
            </w:r>
          </w:p>
        </w:tc>
      </w:tr>
      <w:tr w:rsidR="00232DB9" w14:paraId="246C2CD3" w14:textId="77777777" w:rsidTr="00586074">
        <w:trPr>
          <w:trHeight w:hRule="exact" w:val="288"/>
        </w:trPr>
        <w:tc>
          <w:tcPr>
            <w:tcW w:w="2426" w:type="pct"/>
            <w:shd w:val="clear" w:color="auto" w:fill="FFFFFF"/>
            <w:tcMar>
              <w:top w:w="0" w:type="dxa"/>
              <w:left w:w="1701" w:type="dxa"/>
              <w:bottom w:w="0" w:type="dxa"/>
              <w:right w:w="40" w:type="dxa"/>
            </w:tcMar>
            <w:hideMark/>
          </w:tcPr>
          <w:p w14:paraId="0F3DCB54" w14:textId="77777777" w:rsidR="00232DB9" w:rsidRPr="00D66CE0" w:rsidRDefault="00232DB9" w:rsidP="00586074">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U.3. Szervezet, működés</w:t>
            </w:r>
          </w:p>
        </w:tc>
        <w:tc>
          <w:tcPr>
            <w:tcW w:w="643" w:type="pct"/>
            <w:shd w:val="clear" w:color="auto" w:fill="FFFFFF"/>
            <w:tcMar>
              <w:top w:w="0" w:type="dxa"/>
              <w:left w:w="40" w:type="dxa"/>
              <w:bottom w:w="0" w:type="dxa"/>
              <w:right w:w="40" w:type="dxa"/>
            </w:tcMar>
            <w:hideMark/>
          </w:tcPr>
          <w:p w14:paraId="50ADFDFA"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857</w:t>
            </w:r>
          </w:p>
        </w:tc>
        <w:tc>
          <w:tcPr>
            <w:tcW w:w="644" w:type="pct"/>
            <w:shd w:val="clear" w:color="auto" w:fill="FFFFFF"/>
            <w:tcMar>
              <w:top w:w="0" w:type="dxa"/>
              <w:left w:w="40" w:type="dxa"/>
              <w:bottom w:w="0" w:type="dxa"/>
              <w:right w:w="40" w:type="dxa"/>
            </w:tcMar>
            <w:hideMark/>
          </w:tcPr>
          <w:p w14:paraId="3DF53CF5"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9924</w:t>
            </w:r>
          </w:p>
        </w:tc>
        <w:tc>
          <w:tcPr>
            <w:tcW w:w="643" w:type="pct"/>
            <w:shd w:val="clear" w:color="auto" w:fill="FFFFFF"/>
            <w:tcMar>
              <w:left w:w="40" w:type="dxa"/>
              <w:right w:w="40" w:type="dxa"/>
            </w:tcMar>
          </w:tcPr>
          <w:p w14:paraId="04305461"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507</w:t>
            </w:r>
          </w:p>
        </w:tc>
        <w:tc>
          <w:tcPr>
            <w:tcW w:w="644" w:type="pct"/>
            <w:shd w:val="clear" w:color="auto" w:fill="FFFFFF"/>
            <w:tcMar>
              <w:left w:w="40" w:type="dxa"/>
              <w:right w:w="40" w:type="dxa"/>
            </w:tcMar>
          </w:tcPr>
          <w:p w14:paraId="4D21CAC1"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3973</w:t>
            </w:r>
          </w:p>
        </w:tc>
      </w:tr>
      <w:tr w:rsidR="00232DB9" w14:paraId="0CE1F91E" w14:textId="77777777" w:rsidTr="00586074">
        <w:trPr>
          <w:trHeight w:hRule="exact" w:val="288"/>
        </w:trPr>
        <w:tc>
          <w:tcPr>
            <w:tcW w:w="2426" w:type="pct"/>
            <w:shd w:val="clear" w:color="auto" w:fill="FFFFFF"/>
            <w:tcMar>
              <w:top w:w="0" w:type="dxa"/>
              <w:left w:w="1701" w:type="dxa"/>
              <w:bottom w:w="0" w:type="dxa"/>
              <w:right w:w="40" w:type="dxa"/>
            </w:tcMar>
            <w:hideMark/>
          </w:tcPr>
          <w:p w14:paraId="650064E8" w14:textId="77777777" w:rsidR="00232DB9" w:rsidRPr="00D66CE0" w:rsidRDefault="00232DB9" w:rsidP="00586074">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U.4. Iratkezelés, ügyvitel</w:t>
            </w:r>
          </w:p>
        </w:tc>
        <w:tc>
          <w:tcPr>
            <w:tcW w:w="643" w:type="pct"/>
            <w:shd w:val="clear" w:color="auto" w:fill="FFFFFF"/>
            <w:tcMar>
              <w:top w:w="0" w:type="dxa"/>
              <w:left w:w="40" w:type="dxa"/>
              <w:bottom w:w="0" w:type="dxa"/>
              <w:right w:w="40" w:type="dxa"/>
            </w:tcMar>
            <w:hideMark/>
          </w:tcPr>
          <w:p w14:paraId="5B2BF258"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145</w:t>
            </w:r>
          </w:p>
        </w:tc>
        <w:tc>
          <w:tcPr>
            <w:tcW w:w="644" w:type="pct"/>
            <w:shd w:val="clear" w:color="auto" w:fill="FFFFFF"/>
            <w:tcMar>
              <w:top w:w="0" w:type="dxa"/>
              <w:left w:w="40" w:type="dxa"/>
              <w:bottom w:w="0" w:type="dxa"/>
              <w:right w:w="40" w:type="dxa"/>
            </w:tcMar>
            <w:hideMark/>
          </w:tcPr>
          <w:p w14:paraId="3FFD008C"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1095</w:t>
            </w:r>
          </w:p>
        </w:tc>
        <w:tc>
          <w:tcPr>
            <w:tcW w:w="643" w:type="pct"/>
            <w:shd w:val="clear" w:color="auto" w:fill="FFFFFF"/>
            <w:tcMar>
              <w:left w:w="40" w:type="dxa"/>
              <w:right w:w="40" w:type="dxa"/>
            </w:tcMar>
          </w:tcPr>
          <w:p w14:paraId="680AC7E2"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89</w:t>
            </w:r>
          </w:p>
        </w:tc>
        <w:tc>
          <w:tcPr>
            <w:tcW w:w="644" w:type="pct"/>
            <w:shd w:val="clear" w:color="auto" w:fill="FFFFFF"/>
            <w:tcMar>
              <w:left w:w="40" w:type="dxa"/>
              <w:right w:w="40" w:type="dxa"/>
            </w:tcMar>
          </w:tcPr>
          <w:p w14:paraId="00A31ED1"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241</w:t>
            </w:r>
          </w:p>
        </w:tc>
      </w:tr>
      <w:tr w:rsidR="00232DB9" w14:paraId="114A0C9D" w14:textId="77777777" w:rsidTr="00586074">
        <w:trPr>
          <w:trHeight w:hRule="exact" w:val="288"/>
        </w:trPr>
        <w:tc>
          <w:tcPr>
            <w:tcW w:w="2426" w:type="pct"/>
            <w:shd w:val="clear" w:color="auto" w:fill="FFFFFF"/>
            <w:tcMar>
              <w:top w:w="0" w:type="dxa"/>
              <w:left w:w="1701" w:type="dxa"/>
              <w:bottom w:w="0" w:type="dxa"/>
              <w:right w:w="40" w:type="dxa"/>
            </w:tcMar>
            <w:hideMark/>
          </w:tcPr>
          <w:p w14:paraId="541EA86C" w14:textId="77777777" w:rsidR="00232DB9" w:rsidRPr="00D66CE0" w:rsidRDefault="00232DB9" w:rsidP="00586074">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U.5. Személyzeti, bér- és munkaügyek</w:t>
            </w:r>
          </w:p>
        </w:tc>
        <w:tc>
          <w:tcPr>
            <w:tcW w:w="643" w:type="pct"/>
            <w:shd w:val="clear" w:color="auto" w:fill="FFFFFF"/>
            <w:tcMar>
              <w:top w:w="0" w:type="dxa"/>
              <w:left w:w="40" w:type="dxa"/>
              <w:bottom w:w="0" w:type="dxa"/>
              <w:right w:w="40" w:type="dxa"/>
            </w:tcMar>
            <w:hideMark/>
          </w:tcPr>
          <w:p w14:paraId="3730293D"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98</w:t>
            </w:r>
          </w:p>
        </w:tc>
        <w:tc>
          <w:tcPr>
            <w:tcW w:w="644" w:type="pct"/>
            <w:shd w:val="clear" w:color="auto" w:fill="FFFFFF"/>
            <w:tcMar>
              <w:top w:w="0" w:type="dxa"/>
              <w:left w:w="40" w:type="dxa"/>
              <w:bottom w:w="0" w:type="dxa"/>
              <w:right w:w="40" w:type="dxa"/>
            </w:tcMar>
            <w:hideMark/>
          </w:tcPr>
          <w:p w14:paraId="4DAADDD4"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5682</w:t>
            </w:r>
          </w:p>
        </w:tc>
        <w:tc>
          <w:tcPr>
            <w:tcW w:w="643" w:type="pct"/>
            <w:shd w:val="clear" w:color="auto" w:fill="FFFFFF"/>
            <w:tcMar>
              <w:left w:w="40" w:type="dxa"/>
              <w:right w:w="40" w:type="dxa"/>
            </w:tcMar>
          </w:tcPr>
          <w:p w14:paraId="2F0CF199"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68</w:t>
            </w:r>
          </w:p>
        </w:tc>
        <w:tc>
          <w:tcPr>
            <w:tcW w:w="644" w:type="pct"/>
            <w:shd w:val="clear" w:color="auto" w:fill="FFFFFF"/>
            <w:tcMar>
              <w:left w:w="40" w:type="dxa"/>
              <w:right w:w="40" w:type="dxa"/>
            </w:tcMar>
          </w:tcPr>
          <w:p w14:paraId="1E9D3D6C"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2500</w:t>
            </w:r>
          </w:p>
        </w:tc>
      </w:tr>
      <w:tr w:rsidR="00232DB9" w14:paraId="68190EDF" w14:textId="77777777" w:rsidTr="00586074">
        <w:trPr>
          <w:trHeight w:hRule="exact" w:val="288"/>
        </w:trPr>
        <w:tc>
          <w:tcPr>
            <w:tcW w:w="2426" w:type="pct"/>
            <w:shd w:val="clear" w:color="auto" w:fill="FFFFFF"/>
            <w:tcMar>
              <w:top w:w="0" w:type="dxa"/>
              <w:left w:w="1701" w:type="dxa"/>
              <w:bottom w:w="0" w:type="dxa"/>
              <w:right w:w="40" w:type="dxa"/>
            </w:tcMar>
            <w:hideMark/>
          </w:tcPr>
          <w:p w14:paraId="60D2953C" w14:textId="77777777" w:rsidR="00232DB9" w:rsidRPr="00D66CE0" w:rsidRDefault="00232DB9" w:rsidP="00586074">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U.6. Pénz- és vagyonkezelés</w:t>
            </w:r>
          </w:p>
        </w:tc>
        <w:tc>
          <w:tcPr>
            <w:tcW w:w="643" w:type="pct"/>
            <w:shd w:val="clear" w:color="auto" w:fill="FFFFFF"/>
            <w:tcMar>
              <w:top w:w="0" w:type="dxa"/>
              <w:left w:w="40" w:type="dxa"/>
              <w:bottom w:w="0" w:type="dxa"/>
              <w:right w:w="40" w:type="dxa"/>
            </w:tcMar>
            <w:hideMark/>
          </w:tcPr>
          <w:p w14:paraId="09B41377"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1414</w:t>
            </w:r>
          </w:p>
        </w:tc>
        <w:tc>
          <w:tcPr>
            <w:tcW w:w="644" w:type="pct"/>
            <w:shd w:val="clear" w:color="auto" w:fill="FFFFFF"/>
            <w:tcMar>
              <w:top w:w="0" w:type="dxa"/>
              <w:left w:w="40" w:type="dxa"/>
              <w:bottom w:w="0" w:type="dxa"/>
              <w:right w:w="40" w:type="dxa"/>
            </w:tcMar>
            <w:hideMark/>
          </w:tcPr>
          <w:p w14:paraId="5C5B6896"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14243</w:t>
            </w:r>
          </w:p>
        </w:tc>
        <w:tc>
          <w:tcPr>
            <w:tcW w:w="643" w:type="pct"/>
            <w:shd w:val="clear" w:color="auto" w:fill="FFFFFF"/>
            <w:tcMar>
              <w:left w:w="40" w:type="dxa"/>
              <w:right w:w="40" w:type="dxa"/>
            </w:tcMar>
          </w:tcPr>
          <w:p w14:paraId="39C830B6"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640</w:t>
            </w:r>
          </w:p>
        </w:tc>
        <w:tc>
          <w:tcPr>
            <w:tcW w:w="644" w:type="pct"/>
            <w:shd w:val="clear" w:color="auto" w:fill="FFFFFF"/>
            <w:tcMar>
              <w:left w:w="40" w:type="dxa"/>
              <w:right w:w="40" w:type="dxa"/>
            </w:tcMar>
          </w:tcPr>
          <w:p w14:paraId="50019760"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4576</w:t>
            </w:r>
          </w:p>
        </w:tc>
      </w:tr>
      <w:tr w:rsidR="00232DB9" w14:paraId="240D76E5" w14:textId="77777777" w:rsidTr="00586074">
        <w:trPr>
          <w:trHeight w:val="416"/>
        </w:trPr>
        <w:tc>
          <w:tcPr>
            <w:tcW w:w="2426" w:type="pct"/>
            <w:shd w:val="clear" w:color="auto" w:fill="FFFFFF"/>
            <w:tcMar>
              <w:top w:w="0" w:type="dxa"/>
              <w:left w:w="40" w:type="dxa"/>
              <w:bottom w:w="0" w:type="dxa"/>
              <w:right w:w="40" w:type="dxa"/>
            </w:tcMar>
            <w:hideMark/>
          </w:tcPr>
          <w:p w14:paraId="245C686A" w14:textId="77777777" w:rsidR="00232DB9" w:rsidRPr="00D66CE0" w:rsidRDefault="00232DB9" w:rsidP="00586074">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X) HONVÉDELMI, POLGÁRI VÉDELMI, KATASZTRÓFAVÉDELMI IGAZGATÁS, FEGYVERES BIZTONSÁGI ŐRSÉG</w:t>
            </w:r>
          </w:p>
        </w:tc>
        <w:tc>
          <w:tcPr>
            <w:tcW w:w="643" w:type="pct"/>
            <w:shd w:val="clear" w:color="auto" w:fill="FFFFFF"/>
            <w:tcMar>
              <w:top w:w="0" w:type="dxa"/>
              <w:left w:w="40" w:type="dxa"/>
              <w:bottom w:w="0" w:type="dxa"/>
              <w:right w:w="40" w:type="dxa"/>
            </w:tcMar>
            <w:hideMark/>
          </w:tcPr>
          <w:p w14:paraId="081E7777" w14:textId="77777777" w:rsidR="00232DB9" w:rsidRPr="001416CF" w:rsidRDefault="00232DB9" w:rsidP="00586074">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15</w:t>
            </w:r>
          </w:p>
        </w:tc>
        <w:tc>
          <w:tcPr>
            <w:tcW w:w="644" w:type="pct"/>
            <w:shd w:val="clear" w:color="auto" w:fill="FFFFFF"/>
            <w:tcMar>
              <w:top w:w="0" w:type="dxa"/>
              <w:left w:w="40" w:type="dxa"/>
              <w:bottom w:w="0" w:type="dxa"/>
              <w:right w:w="40" w:type="dxa"/>
            </w:tcMar>
            <w:hideMark/>
          </w:tcPr>
          <w:p w14:paraId="13D9B240" w14:textId="77777777" w:rsidR="00232DB9" w:rsidRPr="001416CF" w:rsidRDefault="00232DB9" w:rsidP="00586074">
            <w:pPr>
              <w:tabs>
                <w:tab w:val="left" w:pos="1170"/>
              </w:tabs>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49</w:t>
            </w:r>
          </w:p>
        </w:tc>
        <w:tc>
          <w:tcPr>
            <w:tcW w:w="643" w:type="pct"/>
            <w:shd w:val="clear" w:color="auto" w:fill="FFFFFF"/>
            <w:tcMar>
              <w:left w:w="40" w:type="dxa"/>
              <w:right w:w="40" w:type="dxa"/>
            </w:tcMar>
          </w:tcPr>
          <w:p w14:paraId="21980690" w14:textId="77777777" w:rsidR="00232DB9" w:rsidRPr="001416CF" w:rsidRDefault="00232DB9" w:rsidP="00586074">
            <w:pPr>
              <w:tabs>
                <w:tab w:val="left" w:pos="1170"/>
              </w:tabs>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8</w:t>
            </w:r>
          </w:p>
        </w:tc>
        <w:tc>
          <w:tcPr>
            <w:tcW w:w="644" w:type="pct"/>
            <w:shd w:val="clear" w:color="auto" w:fill="FFFFFF"/>
            <w:tcMar>
              <w:left w:w="40" w:type="dxa"/>
              <w:right w:w="40" w:type="dxa"/>
            </w:tcMar>
          </w:tcPr>
          <w:p w14:paraId="60407676" w14:textId="77777777" w:rsidR="00232DB9" w:rsidRPr="001416CF" w:rsidRDefault="00232DB9" w:rsidP="00586074">
            <w:pPr>
              <w:tabs>
                <w:tab w:val="left" w:pos="1170"/>
              </w:tabs>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16</w:t>
            </w:r>
          </w:p>
        </w:tc>
      </w:tr>
      <w:tr w:rsidR="00232DB9" w14:paraId="06232129" w14:textId="77777777" w:rsidTr="00586074">
        <w:trPr>
          <w:trHeight w:hRule="exact" w:val="288"/>
        </w:trPr>
        <w:tc>
          <w:tcPr>
            <w:tcW w:w="2426" w:type="pct"/>
            <w:shd w:val="clear" w:color="auto" w:fill="FFFFFF"/>
            <w:tcMar>
              <w:top w:w="0" w:type="dxa"/>
              <w:left w:w="1701" w:type="dxa"/>
              <w:bottom w:w="0" w:type="dxa"/>
              <w:right w:w="40" w:type="dxa"/>
            </w:tcMar>
            <w:hideMark/>
          </w:tcPr>
          <w:p w14:paraId="3396E37E" w14:textId="77777777" w:rsidR="00232DB9" w:rsidRPr="00D66CE0" w:rsidRDefault="00232DB9" w:rsidP="00586074">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X.1. Honvédelmi igazgatás</w:t>
            </w:r>
          </w:p>
        </w:tc>
        <w:tc>
          <w:tcPr>
            <w:tcW w:w="643" w:type="pct"/>
            <w:shd w:val="clear" w:color="auto" w:fill="FFFFFF"/>
            <w:tcMar>
              <w:top w:w="0" w:type="dxa"/>
              <w:left w:w="40" w:type="dxa"/>
              <w:bottom w:w="0" w:type="dxa"/>
              <w:right w:w="40" w:type="dxa"/>
            </w:tcMar>
            <w:hideMark/>
          </w:tcPr>
          <w:p w14:paraId="3EA22A5F"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7</w:t>
            </w:r>
          </w:p>
        </w:tc>
        <w:tc>
          <w:tcPr>
            <w:tcW w:w="644" w:type="pct"/>
            <w:shd w:val="clear" w:color="auto" w:fill="FFFFFF"/>
            <w:tcMar>
              <w:top w:w="0" w:type="dxa"/>
              <w:left w:w="40" w:type="dxa"/>
              <w:bottom w:w="0" w:type="dxa"/>
              <w:right w:w="40" w:type="dxa"/>
            </w:tcMar>
            <w:hideMark/>
          </w:tcPr>
          <w:p w14:paraId="6E4050EE"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34</w:t>
            </w:r>
          </w:p>
        </w:tc>
        <w:tc>
          <w:tcPr>
            <w:tcW w:w="643" w:type="pct"/>
            <w:shd w:val="clear" w:color="auto" w:fill="FFFFFF"/>
            <w:tcMar>
              <w:left w:w="40" w:type="dxa"/>
              <w:right w:w="40" w:type="dxa"/>
            </w:tcMar>
          </w:tcPr>
          <w:p w14:paraId="346DB32C"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5</w:t>
            </w:r>
          </w:p>
        </w:tc>
        <w:tc>
          <w:tcPr>
            <w:tcW w:w="644" w:type="pct"/>
            <w:shd w:val="clear" w:color="auto" w:fill="FFFFFF"/>
            <w:tcMar>
              <w:left w:w="40" w:type="dxa"/>
              <w:right w:w="40" w:type="dxa"/>
            </w:tcMar>
          </w:tcPr>
          <w:p w14:paraId="6F7F6A6F"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15</w:t>
            </w:r>
          </w:p>
        </w:tc>
      </w:tr>
      <w:tr w:rsidR="00232DB9" w14:paraId="4F39084A" w14:textId="77777777" w:rsidTr="00586074">
        <w:trPr>
          <w:trHeight w:val="260"/>
        </w:trPr>
        <w:tc>
          <w:tcPr>
            <w:tcW w:w="2426" w:type="pct"/>
            <w:shd w:val="clear" w:color="auto" w:fill="FFFFFF"/>
            <w:tcMar>
              <w:top w:w="0" w:type="dxa"/>
              <w:left w:w="1701" w:type="dxa"/>
              <w:bottom w:w="0" w:type="dxa"/>
              <w:right w:w="40" w:type="dxa"/>
            </w:tcMar>
            <w:hideMark/>
          </w:tcPr>
          <w:p w14:paraId="0CBBC6B0" w14:textId="77777777" w:rsidR="00232DB9" w:rsidRPr="00D66CE0" w:rsidRDefault="00232DB9" w:rsidP="00586074">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X.2. Polgári védelmi, katasztrófavédelmi igazgatás</w:t>
            </w:r>
          </w:p>
        </w:tc>
        <w:tc>
          <w:tcPr>
            <w:tcW w:w="643" w:type="pct"/>
            <w:shd w:val="clear" w:color="auto" w:fill="FFFFFF"/>
            <w:tcMar>
              <w:top w:w="0" w:type="dxa"/>
              <w:left w:w="40" w:type="dxa"/>
              <w:bottom w:w="0" w:type="dxa"/>
              <w:right w:w="40" w:type="dxa"/>
            </w:tcMar>
            <w:hideMark/>
          </w:tcPr>
          <w:p w14:paraId="1AC20889"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8</w:t>
            </w:r>
          </w:p>
        </w:tc>
        <w:tc>
          <w:tcPr>
            <w:tcW w:w="644" w:type="pct"/>
            <w:shd w:val="clear" w:color="auto" w:fill="FFFFFF"/>
            <w:tcMar>
              <w:top w:w="0" w:type="dxa"/>
              <w:left w:w="40" w:type="dxa"/>
              <w:bottom w:w="0" w:type="dxa"/>
              <w:right w:w="40" w:type="dxa"/>
            </w:tcMar>
            <w:hideMark/>
          </w:tcPr>
          <w:p w14:paraId="20CE24E5"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15</w:t>
            </w:r>
          </w:p>
        </w:tc>
        <w:tc>
          <w:tcPr>
            <w:tcW w:w="643" w:type="pct"/>
            <w:shd w:val="clear" w:color="auto" w:fill="FFFFFF"/>
            <w:tcMar>
              <w:left w:w="40" w:type="dxa"/>
              <w:right w:w="40" w:type="dxa"/>
            </w:tcMar>
          </w:tcPr>
          <w:p w14:paraId="1F6A36B7"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w:t>
            </w:r>
          </w:p>
        </w:tc>
        <w:tc>
          <w:tcPr>
            <w:tcW w:w="644" w:type="pct"/>
            <w:shd w:val="clear" w:color="auto" w:fill="FFFFFF"/>
            <w:tcMar>
              <w:left w:w="40" w:type="dxa"/>
              <w:right w:w="40" w:type="dxa"/>
            </w:tcMar>
          </w:tcPr>
          <w:p w14:paraId="48C1D5EF" w14:textId="77777777" w:rsidR="00232DB9" w:rsidRPr="001416CF" w:rsidRDefault="00232DB9" w:rsidP="00586074">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w:t>
            </w:r>
          </w:p>
        </w:tc>
      </w:tr>
      <w:tr w:rsidR="00232DB9" w14:paraId="269144A4" w14:textId="77777777" w:rsidTr="00586074">
        <w:trPr>
          <w:trHeight w:val="260"/>
        </w:trPr>
        <w:tc>
          <w:tcPr>
            <w:tcW w:w="2426" w:type="pct"/>
            <w:shd w:val="clear" w:color="auto" w:fill="FFFFFF"/>
            <w:tcMar>
              <w:top w:w="0" w:type="dxa"/>
              <w:left w:w="1701" w:type="dxa"/>
              <w:bottom w:w="0" w:type="dxa"/>
              <w:right w:w="40" w:type="dxa"/>
            </w:tcMar>
          </w:tcPr>
          <w:p w14:paraId="59FFF040" w14:textId="77777777" w:rsidR="00232DB9" w:rsidRPr="005B1A04" w:rsidRDefault="00232DB9" w:rsidP="00586074">
            <w:pPr>
              <w:spacing w:line="230" w:lineRule="exact"/>
              <w:ind w:left="-1710"/>
              <w:rPr>
                <w:rFonts w:ascii="Arial" w:hAnsi="Arial" w:cs="Arial"/>
                <w:b/>
                <w:bCs/>
                <w:color w:val="000000" w:themeColor="text1"/>
                <w:sz w:val="20"/>
                <w:szCs w:val="20"/>
              </w:rPr>
            </w:pPr>
            <w:r w:rsidRPr="005B1A04">
              <w:rPr>
                <w:rFonts w:ascii="Arial" w:hAnsi="Arial" w:cs="Arial"/>
                <w:b/>
                <w:bCs/>
                <w:color w:val="000000" w:themeColor="text1"/>
                <w:sz w:val="20"/>
                <w:szCs w:val="20"/>
              </w:rPr>
              <w:t>ÖSSZESEN:</w:t>
            </w:r>
          </w:p>
        </w:tc>
        <w:tc>
          <w:tcPr>
            <w:tcW w:w="643" w:type="pct"/>
            <w:shd w:val="clear" w:color="auto" w:fill="FFFFFF"/>
            <w:tcMar>
              <w:top w:w="0" w:type="dxa"/>
              <w:left w:w="40" w:type="dxa"/>
              <w:bottom w:w="0" w:type="dxa"/>
              <w:right w:w="40" w:type="dxa"/>
            </w:tcMar>
          </w:tcPr>
          <w:p w14:paraId="4AB09A45" w14:textId="77777777" w:rsidR="00232DB9" w:rsidRPr="001416CF" w:rsidRDefault="00232DB9" w:rsidP="00586074">
            <w:pPr>
              <w:spacing w:line="230" w:lineRule="exact"/>
              <w:jc w:val="right"/>
              <w:rPr>
                <w:rFonts w:ascii="Arial" w:hAnsi="Arial" w:cs="Arial"/>
                <w:b/>
                <w:bCs/>
                <w:color w:val="000000" w:themeColor="text1"/>
                <w:sz w:val="20"/>
                <w:szCs w:val="20"/>
              </w:rPr>
            </w:pPr>
            <w:r>
              <w:rPr>
                <w:rFonts w:ascii="Arial" w:hAnsi="Arial" w:cs="Arial"/>
                <w:b/>
                <w:bCs/>
                <w:color w:val="000000" w:themeColor="text1"/>
                <w:sz w:val="20"/>
                <w:szCs w:val="20"/>
              </w:rPr>
              <w:t>99151</w:t>
            </w:r>
          </w:p>
        </w:tc>
        <w:tc>
          <w:tcPr>
            <w:tcW w:w="644" w:type="pct"/>
            <w:shd w:val="clear" w:color="auto" w:fill="FFFFFF"/>
            <w:tcMar>
              <w:top w:w="0" w:type="dxa"/>
              <w:left w:w="40" w:type="dxa"/>
              <w:bottom w:w="0" w:type="dxa"/>
              <w:right w:w="40" w:type="dxa"/>
            </w:tcMar>
          </w:tcPr>
          <w:p w14:paraId="741B2CCB" w14:textId="77777777" w:rsidR="00232DB9" w:rsidRPr="001416CF" w:rsidRDefault="00232DB9" w:rsidP="00586074">
            <w:pPr>
              <w:spacing w:line="230" w:lineRule="exact"/>
              <w:jc w:val="right"/>
              <w:rPr>
                <w:rFonts w:ascii="Arial" w:hAnsi="Arial" w:cs="Arial"/>
                <w:b/>
                <w:bCs/>
                <w:color w:val="000000" w:themeColor="text1"/>
                <w:sz w:val="20"/>
                <w:szCs w:val="20"/>
              </w:rPr>
            </w:pPr>
            <w:r>
              <w:rPr>
                <w:rFonts w:ascii="Arial" w:hAnsi="Arial" w:cs="Arial"/>
                <w:b/>
                <w:bCs/>
                <w:color w:val="000000" w:themeColor="text1"/>
                <w:sz w:val="20"/>
                <w:szCs w:val="20"/>
              </w:rPr>
              <w:t>138847</w:t>
            </w:r>
          </w:p>
        </w:tc>
        <w:tc>
          <w:tcPr>
            <w:tcW w:w="643" w:type="pct"/>
            <w:shd w:val="clear" w:color="auto" w:fill="FFFFFF"/>
            <w:tcMar>
              <w:left w:w="40" w:type="dxa"/>
              <w:right w:w="40" w:type="dxa"/>
            </w:tcMar>
          </w:tcPr>
          <w:p w14:paraId="51925EE2" w14:textId="77777777" w:rsidR="00232DB9" w:rsidRPr="001416CF" w:rsidRDefault="00232DB9" w:rsidP="00586074">
            <w:pPr>
              <w:spacing w:line="230" w:lineRule="exact"/>
              <w:jc w:val="right"/>
              <w:rPr>
                <w:rFonts w:ascii="Arial" w:hAnsi="Arial" w:cs="Arial"/>
                <w:b/>
                <w:bCs/>
                <w:color w:val="000000" w:themeColor="text1"/>
                <w:sz w:val="20"/>
                <w:szCs w:val="20"/>
              </w:rPr>
            </w:pPr>
            <w:r>
              <w:rPr>
                <w:rFonts w:ascii="Arial" w:hAnsi="Arial" w:cs="Arial"/>
                <w:b/>
                <w:bCs/>
                <w:color w:val="000000" w:themeColor="text1"/>
                <w:sz w:val="20"/>
                <w:szCs w:val="20"/>
              </w:rPr>
              <w:t>56629</w:t>
            </w:r>
          </w:p>
        </w:tc>
        <w:tc>
          <w:tcPr>
            <w:tcW w:w="644" w:type="pct"/>
            <w:shd w:val="clear" w:color="auto" w:fill="FFFFFF"/>
            <w:tcMar>
              <w:left w:w="40" w:type="dxa"/>
              <w:right w:w="40" w:type="dxa"/>
            </w:tcMar>
          </w:tcPr>
          <w:p w14:paraId="774ED6BF" w14:textId="77777777" w:rsidR="00232DB9" w:rsidRPr="001416CF" w:rsidRDefault="00232DB9" w:rsidP="00586074">
            <w:pPr>
              <w:spacing w:line="230" w:lineRule="exact"/>
              <w:jc w:val="right"/>
              <w:rPr>
                <w:rFonts w:ascii="Arial" w:hAnsi="Arial" w:cs="Arial"/>
                <w:b/>
                <w:bCs/>
                <w:color w:val="000000" w:themeColor="text1"/>
                <w:sz w:val="20"/>
                <w:szCs w:val="20"/>
              </w:rPr>
            </w:pPr>
            <w:r>
              <w:rPr>
                <w:rFonts w:ascii="Arial" w:hAnsi="Arial" w:cs="Arial"/>
                <w:b/>
                <w:bCs/>
                <w:color w:val="000000" w:themeColor="text1"/>
                <w:sz w:val="20"/>
                <w:szCs w:val="20"/>
              </w:rPr>
              <w:t>49653</w:t>
            </w:r>
          </w:p>
        </w:tc>
      </w:tr>
    </w:tbl>
    <w:p w14:paraId="2E0306BE" w14:textId="77777777" w:rsidR="00232DB9" w:rsidRDefault="00232DB9" w:rsidP="00232DB9">
      <w:pPr>
        <w:jc w:val="both"/>
        <w:rPr>
          <w:rFonts w:ascii="Arial" w:hAnsi="Arial" w:cs="Arial"/>
          <w:color w:val="000000" w:themeColor="text1"/>
        </w:rPr>
      </w:pPr>
    </w:p>
    <w:p w14:paraId="45268595" w14:textId="77777777" w:rsidR="00232DB9" w:rsidRPr="00D66CE0" w:rsidRDefault="00232DB9" w:rsidP="00232DB9">
      <w:pPr>
        <w:jc w:val="both"/>
        <w:rPr>
          <w:rFonts w:ascii="Arial" w:hAnsi="Arial" w:cs="Arial"/>
          <w:color w:val="000000" w:themeColor="text1"/>
        </w:rPr>
      </w:pPr>
      <w:bookmarkStart w:id="5" w:name="_Hlk74299699"/>
      <w:r w:rsidRPr="00D66CE0">
        <w:rPr>
          <w:rFonts w:ascii="Arial" w:hAnsi="Arial" w:cs="Arial"/>
          <w:color w:val="000000" w:themeColor="text1"/>
        </w:rPr>
        <w:t xml:space="preserve">A </w:t>
      </w:r>
      <w:r w:rsidRPr="00D66CE0">
        <w:rPr>
          <w:rFonts w:ascii="Arial" w:hAnsi="Arial" w:cs="Arial"/>
          <w:b/>
          <w:color w:val="000000" w:themeColor="text1"/>
        </w:rPr>
        <w:t>Humánpolitikai Iroda</w:t>
      </w:r>
      <w:r w:rsidRPr="00D66CE0">
        <w:rPr>
          <w:rFonts w:ascii="Arial" w:hAnsi="Arial" w:cs="Arial"/>
          <w:color w:val="000000" w:themeColor="text1"/>
        </w:rPr>
        <w:t xml:space="preserve"> </w:t>
      </w:r>
      <w:r>
        <w:rPr>
          <w:rFonts w:ascii="Arial" w:hAnsi="Arial" w:cs="Arial"/>
          <w:color w:val="000000" w:themeColor="text1"/>
        </w:rPr>
        <w:t>folyamatosan végezte</w:t>
      </w:r>
      <w:r w:rsidRPr="00D66CE0">
        <w:rPr>
          <w:rFonts w:ascii="Arial" w:hAnsi="Arial" w:cs="Arial"/>
          <w:color w:val="000000" w:themeColor="text1"/>
        </w:rPr>
        <w:t xml:space="preserve"> a testület tagjai tiszteletdíjával, valamint a tisztségviselők személyi anyagával kapcsolatos adminisztrációt, a polgármester munkáltatói jogkörébe tartozó intézkedések végrehajtását, továbbá a szervezeti változásokkal összefüggő, a jegyző munkáltatói jogkörébe tartozó változások teljes adminisztrálását.</w:t>
      </w:r>
    </w:p>
    <w:p w14:paraId="71DF87CF" w14:textId="77777777" w:rsidR="00232DB9" w:rsidRPr="00D66CE0" w:rsidRDefault="00232DB9" w:rsidP="00232DB9">
      <w:pPr>
        <w:jc w:val="both"/>
        <w:rPr>
          <w:rFonts w:ascii="Arial" w:hAnsi="Arial" w:cs="Arial"/>
          <w:color w:val="000000" w:themeColor="text1"/>
          <w:highlight w:val="yellow"/>
        </w:rPr>
      </w:pPr>
    </w:p>
    <w:p w14:paraId="2769F282" w14:textId="77777777" w:rsidR="00232DB9" w:rsidRPr="00A96367" w:rsidRDefault="00232DB9" w:rsidP="00232DB9">
      <w:pPr>
        <w:jc w:val="both"/>
        <w:rPr>
          <w:rFonts w:ascii="Arial" w:hAnsi="Arial" w:cs="Arial"/>
          <w:color w:val="000000" w:themeColor="text1"/>
        </w:rPr>
      </w:pPr>
      <w:r w:rsidRPr="00A96367">
        <w:rPr>
          <w:rFonts w:ascii="Arial" w:hAnsi="Arial" w:cs="Arial"/>
          <w:color w:val="000000" w:themeColor="text1"/>
        </w:rPr>
        <w:t xml:space="preserve">A </w:t>
      </w:r>
      <w:r w:rsidRPr="00A96367">
        <w:rPr>
          <w:rFonts w:ascii="Arial" w:hAnsi="Arial" w:cs="Arial"/>
          <w:b/>
          <w:color w:val="000000" w:themeColor="text1"/>
        </w:rPr>
        <w:t>Vagyongazdálkodási Iroda</w:t>
      </w:r>
      <w:r w:rsidRPr="00A96367">
        <w:rPr>
          <w:rFonts w:ascii="Arial" w:hAnsi="Arial" w:cs="Arial"/>
          <w:color w:val="000000" w:themeColor="text1"/>
        </w:rPr>
        <w:t xml:space="preserve"> az előző közgyűlés óta folyamatosan végezte a vagyonkataszteri feladatok ellátását, az ingatlanértékesítéssel kapcsolatos </w:t>
      </w:r>
      <w:proofErr w:type="gramStart"/>
      <w:r w:rsidRPr="00A96367">
        <w:rPr>
          <w:rFonts w:ascii="Arial" w:hAnsi="Arial" w:cs="Arial"/>
          <w:color w:val="000000" w:themeColor="text1"/>
        </w:rPr>
        <w:t>pályázatok</w:t>
      </w:r>
      <w:proofErr w:type="gramEnd"/>
      <w:r w:rsidRPr="00A96367">
        <w:rPr>
          <w:rFonts w:ascii="Arial" w:hAnsi="Arial" w:cs="Arial"/>
          <w:color w:val="000000" w:themeColor="text1"/>
        </w:rPr>
        <w:t xml:space="preserve"> valamint a helyiséggazdálkodással összefüggő kérelmek lebonyolítását, és előkészítette közgyűlési döntésre a cég- és ingatlanügyekkel kapcsolatos, testületi hatáskörbe tartozó előterjesztéseket.</w:t>
      </w:r>
    </w:p>
    <w:bookmarkEnd w:id="5"/>
    <w:p w14:paraId="268924B1" w14:textId="77777777" w:rsidR="00232DB9" w:rsidRPr="00D66CE0" w:rsidRDefault="00232DB9" w:rsidP="00232DB9">
      <w:pPr>
        <w:jc w:val="both"/>
        <w:rPr>
          <w:rFonts w:ascii="Arial" w:hAnsi="Arial" w:cs="Arial"/>
          <w:color w:val="000000" w:themeColor="text1"/>
        </w:rPr>
      </w:pPr>
    </w:p>
    <w:p w14:paraId="6D5803B4" w14:textId="77777777" w:rsidR="00BA666F" w:rsidRDefault="00BA666F" w:rsidP="00104731">
      <w:pPr>
        <w:autoSpaceDE w:val="0"/>
        <w:autoSpaceDN w:val="0"/>
        <w:adjustRightInd w:val="0"/>
        <w:jc w:val="both"/>
        <w:rPr>
          <w:rFonts w:ascii="Arial" w:hAnsi="Arial" w:cs="Arial"/>
          <w:color w:val="000000" w:themeColor="text1"/>
        </w:rPr>
      </w:pPr>
    </w:p>
    <w:p w14:paraId="4D8D1B89" w14:textId="302A99B8" w:rsidR="000710F8" w:rsidRPr="002A3C2F" w:rsidRDefault="000A78FA" w:rsidP="00104731">
      <w:pPr>
        <w:autoSpaceDE w:val="0"/>
        <w:autoSpaceDN w:val="0"/>
        <w:adjustRightInd w:val="0"/>
        <w:jc w:val="both"/>
        <w:rPr>
          <w:rFonts w:ascii="Arial" w:hAnsi="Arial" w:cs="Arial"/>
          <w:color w:val="000000" w:themeColor="text1"/>
        </w:rPr>
      </w:pPr>
      <w:r w:rsidRPr="002A3C2F">
        <w:rPr>
          <w:rFonts w:ascii="Arial" w:hAnsi="Arial" w:cs="Arial"/>
          <w:color w:val="000000" w:themeColor="text1"/>
        </w:rPr>
        <w:t xml:space="preserve">Az </w:t>
      </w:r>
      <w:r w:rsidRPr="002A3C2F">
        <w:rPr>
          <w:rFonts w:ascii="Arial" w:hAnsi="Arial" w:cs="Arial"/>
          <w:b/>
          <w:color w:val="000000" w:themeColor="text1"/>
          <w:u w:val="single"/>
        </w:rPr>
        <w:t>Egészségügyi és Közszolgálati Osztály</w:t>
      </w:r>
      <w:r w:rsidRPr="002A3C2F">
        <w:rPr>
          <w:rFonts w:ascii="Arial" w:hAnsi="Arial" w:cs="Arial"/>
          <w:color w:val="000000" w:themeColor="text1"/>
        </w:rPr>
        <w:t xml:space="preserve"> vezetője a </w:t>
      </w:r>
      <w:r w:rsidR="00C35997" w:rsidRPr="00231E66">
        <w:rPr>
          <w:rFonts w:ascii="Arial" w:hAnsi="Arial" w:cs="Arial"/>
          <w:b/>
          <w:iCs/>
          <w:color w:val="000000" w:themeColor="text1"/>
        </w:rPr>
        <w:t>Szociális és Intézményi</w:t>
      </w:r>
      <w:r w:rsidRPr="00231E66">
        <w:rPr>
          <w:rFonts w:ascii="Arial" w:hAnsi="Arial" w:cs="Arial"/>
          <w:b/>
          <w:iCs/>
          <w:color w:val="000000" w:themeColor="text1"/>
        </w:rPr>
        <w:t xml:space="preserve"> Iroda</w:t>
      </w:r>
      <w:r w:rsidRPr="002A3C2F">
        <w:rPr>
          <w:rFonts w:ascii="Arial" w:hAnsi="Arial" w:cs="Arial"/>
          <w:color w:val="000000" w:themeColor="text1"/>
        </w:rPr>
        <w:t xml:space="preserve"> munkájáról az alábbi tájékoztatást adta:</w:t>
      </w:r>
    </w:p>
    <w:p w14:paraId="32331D0C" w14:textId="190E4EA5" w:rsidR="007A5FFE" w:rsidRDefault="007A5FFE" w:rsidP="005850D6">
      <w:pPr>
        <w:jc w:val="both"/>
        <w:rPr>
          <w:rFonts w:ascii="Arial" w:hAnsi="Arial" w:cs="Arial"/>
        </w:rPr>
      </w:pPr>
    </w:p>
    <w:p w14:paraId="49ACA838" w14:textId="29420BC9" w:rsidR="007A5FFE" w:rsidRPr="007A5FFE" w:rsidRDefault="007A5FFE" w:rsidP="007A5FFE">
      <w:pPr>
        <w:jc w:val="both"/>
        <w:rPr>
          <w:rFonts w:ascii="Arial" w:hAnsi="Arial" w:cs="Arial"/>
        </w:rPr>
      </w:pPr>
      <w:r w:rsidRPr="007A5FFE">
        <w:rPr>
          <w:rFonts w:ascii="Arial" w:hAnsi="Arial" w:cs="Arial"/>
          <w:bCs/>
        </w:rPr>
        <w:t>A</w:t>
      </w:r>
      <w:r>
        <w:rPr>
          <w:rFonts w:ascii="Arial" w:hAnsi="Arial" w:cs="Arial"/>
          <w:bCs/>
        </w:rPr>
        <w:t xml:space="preserve"> </w:t>
      </w:r>
      <w:r w:rsidRPr="007A5FFE">
        <w:rPr>
          <w:rFonts w:ascii="Arial" w:hAnsi="Arial" w:cs="Arial"/>
          <w:b/>
        </w:rPr>
        <w:t>Szociális Irod</w:t>
      </w:r>
      <w:r>
        <w:rPr>
          <w:rFonts w:ascii="Arial" w:hAnsi="Arial" w:cs="Arial"/>
          <w:b/>
        </w:rPr>
        <w:t xml:space="preserve">ára </w:t>
      </w:r>
      <w:r w:rsidRPr="007A5FFE">
        <w:rPr>
          <w:rFonts w:ascii="Arial" w:hAnsi="Arial" w:cs="Arial"/>
        </w:rPr>
        <w:t>2020. november 1. napjától – 2021. június 11. napjáig</w:t>
      </w:r>
      <w:r w:rsidRPr="007A5FFE">
        <w:rPr>
          <w:rFonts w:ascii="Arial" w:hAnsi="Arial" w:cs="Arial"/>
          <w:b/>
          <w:bCs/>
        </w:rPr>
        <w:t xml:space="preserve"> </w:t>
      </w:r>
      <w:r w:rsidR="00B63AFE" w:rsidRPr="00B63AFE">
        <w:rPr>
          <w:rFonts w:ascii="Arial" w:hAnsi="Arial" w:cs="Arial"/>
        </w:rPr>
        <w:t>h</w:t>
      </w:r>
      <w:r w:rsidRPr="007A5FFE">
        <w:rPr>
          <w:rFonts w:ascii="Arial" w:hAnsi="Arial" w:cs="Arial"/>
        </w:rPr>
        <w:t>atósági ügyekben beérkezett kérelmek száma az alábbiak szerint alakult:</w:t>
      </w:r>
    </w:p>
    <w:p w14:paraId="7FBE5384" w14:textId="77777777" w:rsidR="007A5FFE" w:rsidRPr="007A5FFE" w:rsidRDefault="007A5FFE" w:rsidP="007A5FFE">
      <w:pPr>
        <w:ind w:left="-851"/>
        <w:jc w:val="both"/>
        <w:rPr>
          <w:rFonts w:ascii="Arial" w:hAnsi="Arial" w:cs="Arial"/>
        </w:rPr>
      </w:pPr>
    </w:p>
    <w:tbl>
      <w:tblPr>
        <w:tblStyle w:val="Rcsostblzat"/>
        <w:tblW w:w="9582" w:type="dxa"/>
        <w:jc w:val="center"/>
        <w:tblLook w:val="04A0" w:firstRow="1" w:lastRow="0" w:firstColumn="1" w:lastColumn="0" w:noHBand="0" w:noVBand="1"/>
      </w:tblPr>
      <w:tblGrid>
        <w:gridCol w:w="2247"/>
        <w:gridCol w:w="803"/>
        <w:gridCol w:w="800"/>
        <w:gridCol w:w="716"/>
        <w:gridCol w:w="725"/>
        <w:gridCol w:w="783"/>
        <w:gridCol w:w="767"/>
        <w:gridCol w:w="767"/>
        <w:gridCol w:w="767"/>
        <w:gridCol w:w="1207"/>
      </w:tblGrid>
      <w:tr w:rsidR="007A5FFE" w14:paraId="498A8F9E" w14:textId="77777777" w:rsidTr="007A5FFE">
        <w:trPr>
          <w:jc w:val="center"/>
        </w:trPr>
        <w:tc>
          <w:tcPr>
            <w:tcW w:w="1712" w:type="dxa"/>
          </w:tcPr>
          <w:p w14:paraId="4396F3BA" w14:textId="77777777" w:rsidR="007A5FFE" w:rsidRDefault="007A5FFE" w:rsidP="00DA3C61">
            <w:pPr>
              <w:jc w:val="both"/>
            </w:pPr>
          </w:p>
        </w:tc>
        <w:tc>
          <w:tcPr>
            <w:tcW w:w="1072" w:type="dxa"/>
          </w:tcPr>
          <w:p w14:paraId="54EAA634" w14:textId="05C9872E" w:rsidR="007A5FFE" w:rsidRDefault="007A5FFE" w:rsidP="007A5FFE">
            <w:pPr>
              <w:jc w:val="both"/>
              <w:rPr>
                <w:rFonts w:ascii="Arial" w:hAnsi="Arial" w:cs="Arial"/>
                <w:bCs/>
                <w:sz w:val="22"/>
                <w:szCs w:val="22"/>
              </w:rPr>
            </w:pPr>
            <w:r w:rsidRPr="007A5FFE">
              <w:rPr>
                <w:rFonts w:ascii="Arial" w:hAnsi="Arial" w:cs="Arial"/>
                <w:bCs/>
                <w:sz w:val="22"/>
                <w:szCs w:val="22"/>
              </w:rPr>
              <w:t>202</w:t>
            </w:r>
            <w:r>
              <w:rPr>
                <w:rFonts w:ascii="Arial" w:hAnsi="Arial" w:cs="Arial"/>
                <w:bCs/>
                <w:sz w:val="22"/>
                <w:szCs w:val="22"/>
              </w:rPr>
              <w:t>0</w:t>
            </w:r>
            <w:r w:rsidR="001E6569">
              <w:rPr>
                <w:rFonts w:ascii="Arial" w:hAnsi="Arial" w:cs="Arial"/>
                <w:bCs/>
                <w:sz w:val="22"/>
                <w:szCs w:val="22"/>
              </w:rPr>
              <w:t>.</w:t>
            </w:r>
          </w:p>
          <w:p w14:paraId="58B425C0" w14:textId="77777777" w:rsidR="007A5FFE" w:rsidRDefault="007A5FFE" w:rsidP="007A5FFE">
            <w:pPr>
              <w:jc w:val="both"/>
              <w:rPr>
                <w:rFonts w:ascii="Arial" w:hAnsi="Arial" w:cs="Arial"/>
                <w:bCs/>
                <w:sz w:val="22"/>
                <w:szCs w:val="22"/>
              </w:rPr>
            </w:pPr>
            <w:r w:rsidRPr="007A5FFE">
              <w:rPr>
                <w:rFonts w:ascii="Arial" w:hAnsi="Arial" w:cs="Arial"/>
                <w:bCs/>
                <w:sz w:val="22"/>
                <w:szCs w:val="22"/>
              </w:rPr>
              <w:t>11.</w:t>
            </w:r>
          </w:p>
          <w:p w14:paraId="1110FB51" w14:textId="1F569C3A" w:rsidR="007A5FFE" w:rsidRPr="007A5FFE" w:rsidRDefault="007A5FFE" w:rsidP="007A5FFE">
            <w:pPr>
              <w:jc w:val="both"/>
              <w:rPr>
                <w:rFonts w:ascii="Arial" w:hAnsi="Arial" w:cs="Arial"/>
                <w:bCs/>
                <w:sz w:val="22"/>
                <w:szCs w:val="22"/>
              </w:rPr>
            </w:pPr>
            <w:r>
              <w:rPr>
                <w:rFonts w:ascii="Arial" w:hAnsi="Arial" w:cs="Arial"/>
                <w:bCs/>
                <w:sz w:val="22"/>
                <w:szCs w:val="22"/>
              </w:rPr>
              <w:t>hó</w:t>
            </w:r>
          </w:p>
        </w:tc>
        <w:tc>
          <w:tcPr>
            <w:tcW w:w="1049" w:type="dxa"/>
          </w:tcPr>
          <w:p w14:paraId="67B7F5DA" w14:textId="1F539A46" w:rsidR="007A5FFE" w:rsidRDefault="007A5FFE" w:rsidP="00DA3C61">
            <w:pPr>
              <w:jc w:val="both"/>
              <w:rPr>
                <w:rFonts w:ascii="Arial" w:hAnsi="Arial" w:cs="Arial"/>
                <w:bCs/>
                <w:sz w:val="22"/>
                <w:szCs w:val="22"/>
              </w:rPr>
            </w:pPr>
            <w:r w:rsidRPr="007A5FFE">
              <w:rPr>
                <w:rFonts w:ascii="Arial" w:hAnsi="Arial" w:cs="Arial"/>
                <w:bCs/>
                <w:sz w:val="22"/>
                <w:szCs w:val="22"/>
              </w:rPr>
              <w:t>2020</w:t>
            </w:r>
            <w:r w:rsidR="001E6569">
              <w:rPr>
                <w:rFonts w:ascii="Arial" w:hAnsi="Arial" w:cs="Arial"/>
                <w:bCs/>
                <w:sz w:val="22"/>
                <w:szCs w:val="22"/>
              </w:rPr>
              <w:t>.</w:t>
            </w:r>
            <w:r w:rsidRPr="007A5FFE">
              <w:rPr>
                <w:rFonts w:ascii="Arial" w:hAnsi="Arial" w:cs="Arial"/>
                <w:bCs/>
                <w:sz w:val="22"/>
                <w:szCs w:val="22"/>
              </w:rPr>
              <w:t xml:space="preserve"> </w:t>
            </w:r>
            <w:r>
              <w:rPr>
                <w:rFonts w:ascii="Arial" w:hAnsi="Arial" w:cs="Arial"/>
                <w:bCs/>
                <w:sz w:val="22"/>
                <w:szCs w:val="22"/>
              </w:rPr>
              <w:t>12.</w:t>
            </w:r>
          </w:p>
          <w:p w14:paraId="5386169C" w14:textId="121917EF" w:rsidR="007A5FFE" w:rsidRPr="007A5FFE" w:rsidRDefault="007A5FFE" w:rsidP="00DA3C61">
            <w:pPr>
              <w:jc w:val="both"/>
              <w:rPr>
                <w:rFonts w:ascii="Arial" w:hAnsi="Arial" w:cs="Arial"/>
                <w:bCs/>
                <w:sz w:val="22"/>
                <w:szCs w:val="22"/>
              </w:rPr>
            </w:pPr>
            <w:r>
              <w:rPr>
                <w:rFonts w:ascii="Arial" w:hAnsi="Arial" w:cs="Arial"/>
                <w:bCs/>
                <w:sz w:val="22"/>
                <w:szCs w:val="22"/>
              </w:rPr>
              <w:t>hó</w:t>
            </w:r>
          </w:p>
        </w:tc>
        <w:tc>
          <w:tcPr>
            <w:tcW w:w="794" w:type="dxa"/>
          </w:tcPr>
          <w:p w14:paraId="46B9DCFA" w14:textId="77777777" w:rsidR="007A5FFE" w:rsidRDefault="007A5FFE" w:rsidP="00DA3C61">
            <w:pPr>
              <w:jc w:val="both"/>
              <w:rPr>
                <w:rFonts w:ascii="Arial" w:hAnsi="Arial" w:cs="Arial"/>
                <w:bCs/>
                <w:sz w:val="22"/>
                <w:szCs w:val="22"/>
              </w:rPr>
            </w:pPr>
            <w:r w:rsidRPr="007A5FFE">
              <w:rPr>
                <w:rFonts w:ascii="Arial" w:hAnsi="Arial" w:cs="Arial"/>
                <w:bCs/>
                <w:sz w:val="22"/>
                <w:szCs w:val="22"/>
              </w:rPr>
              <w:t xml:space="preserve">2021 </w:t>
            </w:r>
            <w:r>
              <w:rPr>
                <w:rFonts w:ascii="Arial" w:hAnsi="Arial" w:cs="Arial"/>
                <w:bCs/>
                <w:sz w:val="22"/>
                <w:szCs w:val="22"/>
              </w:rPr>
              <w:t>01.</w:t>
            </w:r>
          </w:p>
          <w:p w14:paraId="5A1E43C0" w14:textId="04F8F54B" w:rsidR="007A5FFE" w:rsidRPr="007A5FFE" w:rsidRDefault="007A5FFE" w:rsidP="00DA3C61">
            <w:pPr>
              <w:jc w:val="both"/>
              <w:rPr>
                <w:rFonts w:ascii="Arial" w:hAnsi="Arial" w:cs="Arial"/>
                <w:bCs/>
                <w:sz w:val="22"/>
                <w:szCs w:val="22"/>
              </w:rPr>
            </w:pPr>
            <w:r>
              <w:rPr>
                <w:rFonts w:ascii="Arial" w:hAnsi="Arial" w:cs="Arial"/>
                <w:bCs/>
                <w:sz w:val="22"/>
                <w:szCs w:val="22"/>
              </w:rPr>
              <w:t>hó</w:t>
            </w:r>
          </w:p>
        </w:tc>
        <w:tc>
          <w:tcPr>
            <w:tcW w:w="872" w:type="dxa"/>
          </w:tcPr>
          <w:p w14:paraId="7EDE5699" w14:textId="77777777" w:rsidR="007A5FFE" w:rsidRDefault="007A5FFE" w:rsidP="00DA3C61">
            <w:pPr>
              <w:jc w:val="both"/>
              <w:rPr>
                <w:rFonts w:ascii="Arial" w:hAnsi="Arial" w:cs="Arial"/>
                <w:bCs/>
                <w:sz w:val="22"/>
                <w:szCs w:val="22"/>
              </w:rPr>
            </w:pPr>
            <w:r w:rsidRPr="007A5FFE">
              <w:rPr>
                <w:rFonts w:ascii="Arial" w:hAnsi="Arial" w:cs="Arial"/>
                <w:bCs/>
                <w:sz w:val="22"/>
                <w:szCs w:val="22"/>
              </w:rPr>
              <w:t xml:space="preserve">2021 </w:t>
            </w:r>
            <w:r>
              <w:rPr>
                <w:rFonts w:ascii="Arial" w:hAnsi="Arial" w:cs="Arial"/>
                <w:bCs/>
                <w:sz w:val="22"/>
                <w:szCs w:val="22"/>
              </w:rPr>
              <w:t>02.</w:t>
            </w:r>
          </w:p>
          <w:p w14:paraId="5619F7DD" w14:textId="4991C0DF" w:rsidR="007A5FFE" w:rsidRPr="007A5FFE" w:rsidRDefault="001E6569" w:rsidP="00DA3C61">
            <w:pPr>
              <w:jc w:val="both"/>
              <w:rPr>
                <w:rFonts w:ascii="Arial" w:hAnsi="Arial" w:cs="Arial"/>
                <w:bCs/>
                <w:sz w:val="22"/>
                <w:szCs w:val="22"/>
              </w:rPr>
            </w:pPr>
            <w:r>
              <w:rPr>
                <w:rFonts w:ascii="Arial" w:hAnsi="Arial" w:cs="Arial"/>
                <w:bCs/>
                <w:sz w:val="22"/>
                <w:szCs w:val="22"/>
              </w:rPr>
              <w:t>hó</w:t>
            </w:r>
          </w:p>
        </w:tc>
        <w:tc>
          <w:tcPr>
            <w:tcW w:w="905" w:type="dxa"/>
          </w:tcPr>
          <w:p w14:paraId="1CE9E6F8" w14:textId="77777777" w:rsidR="007A5FFE" w:rsidRDefault="007A5FFE" w:rsidP="00DA3C61">
            <w:pPr>
              <w:jc w:val="both"/>
              <w:rPr>
                <w:rFonts w:ascii="Arial" w:hAnsi="Arial" w:cs="Arial"/>
                <w:bCs/>
                <w:sz w:val="22"/>
                <w:szCs w:val="22"/>
              </w:rPr>
            </w:pPr>
            <w:r w:rsidRPr="007A5FFE">
              <w:rPr>
                <w:rFonts w:ascii="Arial" w:hAnsi="Arial" w:cs="Arial"/>
                <w:bCs/>
                <w:sz w:val="22"/>
                <w:szCs w:val="22"/>
              </w:rPr>
              <w:t xml:space="preserve">2021. </w:t>
            </w:r>
            <w:r w:rsidR="001E6569">
              <w:rPr>
                <w:rFonts w:ascii="Arial" w:hAnsi="Arial" w:cs="Arial"/>
                <w:bCs/>
                <w:sz w:val="22"/>
                <w:szCs w:val="22"/>
              </w:rPr>
              <w:t>03.</w:t>
            </w:r>
          </w:p>
          <w:p w14:paraId="3D46AE54" w14:textId="64023DD9" w:rsidR="001E6569" w:rsidRPr="007A5FFE" w:rsidRDefault="001E6569" w:rsidP="00DA3C61">
            <w:pPr>
              <w:jc w:val="both"/>
              <w:rPr>
                <w:rFonts w:ascii="Arial" w:hAnsi="Arial" w:cs="Arial"/>
                <w:bCs/>
                <w:sz w:val="22"/>
                <w:szCs w:val="22"/>
              </w:rPr>
            </w:pPr>
            <w:r>
              <w:rPr>
                <w:rFonts w:ascii="Arial" w:hAnsi="Arial" w:cs="Arial"/>
                <w:bCs/>
                <w:sz w:val="22"/>
                <w:szCs w:val="22"/>
              </w:rPr>
              <w:t>hó</w:t>
            </w:r>
          </w:p>
        </w:tc>
        <w:tc>
          <w:tcPr>
            <w:tcW w:w="761" w:type="dxa"/>
          </w:tcPr>
          <w:p w14:paraId="361EEC8C" w14:textId="77777777" w:rsidR="007A5FFE" w:rsidRDefault="007A5FFE" w:rsidP="00DA3C61">
            <w:pPr>
              <w:jc w:val="both"/>
              <w:rPr>
                <w:rFonts w:ascii="Arial" w:hAnsi="Arial" w:cs="Arial"/>
                <w:bCs/>
                <w:sz w:val="22"/>
                <w:szCs w:val="22"/>
              </w:rPr>
            </w:pPr>
            <w:r w:rsidRPr="007A5FFE">
              <w:rPr>
                <w:rFonts w:ascii="Arial" w:hAnsi="Arial" w:cs="Arial"/>
                <w:bCs/>
                <w:sz w:val="22"/>
                <w:szCs w:val="22"/>
              </w:rPr>
              <w:t xml:space="preserve">2021. </w:t>
            </w:r>
            <w:r w:rsidR="001E6569">
              <w:rPr>
                <w:rFonts w:ascii="Arial" w:hAnsi="Arial" w:cs="Arial"/>
                <w:bCs/>
                <w:sz w:val="22"/>
                <w:szCs w:val="22"/>
              </w:rPr>
              <w:t>04.</w:t>
            </w:r>
          </w:p>
          <w:p w14:paraId="5B9AAC93" w14:textId="6258D59A" w:rsidR="001E6569" w:rsidRPr="007A5FFE" w:rsidRDefault="001E6569" w:rsidP="00DA3C61">
            <w:pPr>
              <w:jc w:val="both"/>
              <w:rPr>
                <w:rFonts w:ascii="Arial" w:hAnsi="Arial" w:cs="Arial"/>
                <w:bCs/>
                <w:sz w:val="22"/>
                <w:szCs w:val="22"/>
              </w:rPr>
            </w:pPr>
            <w:r>
              <w:rPr>
                <w:rFonts w:ascii="Arial" w:hAnsi="Arial" w:cs="Arial"/>
                <w:bCs/>
                <w:sz w:val="22"/>
                <w:szCs w:val="22"/>
              </w:rPr>
              <w:t>hó</w:t>
            </w:r>
          </w:p>
        </w:tc>
        <w:tc>
          <w:tcPr>
            <w:tcW w:w="739" w:type="dxa"/>
          </w:tcPr>
          <w:p w14:paraId="27FE8EA1" w14:textId="77777777" w:rsidR="007A5FFE" w:rsidRDefault="007A5FFE" w:rsidP="00DA3C61">
            <w:pPr>
              <w:jc w:val="both"/>
              <w:rPr>
                <w:rFonts w:ascii="Arial" w:hAnsi="Arial" w:cs="Arial"/>
                <w:bCs/>
                <w:sz w:val="22"/>
                <w:szCs w:val="22"/>
              </w:rPr>
            </w:pPr>
            <w:r w:rsidRPr="007A5FFE">
              <w:rPr>
                <w:rFonts w:ascii="Arial" w:hAnsi="Arial" w:cs="Arial"/>
                <w:bCs/>
                <w:sz w:val="22"/>
                <w:szCs w:val="22"/>
              </w:rPr>
              <w:t xml:space="preserve">2021. </w:t>
            </w:r>
            <w:r w:rsidR="001E6569">
              <w:rPr>
                <w:rFonts w:ascii="Arial" w:hAnsi="Arial" w:cs="Arial"/>
                <w:bCs/>
                <w:sz w:val="22"/>
                <w:szCs w:val="22"/>
              </w:rPr>
              <w:t>05.</w:t>
            </w:r>
          </w:p>
          <w:p w14:paraId="57DB57FF" w14:textId="3A8EACC0" w:rsidR="001E6569" w:rsidRPr="007A5FFE" w:rsidRDefault="001E6569" w:rsidP="00DA3C61">
            <w:pPr>
              <w:jc w:val="both"/>
              <w:rPr>
                <w:rFonts w:ascii="Arial" w:hAnsi="Arial" w:cs="Arial"/>
                <w:bCs/>
                <w:sz w:val="22"/>
                <w:szCs w:val="22"/>
              </w:rPr>
            </w:pPr>
            <w:r>
              <w:rPr>
                <w:rFonts w:ascii="Arial" w:hAnsi="Arial" w:cs="Arial"/>
                <w:bCs/>
                <w:sz w:val="22"/>
                <w:szCs w:val="22"/>
              </w:rPr>
              <w:t>hó</w:t>
            </w:r>
          </w:p>
        </w:tc>
        <w:tc>
          <w:tcPr>
            <w:tcW w:w="750" w:type="dxa"/>
          </w:tcPr>
          <w:p w14:paraId="14CBAE40" w14:textId="35DCE247" w:rsidR="007A5FFE" w:rsidRPr="007A5FFE" w:rsidRDefault="001E6569" w:rsidP="00DA3C61">
            <w:pPr>
              <w:jc w:val="both"/>
              <w:rPr>
                <w:rFonts w:ascii="Arial" w:hAnsi="Arial" w:cs="Arial"/>
                <w:bCs/>
                <w:sz w:val="22"/>
                <w:szCs w:val="22"/>
              </w:rPr>
            </w:pPr>
            <w:r>
              <w:rPr>
                <w:rFonts w:ascii="Arial" w:hAnsi="Arial" w:cs="Arial"/>
                <w:bCs/>
                <w:sz w:val="22"/>
                <w:szCs w:val="22"/>
              </w:rPr>
              <w:t>2021. 06. 1</w:t>
            </w:r>
            <w:r w:rsidR="00004B9F">
              <w:rPr>
                <w:rFonts w:ascii="Arial" w:hAnsi="Arial" w:cs="Arial"/>
                <w:bCs/>
                <w:sz w:val="22"/>
                <w:szCs w:val="22"/>
              </w:rPr>
              <w:t>1</w:t>
            </w:r>
            <w:r>
              <w:rPr>
                <w:rFonts w:ascii="Arial" w:hAnsi="Arial" w:cs="Arial"/>
                <w:bCs/>
                <w:sz w:val="22"/>
                <w:szCs w:val="22"/>
              </w:rPr>
              <w:t xml:space="preserve">. </w:t>
            </w:r>
          </w:p>
        </w:tc>
        <w:tc>
          <w:tcPr>
            <w:tcW w:w="928" w:type="dxa"/>
          </w:tcPr>
          <w:p w14:paraId="64E89435" w14:textId="77777777" w:rsidR="007A5FFE" w:rsidRPr="001E6569" w:rsidRDefault="007A5FFE" w:rsidP="00DA3C61">
            <w:pPr>
              <w:jc w:val="both"/>
              <w:rPr>
                <w:rFonts w:ascii="Arial" w:hAnsi="Arial" w:cs="Arial"/>
                <w:b/>
                <w:sz w:val="22"/>
                <w:szCs w:val="22"/>
              </w:rPr>
            </w:pPr>
            <w:r w:rsidRPr="001E6569">
              <w:rPr>
                <w:rFonts w:ascii="Arial" w:hAnsi="Arial" w:cs="Arial"/>
                <w:b/>
                <w:sz w:val="22"/>
                <w:szCs w:val="22"/>
              </w:rPr>
              <w:t>összesen</w:t>
            </w:r>
          </w:p>
        </w:tc>
      </w:tr>
      <w:tr w:rsidR="007A5FFE" w14:paraId="58EDC30A" w14:textId="77777777" w:rsidTr="007A5FFE">
        <w:trPr>
          <w:jc w:val="center"/>
        </w:trPr>
        <w:tc>
          <w:tcPr>
            <w:tcW w:w="1712" w:type="dxa"/>
          </w:tcPr>
          <w:p w14:paraId="63B47C7C" w14:textId="755EB774" w:rsidR="007A5FFE" w:rsidRPr="001E6569" w:rsidRDefault="007A5FFE" w:rsidP="00DA3C61">
            <w:pPr>
              <w:rPr>
                <w:rFonts w:ascii="Arial" w:hAnsi="Arial" w:cs="Arial"/>
                <w:sz w:val="22"/>
                <w:szCs w:val="22"/>
              </w:rPr>
            </w:pPr>
            <w:r w:rsidRPr="001E6569">
              <w:rPr>
                <w:rFonts w:ascii="Arial" w:hAnsi="Arial" w:cs="Arial"/>
                <w:sz w:val="22"/>
                <w:szCs w:val="22"/>
              </w:rPr>
              <w:t>Köztemetéssel kapcs</w:t>
            </w:r>
            <w:r w:rsidR="00656802">
              <w:rPr>
                <w:rFonts w:ascii="Arial" w:hAnsi="Arial" w:cs="Arial"/>
                <w:sz w:val="22"/>
                <w:szCs w:val="22"/>
              </w:rPr>
              <w:t>olatos</w:t>
            </w:r>
            <w:r w:rsidRPr="001E6569">
              <w:rPr>
                <w:rFonts w:ascii="Arial" w:hAnsi="Arial" w:cs="Arial"/>
                <w:sz w:val="22"/>
                <w:szCs w:val="22"/>
              </w:rPr>
              <w:t xml:space="preserve"> ügyek</w:t>
            </w:r>
          </w:p>
        </w:tc>
        <w:tc>
          <w:tcPr>
            <w:tcW w:w="1072" w:type="dxa"/>
            <w:vAlign w:val="center"/>
          </w:tcPr>
          <w:p w14:paraId="1E1883F4"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16</w:t>
            </w:r>
          </w:p>
        </w:tc>
        <w:tc>
          <w:tcPr>
            <w:tcW w:w="1049" w:type="dxa"/>
            <w:vAlign w:val="center"/>
          </w:tcPr>
          <w:p w14:paraId="2D8AF87D"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17</w:t>
            </w:r>
          </w:p>
        </w:tc>
        <w:tc>
          <w:tcPr>
            <w:tcW w:w="794" w:type="dxa"/>
            <w:vAlign w:val="center"/>
          </w:tcPr>
          <w:p w14:paraId="476BACE0"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15</w:t>
            </w:r>
          </w:p>
        </w:tc>
        <w:tc>
          <w:tcPr>
            <w:tcW w:w="872" w:type="dxa"/>
            <w:vAlign w:val="center"/>
          </w:tcPr>
          <w:p w14:paraId="08D3E292"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11</w:t>
            </w:r>
          </w:p>
        </w:tc>
        <w:tc>
          <w:tcPr>
            <w:tcW w:w="905" w:type="dxa"/>
            <w:vAlign w:val="center"/>
          </w:tcPr>
          <w:p w14:paraId="43A7C2AC"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8</w:t>
            </w:r>
          </w:p>
        </w:tc>
        <w:tc>
          <w:tcPr>
            <w:tcW w:w="761" w:type="dxa"/>
            <w:vAlign w:val="center"/>
          </w:tcPr>
          <w:p w14:paraId="15E40CD7"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16</w:t>
            </w:r>
          </w:p>
        </w:tc>
        <w:tc>
          <w:tcPr>
            <w:tcW w:w="739" w:type="dxa"/>
            <w:vAlign w:val="center"/>
          </w:tcPr>
          <w:p w14:paraId="68CD4B1A"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20</w:t>
            </w:r>
          </w:p>
        </w:tc>
        <w:tc>
          <w:tcPr>
            <w:tcW w:w="750" w:type="dxa"/>
            <w:vAlign w:val="center"/>
          </w:tcPr>
          <w:p w14:paraId="26C70AB9"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2</w:t>
            </w:r>
          </w:p>
        </w:tc>
        <w:tc>
          <w:tcPr>
            <w:tcW w:w="928" w:type="dxa"/>
            <w:vAlign w:val="center"/>
          </w:tcPr>
          <w:p w14:paraId="3CF332B9" w14:textId="77777777" w:rsidR="007A5FFE" w:rsidRPr="001E6569" w:rsidRDefault="007A5FFE" w:rsidP="00DA3C61">
            <w:pPr>
              <w:jc w:val="center"/>
              <w:rPr>
                <w:rFonts w:ascii="Arial" w:hAnsi="Arial" w:cs="Arial"/>
                <w:b/>
                <w:sz w:val="22"/>
                <w:szCs w:val="22"/>
              </w:rPr>
            </w:pPr>
            <w:r w:rsidRPr="001E6569">
              <w:rPr>
                <w:rFonts w:ascii="Arial" w:hAnsi="Arial" w:cs="Arial"/>
                <w:b/>
                <w:sz w:val="22"/>
                <w:szCs w:val="22"/>
              </w:rPr>
              <w:t>105</w:t>
            </w:r>
          </w:p>
        </w:tc>
      </w:tr>
      <w:tr w:rsidR="007A5FFE" w14:paraId="69448AFC" w14:textId="77777777" w:rsidTr="007A5FFE">
        <w:trPr>
          <w:jc w:val="center"/>
        </w:trPr>
        <w:tc>
          <w:tcPr>
            <w:tcW w:w="1712" w:type="dxa"/>
          </w:tcPr>
          <w:p w14:paraId="34603CB0" w14:textId="77777777" w:rsidR="007A5FFE" w:rsidRPr="001E6569" w:rsidRDefault="007A5FFE" w:rsidP="00DA3C61">
            <w:pPr>
              <w:jc w:val="both"/>
              <w:rPr>
                <w:rFonts w:ascii="Arial" w:hAnsi="Arial" w:cs="Arial"/>
                <w:sz w:val="22"/>
                <w:szCs w:val="22"/>
              </w:rPr>
            </w:pPr>
            <w:r w:rsidRPr="001E6569">
              <w:rPr>
                <w:rFonts w:ascii="Arial" w:hAnsi="Arial" w:cs="Arial"/>
                <w:sz w:val="22"/>
                <w:szCs w:val="22"/>
              </w:rPr>
              <w:t>Ápolási díj</w:t>
            </w:r>
          </w:p>
        </w:tc>
        <w:tc>
          <w:tcPr>
            <w:tcW w:w="1072" w:type="dxa"/>
            <w:vAlign w:val="center"/>
          </w:tcPr>
          <w:p w14:paraId="6B04EE8C"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3</w:t>
            </w:r>
          </w:p>
        </w:tc>
        <w:tc>
          <w:tcPr>
            <w:tcW w:w="1049" w:type="dxa"/>
            <w:vAlign w:val="center"/>
          </w:tcPr>
          <w:p w14:paraId="37405D0F"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11</w:t>
            </w:r>
          </w:p>
        </w:tc>
        <w:tc>
          <w:tcPr>
            <w:tcW w:w="794" w:type="dxa"/>
            <w:vAlign w:val="center"/>
          </w:tcPr>
          <w:p w14:paraId="3B3EC704"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7</w:t>
            </w:r>
          </w:p>
        </w:tc>
        <w:tc>
          <w:tcPr>
            <w:tcW w:w="872" w:type="dxa"/>
            <w:vAlign w:val="center"/>
          </w:tcPr>
          <w:p w14:paraId="7265B1A0"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9</w:t>
            </w:r>
          </w:p>
        </w:tc>
        <w:tc>
          <w:tcPr>
            <w:tcW w:w="905" w:type="dxa"/>
            <w:vAlign w:val="center"/>
          </w:tcPr>
          <w:p w14:paraId="425C4AC6"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9</w:t>
            </w:r>
          </w:p>
        </w:tc>
        <w:tc>
          <w:tcPr>
            <w:tcW w:w="761" w:type="dxa"/>
            <w:vAlign w:val="center"/>
          </w:tcPr>
          <w:p w14:paraId="69AD6D50"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5</w:t>
            </w:r>
          </w:p>
        </w:tc>
        <w:tc>
          <w:tcPr>
            <w:tcW w:w="739" w:type="dxa"/>
            <w:vAlign w:val="center"/>
          </w:tcPr>
          <w:p w14:paraId="3D4778AB"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0</w:t>
            </w:r>
          </w:p>
        </w:tc>
        <w:tc>
          <w:tcPr>
            <w:tcW w:w="750" w:type="dxa"/>
            <w:vAlign w:val="center"/>
          </w:tcPr>
          <w:p w14:paraId="79ED1375"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1</w:t>
            </w:r>
          </w:p>
        </w:tc>
        <w:tc>
          <w:tcPr>
            <w:tcW w:w="928" w:type="dxa"/>
            <w:vAlign w:val="center"/>
          </w:tcPr>
          <w:p w14:paraId="17105975" w14:textId="77777777" w:rsidR="007A5FFE" w:rsidRPr="001E6569" w:rsidRDefault="007A5FFE" w:rsidP="00DA3C61">
            <w:pPr>
              <w:jc w:val="center"/>
              <w:rPr>
                <w:rFonts w:ascii="Arial" w:hAnsi="Arial" w:cs="Arial"/>
                <w:b/>
                <w:sz w:val="22"/>
                <w:szCs w:val="22"/>
              </w:rPr>
            </w:pPr>
            <w:r w:rsidRPr="001E6569">
              <w:rPr>
                <w:rFonts w:ascii="Arial" w:hAnsi="Arial" w:cs="Arial"/>
                <w:b/>
                <w:sz w:val="22"/>
                <w:szCs w:val="22"/>
              </w:rPr>
              <w:t>45</w:t>
            </w:r>
          </w:p>
        </w:tc>
      </w:tr>
      <w:tr w:rsidR="007A5FFE" w14:paraId="4F5F4F52" w14:textId="77777777" w:rsidTr="007A5FFE">
        <w:trPr>
          <w:jc w:val="center"/>
        </w:trPr>
        <w:tc>
          <w:tcPr>
            <w:tcW w:w="1712" w:type="dxa"/>
          </w:tcPr>
          <w:p w14:paraId="0594C935" w14:textId="77777777" w:rsidR="007A5FFE" w:rsidRPr="001E6569" w:rsidRDefault="007A5FFE" w:rsidP="00DA3C61">
            <w:pPr>
              <w:jc w:val="both"/>
              <w:rPr>
                <w:rFonts w:ascii="Arial" w:hAnsi="Arial" w:cs="Arial"/>
                <w:sz w:val="22"/>
                <w:szCs w:val="22"/>
              </w:rPr>
            </w:pPr>
            <w:r w:rsidRPr="001E6569">
              <w:rPr>
                <w:rFonts w:ascii="Arial" w:hAnsi="Arial" w:cs="Arial"/>
                <w:sz w:val="22"/>
                <w:szCs w:val="22"/>
              </w:rPr>
              <w:t>Adósságkezelés</w:t>
            </w:r>
          </w:p>
        </w:tc>
        <w:tc>
          <w:tcPr>
            <w:tcW w:w="1072" w:type="dxa"/>
            <w:vAlign w:val="center"/>
          </w:tcPr>
          <w:p w14:paraId="37F799B2"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1</w:t>
            </w:r>
          </w:p>
        </w:tc>
        <w:tc>
          <w:tcPr>
            <w:tcW w:w="1049" w:type="dxa"/>
            <w:vAlign w:val="center"/>
          </w:tcPr>
          <w:p w14:paraId="30D01848"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0</w:t>
            </w:r>
          </w:p>
        </w:tc>
        <w:tc>
          <w:tcPr>
            <w:tcW w:w="794" w:type="dxa"/>
            <w:vAlign w:val="center"/>
          </w:tcPr>
          <w:p w14:paraId="3A405B19"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4</w:t>
            </w:r>
          </w:p>
        </w:tc>
        <w:tc>
          <w:tcPr>
            <w:tcW w:w="872" w:type="dxa"/>
            <w:vAlign w:val="center"/>
          </w:tcPr>
          <w:p w14:paraId="51F398DC"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0</w:t>
            </w:r>
          </w:p>
        </w:tc>
        <w:tc>
          <w:tcPr>
            <w:tcW w:w="905" w:type="dxa"/>
            <w:vAlign w:val="center"/>
          </w:tcPr>
          <w:p w14:paraId="093C1468"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0</w:t>
            </w:r>
          </w:p>
        </w:tc>
        <w:tc>
          <w:tcPr>
            <w:tcW w:w="761" w:type="dxa"/>
            <w:vAlign w:val="center"/>
          </w:tcPr>
          <w:p w14:paraId="60E77D25"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1</w:t>
            </w:r>
          </w:p>
        </w:tc>
        <w:tc>
          <w:tcPr>
            <w:tcW w:w="739" w:type="dxa"/>
            <w:vAlign w:val="center"/>
          </w:tcPr>
          <w:p w14:paraId="2BB8EA74"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2</w:t>
            </w:r>
          </w:p>
        </w:tc>
        <w:tc>
          <w:tcPr>
            <w:tcW w:w="750" w:type="dxa"/>
            <w:vAlign w:val="center"/>
          </w:tcPr>
          <w:p w14:paraId="70074133"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0</w:t>
            </w:r>
          </w:p>
        </w:tc>
        <w:tc>
          <w:tcPr>
            <w:tcW w:w="928" w:type="dxa"/>
            <w:vAlign w:val="center"/>
          </w:tcPr>
          <w:p w14:paraId="615D324B" w14:textId="77777777" w:rsidR="007A5FFE" w:rsidRPr="001E6569" w:rsidRDefault="007A5FFE" w:rsidP="00DA3C61">
            <w:pPr>
              <w:jc w:val="center"/>
              <w:rPr>
                <w:rFonts w:ascii="Arial" w:hAnsi="Arial" w:cs="Arial"/>
                <w:b/>
                <w:sz w:val="22"/>
                <w:szCs w:val="22"/>
              </w:rPr>
            </w:pPr>
            <w:r w:rsidRPr="001E6569">
              <w:rPr>
                <w:rFonts w:ascii="Arial" w:hAnsi="Arial" w:cs="Arial"/>
                <w:b/>
                <w:sz w:val="22"/>
                <w:szCs w:val="22"/>
              </w:rPr>
              <w:t>8</w:t>
            </w:r>
          </w:p>
        </w:tc>
      </w:tr>
      <w:tr w:rsidR="007A5FFE" w14:paraId="2F8C7E4B" w14:textId="77777777" w:rsidTr="007A5FFE">
        <w:trPr>
          <w:jc w:val="center"/>
        </w:trPr>
        <w:tc>
          <w:tcPr>
            <w:tcW w:w="1712" w:type="dxa"/>
          </w:tcPr>
          <w:p w14:paraId="1672E218" w14:textId="77777777" w:rsidR="007A5FFE" w:rsidRPr="001E6569" w:rsidRDefault="007A5FFE" w:rsidP="00DA3C61">
            <w:pPr>
              <w:jc w:val="both"/>
              <w:rPr>
                <w:rFonts w:ascii="Arial" w:hAnsi="Arial" w:cs="Arial"/>
                <w:sz w:val="22"/>
                <w:szCs w:val="22"/>
              </w:rPr>
            </w:pPr>
            <w:r w:rsidRPr="001E6569">
              <w:rPr>
                <w:rFonts w:ascii="Arial" w:hAnsi="Arial" w:cs="Arial"/>
                <w:sz w:val="22"/>
                <w:szCs w:val="22"/>
              </w:rPr>
              <w:t>Átmeneti támogatás</w:t>
            </w:r>
          </w:p>
        </w:tc>
        <w:tc>
          <w:tcPr>
            <w:tcW w:w="1072" w:type="dxa"/>
            <w:vAlign w:val="center"/>
          </w:tcPr>
          <w:p w14:paraId="50587C5F"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111</w:t>
            </w:r>
          </w:p>
        </w:tc>
        <w:tc>
          <w:tcPr>
            <w:tcW w:w="1049" w:type="dxa"/>
            <w:vAlign w:val="center"/>
          </w:tcPr>
          <w:p w14:paraId="6DA8378E"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107</w:t>
            </w:r>
          </w:p>
        </w:tc>
        <w:tc>
          <w:tcPr>
            <w:tcW w:w="794" w:type="dxa"/>
            <w:vAlign w:val="center"/>
          </w:tcPr>
          <w:p w14:paraId="696823C4"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549</w:t>
            </w:r>
          </w:p>
        </w:tc>
        <w:tc>
          <w:tcPr>
            <w:tcW w:w="872" w:type="dxa"/>
            <w:vAlign w:val="center"/>
          </w:tcPr>
          <w:p w14:paraId="5B3106AB"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284</w:t>
            </w:r>
          </w:p>
        </w:tc>
        <w:tc>
          <w:tcPr>
            <w:tcW w:w="905" w:type="dxa"/>
            <w:vAlign w:val="center"/>
          </w:tcPr>
          <w:p w14:paraId="02D9C09E"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301</w:t>
            </w:r>
          </w:p>
        </w:tc>
        <w:tc>
          <w:tcPr>
            <w:tcW w:w="761" w:type="dxa"/>
            <w:vAlign w:val="center"/>
          </w:tcPr>
          <w:p w14:paraId="76BF0F7D"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184</w:t>
            </w:r>
          </w:p>
        </w:tc>
        <w:tc>
          <w:tcPr>
            <w:tcW w:w="739" w:type="dxa"/>
            <w:vAlign w:val="center"/>
          </w:tcPr>
          <w:p w14:paraId="1AC2210E"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168</w:t>
            </w:r>
          </w:p>
        </w:tc>
        <w:tc>
          <w:tcPr>
            <w:tcW w:w="750" w:type="dxa"/>
            <w:vAlign w:val="center"/>
          </w:tcPr>
          <w:p w14:paraId="247ADD32"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22</w:t>
            </w:r>
          </w:p>
        </w:tc>
        <w:tc>
          <w:tcPr>
            <w:tcW w:w="928" w:type="dxa"/>
            <w:vAlign w:val="center"/>
          </w:tcPr>
          <w:p w14:paraId="1884891B" w14:textId="77777777" w:rsidR="007A5FFE" w:rsidRPr="001E6569" w:rsidRDefault="007A5FFE" w:rsidP="00DA3C61">
            <w:pPr>
              <w:jc w:val="center"/>
              <w:rPr>
                <w:rFonts w:ascii="Arial" w:hAnsi="Arial" w:cs="Arial"/>
                <w:b/>
                <w:sz w:val="22"/>
                <w:szCs w:val="22"/>
              </w:rPr>
            </w:pPr>
            <w:r w:rsidRPr="001E6569">
              <w:rPr>
                <w:rFonts w:ascii="Arial" w:hAnsi="Arial" w:cs="Arial"/>
                <w:b/>
                <w:sz w:val="22"/>
                <w:szCs w:val="22"/>
              </w:rPr>
              <w:t>1726</w:t>
            </w:r>
          </w:p>
        </w:tc>
      </w:tr>
      <w:tr w:rsidR="007A5FFE" w14:paraId="483570E0" w14:textId="77777777" w:rsidTr="007A5FFE">
        <w:trPr>
          <w:jc w:val="center"/>
        </w:trPr>
        <w:tc>
          <w:tcPr>
            <w:tcW w:w="1712" w:type="dxa"/>
          </w:tcPr>
          <w:p w14:paraId="3BD5C08A" w14:textId="77777777" w:rsidR="007A5FFE" w:rsidRPr="001E6569" w:rsidRDefault="007A5FFE" w:rsidP="00DA3C61">
            <w:pPr>
              <w:jc w:val="both"/>
              <w:rPr>
                <w:rFonts w:ascii="Arial" w:hAnsi="Arial" w:cs="Arial"/>
                <w:sz w:val="22"/>
                <w:szCs w:val="22"/>
              </w:rPr>
            </w:pPr>
            <w:r w:rsidRPr="001E6569">
              <w:rPr>
                <w:rFonts w:ascii="Arial" w:hAnsi="Arial" w:cs="Arial"/>
                <w:sz w:val="22"/>
                <w:szCs w:val="22"/>
              </w:rPr>
              <w:t>Krízis támogatás</w:t>
            </w:r>
          </w:p>
        </w:tc>
        <w:tc>
          <w:tcPr>
            <w:tcW w:w="1072" w:type="dxa"/>
            <w:vAlign w:val="center"/>
          </w:tcPr>
          <w:p w14:paraId="124837F1"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179</w:t>
            </w:r>
          </w:p>
        </w:tc>
        <w:tc>
          <w:tcPr>
            <w:tcW w:w="1049" w:type="dxa"/>
            <w:vAlign w:val="center"/>
          </w:tcPr>
          <w:p w14:paraId="7796C8CD"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194</w:t>
            </w:r>
          </w:p>
        </w:tc>
        <w:tc>
          <w:tcPr>
            <w:tcW w:w="794" w:type="dxa"/>
            <w:vAlign w:val="center"/>
          </w:tcPr>
          <w:p w14:paraId="6EA25FC6"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582</w:t>
            </w:r>
          </w:p>
        </w:tc>
        <w:tc>
          <w:tcPr>
            <w:tcW w:w="872" w:type="dxa"/>
            <w:vAlign w:val="center"/>
          </w:tcPr>
          <w:p w14:paraId="66412025"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281</w:t>
            </w:r>
          </w:p>
        </w:tc>
        <w:tc>
          <w:tcPr>
            <w:tcW w:w="905" w:type="dxa"/>
            <w:vAlign w:val="center"/>
          </w:tcPr>
          <w:p w14:paraId="6B7B16F6"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209</w:t>
            </w:r>
          </w:p>
        </w:tc>
        <w:tc>
          <w:tcPr>
            <w:tcW w:w="761" w:type="dxa"/>
            <w:vAlign w:val="center"/>
          </w:tcPr>
          <w:p w14:paraId="6C2CCE4E"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185</w:t>
            </w:r>
          </w:p>
        </w:tc>
        <w:tc>
          <w:tcPr>
            <w:tcW w:w="739" w:type="dxa"/>
            <w:vAlign w:val="center"/>
          </w:tcPr>
          <w:p w14:paraId="0DF378C1"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131</w:t>
            </w:r>
          </w:p>
        </w:tc>
        <w:tc>
          <w:tcPr>
            <w:tcW w:w="750" w:type="dxa"/>
            <w:vAlign w:val="center"/>
          </w:tcPr>
          <w:p w14:paraId="506C45AD"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17</w:t>
            </w:r>
          </w:p>
        </w:tc>
        <w:tc>
          <w:tcPr>
            <w:tcW w:w="928" w:type="dxa"/>
            <w:vAlign w:val="center"/>
          </w:tcPr>
          <w:p w14:paraId="64B9D536" w14:textId="77777777" w:rsidR="007A5FFE" w:rsidRPr="001E6569" w:rsidRDefault="007A5FFE" w:rsidP="00DA3C61">
            <w:pPr>
              <w:jc w:val="center"/>
              <w:rPr>
                <w:rFonts w:ascii="Arial" w:hAnsi="Arial" w:cs="Arial"/>
                <w:b/>
                <w:sz w:val="22"/>
                <w:szCs w:val="22"/>
              </w:rPr>
            </w:pPr>
            <w:r w:rsidRPr="001E6569">
              <w:rPr>
                <w:rFonts w:ascii="Arial" w:hAnsi="Arial" w:cs="Arial"/>
                <w:b/>
                <w:sz w:val="22"/>
                <w:szCs w:val="22"/>
              </w:rPr>
              <w:t>1778</w:t>
            </w:r>
          </w:p>
        </w:tc>
      </w:tr>
      <w:tr w:rsidR="007A5FFE" w14:paraId="50866B71" w14:textId="77777777" w:rsidTr="007A5FFE">
        <w:trPr>
          <w:jc w:val="center"/>
        </w:trPr>
        <w:tc>
          <w:tcPr>
            <w:tcW w:w="1712" w:type="dxa"/>
          </w:tcPr>
          <w:p w14:paraId="45382FAB" w14:textId="77777777" w:rsidR="007A5FFE" w:rsidRPr="001E6569" w:rsidRDefault="007A5FFE" w:rsidP="00DA3C61">
            <w:pPr>
              <w:jc w:val="both"/>
              <w:rPr>
                <w:rFonts w:ascii="Arial" w:hAnsi="Arial" w:cs="Arial"/>
                <w:sz w:val="22"/>
                <w:szCs w:val="22"/>
              </w:rPr>
            </w:pPr>
            <w:r w:rsidRPr="001E6569">
              <w:rPr>
                <w:rFonts w:ascii="Arial" w:hAnsi="Arial" w:cs="Arial"/>
                <w:sz w:val="22"/>
                <w:szCs w:val="22"/>
              </w:rPr>
              <w:t>Piaci vásárlási utalvány</w:t>
            </w:r>
          </w:p>
        </w:tc>
        <w:tc>
          <w:tcPr>
            <w:tcW w:w="1072" w:type="dxa"/>
            <w:vAlign w:val="center"/>
          </w:tcPr>
          <w:p w14:paraId="17899B59"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60</w:t>
            </w:r>
          </w:p>
        </w:tc>
        <w:tc>
          <w:tcPr>
            <w:tcW w:w="1049" w:type="dxa"/>
            <w:vAlign w:val="center"/>
          </w:tcPr>
          <w:p w14:paraId="15197236"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72</w:t>
            </w:r>
          </w:p>
        </w:tc>
        <w:tc>
          <w:tcPr>
            <w:tcW w:w="794" w:type="dxa"/>
            <w:vAlign w:val="center"/>
          </w:tcPr>
          <w:p w14:paraId="0C3F4308"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9</w:t>
            </w:r>
          </w:p>
        </w:tc>
        <w:tc>
          <w:tcPr>
            <w:tcW w:w="872" w:type="dxa"/>
            <w:vAlign w:val="center"/>
          </w:tcPr>
          <w:p w14:paraId="71FB5355"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2</w:t>
            </w:r>
          </w:p>
        </w:tc>
        <w:tc>
          <w:tcPr>
            <w:tcW w:w="905" w:type="dxa"/>
            <w:vAlign w:val="center"/>
          </w:tcPr>
          <w:p w14:paraId="51B8E461"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1</w:t>
            </w:r>
          </w:p>
        </w:tc>
        <w:tc>
          <w:tcPr>
            <w:tcW w:w="761" w:type="dxa"/>
            <w:vAlign w:val="center"/>
          </w:tcPr>
          <w:p w14:paraId="3D1E4ADC"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0</w:t>
            </w:r>
          </w:p>
        </w:tc>
        <w:tc>
          <w:tcPr>
            <w:tcW w:w="739" w:type="dxa"/>
            <w:vAlign w:val="center"/>
          </w:tcPr>
          <w:p w14:paraId="4E2AA9CB"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1</w:t>
            </w:r>
          </w:p>
        </w:tc>
        <w:tc>
          <w:tcPr>
            <w:tcW w:w="750" w:type="dxa"/>
            <w:vAlign w:val="center"/>
          </w:tcPr>
          <w:p w14:paraId="55C0C2B6"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0</w:t>
            </w:r>
          </w:p>
        </w:tc>
        <w:tc>
          <w:tcPr>
            <w:tcW w:w="928" w:type="dxa"/>
            <w:vAlign w:val="center"/>
          </w:tcPr>
          <w:p w14:paraId="5EFAA485" w14:textId="77777777" w:rsidR="007A5FFE" w:rsidRPr="001E6569" w:rsidRDefault="007A5FFE" w:rsidP="00DA3C61">
            <w:pPr>
              <w:jc w:val="center"/>
              <w:rPr>
                <w:rFonts w:ascii="Arial" w:hAnsi="Arial" w:cs="Arial"/>
                <w:b/>
                <w:sz w:val="22"/>
                <w:szCs w:val="22"/>
              </w:rPr>
            </w:pPr>
            <w:r w:rsidRPr="001E6569">
              <w:rPr>
                <w:rFonts w:ascii="Arial" w:hAnsi="Arial" w:cs="Arial"/>
                <w:b/>
                <w:sz w:val="22"/>
                <w:szCs w:val="22"/>
              </w:rPr>
              <w:t>145</w:t>
            </w:r>
          </w:p>
        </w:tc>
      </w:tr>
      <w:tr w:rsidR="007A5FFE" w14:paraId="3A5A69DB" w14:textId="77777777" w:rsidTr="007A5FFE">
        <w:trPr>
          <w:jc w:val="center"/>
        </w:trPr>
        <w:tc>
          <w:tcPr>
            <w:tcW w:w="1712" w:type="dxa"/>
          </w:tcPr>
          <w:p w14:paraId="4FD4A1D2" w14:textId="77777777" w:rsidR="007A5FFE" w:rsidRPr="001E6569" w:rsidRDefault="007A5FFE" w:rsidP="00DA3C61">
            <w:pPr>
              <w:jc w:val="both"/>
              <w:rPr>
                <w:rFonts w:ascii="Arial" w:hAnsi="Arial" w:cs="Arial"/>
                <w:sz w:val="22"/>
                <w:szCs w:val="22"/>
              </w:rPr>
            </w:pPr>
            <w:r w:rsidRPr="001E6569">
              <w:rPr>
                <w:rFonts w:ascii="Arial" w:hAnsi="Arial" w:cs="Arial"/>
                <w:sz w:val="22"/>
                <w:szCs w:val="22"/>
              </w:rPr>
              <w:t>Rendszeres gyógyszertámogatás</w:t>
            </w:r>
          </w:p>
        </w:tc>
        <w:tc>
          <w:tcPr>
            <w:tcW w:w="1072" w:type="dxa"/>
            <w:vAlign w:val="center"/>
          </w:tcPr>
          <w:p w14:paraId="2B50D1FA"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36</w:t>
            </w:r>
          </w:p>
        </w:tc>
        <w:tc>
          <w:tcPr>
            <w:tcW w:w="1049" w:type="dxa"/>
            <w:vAlign w:val="center"/>
          </w:tcPr>
          <w:p w14:paraId="569431BF"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24</w:t>
            </w:r>
          </w:p>
        </w:tc>
        <w:tc>
          <w:tcPr>
            <w:tcW w:w="794" w:type="dxa"/>
            <w:vAlign w:val="center"/>
          </w:tcPr>
          <w:p w14:paraId="0E4542A2"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37</w:t>
            </w:r>
          </w:p>
        </w:tc>
        <w:tc>
          <w:tcPr>
            <w:tcW w:w="872" w:type="dxa"/>
            <w:vAlign w:val="center"/>
          </w:tcPr>
          <w:p w14:paraId="1219F6F4"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28</w:t>
            </w:r>
          </w:p>
        </w:tc>
        <w:tc>
          <w:tcPr>
            <w:tcW w:w="905" w:type="dxa"/>
            <w:vAlign w:val="center"/>
          </w:tcPr>
          <w:p w14:paraId="0923A7AA"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14</w:t>
            </w:r>
          </w:p>
        </w:tc>
        <w:tc>
          <w:tcPr>
            <w:tcW w:w="761" w:type="dxa"/>
            <w:vAlign w:val="center"/>
          </w:tcPr>
          <w:p w14:paraId="37E3E100"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14</w:t>
            </w:r>
          </w:p>
        </w:tc>
        <w:tc>
          <w:tcPr>
            <w:tcW w:w="739" w:type="dxa"/>
            <w:vAlign w:val="center"/>
          </w:tcPr>
          <w:p w14:paraId="3C3B9857"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21</w:t>
            </w:r>
          </w:p>
        </w:tc>
        <w:tc>
          <w:tcPr>
            <w:tcW w:w="750" w:type="dxa"/>
            <w:vAlign w:val="center"/>
          </w:tcPr>
          <w:p w14:paraId="55500531"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4</w:t>
            </w:r>
          </w:p>
        </w:tc>
        <w:tc>
          <w:tcPr>
            <w:tcW w:w="928" w:type="dxa"/>
            <w:vAlign w:val="center"/>
          </w:tcPr>
          <w:p w14:paraId="79E3FC7E" w14:textId="77777777" w:rsidR="007A5FFE" w:rsidRPr="001E6569" w:rsidRDefault="007A5FFE" w:rsidP="00DA3C61">
            <w:pPr>
              <w:jc w:val="center"/>
              <w:rPr>
                <w:rFonts w:ascii="Arial" w:hAnsi="Arial" w:cs="Arial"/>
                <w:b/>
                <w:sz w:val="22"/>
                <w:szCs w:val="22"/>
              </w:rPr>
            </w:pPr>
            <w:r w:rsidRPr="001E6569">
              <w:rPr>
                <w:rFonts w:ascii="Arial" w:hAnsi="Arial" w:cs="Arial"/>
                <w:b/>
                <w:sz w:val="22"/>
                <w:szCs w:val="22"/>
              </w:rPr>
              <w:t>178</w:t>
            </w:r>
          </w:p>
        </w:tc>
      </w:tr>
      <w:tr w:rsidR="007A5FFE" w14:paraId="07DEF08F" w14:textId="77777777" w:rsidTr="007A5FFE">
        <w:trPr>
          <w:jc w:val="center"/>
        </w:trPr>
        <w:tc>
          <w:tcPr>
            <w:tcW w:w="1712" w:type="dxa"/>
          </w:tcPr>
          <w:p w14:paraId="399BC89B" w14:textId="77777777" w:rsidR="007A5FFE" w:rsidRPr="001E6569" w:rsidRDefault="007A5FFE" w:rsidP="00DA3C61">
            <w:pPr>
              <w:jc w:val="both"/>
              <w:rPr>
                <w:rFonts w:ascii="Arial" w:hAnsi="Arial" w:cs="Arial"/>
                <w:sz w:val="22"/>
                <w:szCs w:val="22"/>
              </w:rPr>
            </w:pPr>
            <w:r w:rsidRPr="001E6569">
              <w:rPr>
                <w:rFonts w:ascii="Arial" w:hAnsi="Arial" w:cs="Arial"/>
                <w:sz w:val="22"/>
                <w:szCs w:val="22"/>
              </w:rPr>
              <w:t>Temetési segély</w:t>
            </w:r>
          </w:p>
        </w:tc>
        <w:tc>
          <w:tcPr>
            <w:tcW w:w="1072" w:type="dxa"/>
            <w:vAlign w:val="center"/>
          </w:tcPr>
          <w:p w14:paraId="286BB82E"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4</w:t>
            </w:r>
          </w:p>
        </w:tc>
        <w:tc>
          <w:tcPr>
            <w:tcW w:w="1049" w:type="dxa"/>
            <w:vAlign w:val="center"/>
          </w:tcPr>
          <w:p w14:paraId="47857655"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2</w:t>
            </w:r>
          </w:p>
        </w:tc>
        <w:tc>
          <w:tcPr>
            <w:tcW w:w="794" w:type="dxa"/>
            <w:vAlign w:val="center"/>
          </w:tcPr>
          <w:p w14:paraId="66196881"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1</w:t>
            </w:r>
          </w:p>
        </w:tc>
        <w:tc>
          <w:tcPr>
            <w:tcW w:w="872" w:type="dxa"/>
            <w:vAlign w:val="center"/>
          </w:tcPr>
          <w:p w14:paraId="77CAFD98"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2</w:t>
            </w:r>
          </w:p>
        </w:tc>
        <w:tc>
          <w:tcPr>
            <w:tcW w:w="905" w:type="dxa"/>
            <w:vAlign w:val="center"/>
          </w:tcPr>
          <w:p w14:paraId="416F9D2A"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1</w:t>
            </w:r>
          </w:p>
        </w:tc>
        <w:tc>
          <w:tcPr>
            <w:tcW w:w="761" w:type="dxa"/>
            <w:vAlign w:val="center"/>
          </w:tcPr>
          <w:p w14:paraId="71ED324A"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1</w:t>
            </w:r>
          </w:p>
        </w:tc>
        <w:tc>
          <w:tcPr>
            <w:tcW w:w="739" w:type="dxa"/>
            <w:vAlign w:val="center"/>
          </w:tcPr>
          <w:p w14:paraId="33AF3F83"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1</w:t>
            </w:r>
          </w:p>
        </w:tc>
        <w:tc>
          <w:tcPr>
            <w:tcW w:w="750" w:type="dxa"/>
            <w:vAlign w:val="center"/>
          </w:tcPr>
          <w:p w14:paraId="65245D87"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0</w:t>
            </w:r>
          </w:p>
        </w:tc>
        <w:tc>
          <w:tcPr>
            <w:tcW w:w="928" w:type="dxa"/>
            <w:vAlign w:val="center"/>
          </w:tcPr>
          <w:p w14:paraId="3F24F52F" w14:textId="77777777" w:rsidR="007A5FFE" w:rsidRPr="001E6569" w:rsidRDefault="007A5FFE" w:rsidP="00DA3C61">
            <w:pPr>
              <w:jc w:val="center"/>
              <w:rPr>
                <w:rFonts w:ascii="Arial" w:hAnsi="Arial" w:cs="Arial"/>
                <w:b/>
                <w:sz w:val="22"/>
                <w:szCs w:val="22"/>
              </w:rPr>
            </w:pPr>
            <w:r w:rsidRPr="001E6569">
              <w:rPr>
                <w:rFonts w:ascii="Arial" w:hAnsi="Arial" w:cs="Arial"/>
                <w:b/>
                <w:sz w:val="22"/>
                <w:szCs w:val="22"/>
              </w:rPr>
              <w:t>12</w:t>
            </w:r>
          </w:p>
        </w:tc>
      </w:tr>
      <w:tr w:rsidR="007A5FFE" w14:paraId="56132760" w14:textId="77777777" w:rsidTr="007A5FFE">
        <w:trPr>
          <w:jc w:val="center"/>
        </w:trPr>
        <w:tc>
          <w:tcPr>
            <w:tcW w:w="1712" w:type="dxa"/>
          </w:tcPr>
          <w:p w14:paraId="0EBF4152" w14:textId="77777777" w:rsidR="007A5FFE" w:rsidRPr="001E6569" w:rsidRDefault="007A5FFE" w:rsidP="00DA3C61">
            <w:pPr>
              <w:jc w:val="both"/>
              <w:rPr>
                <w:rFonts w:ascii="Arial" w:hAnsi="Arial" w:cs="Arial"/>
                <w:sz w:val="22"/>
                <w:szCs w:val="22"/>
              </w:rPr>
            </w:pPr>
            <w:r w:rsidRPr="001E6569">
              <w:rPr>
                <w:rFonts w:ascii="Arial" w:hAnsi="Arial" w:cs="Arial"/>
                <w:sz w:val="22"/>
                <w:szCs w:val="22"/>
              </w:rPr>
              <w:t>Fűtési támogatás</w:t>
            </w:r>
          </w:p>
        </w:tc>
        <w:tc>
          <w:tcPr>
            <w:tcW w:w="1072" w:type="dxa"/>
            <w:vAlign w:val="center"/>
          </w:tcPr>
          <w:p w14:paraId="5A399013"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68</w:t>
            </w:r>
          </w:p>
        </w:tc>
        <w:tc>
          <w:tcPr>
            <w:tcW w:w="1049" w:type="dxa"/>
            <w:vAlign w:val="center"/>
          </w:tcPr>
          <w:p w14:paraId="6D5905F6"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36</w:t>
            </w:r>
          </w:p>
        </w:tc>
        <w:tc>
          <w:tcPr>
            <w:tcW w:w="794" w:type="dxa"/>
            <w:vAlign w:val="center"/>
          </w:tcPr>
          <w:p w14:paraId="0B469F23"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56</w:t>
            </w:r>
          </w:p>
        </w:tc>
        <w:tc>
          <w:tcPr>
            <w:tcW w:w="872" w:type="dxa"/>
            <w:vAlign w:val="center"/>
          </w:tcPr>
          <w:p w14:paraId="2F53C36E"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29</w:t>
            </w:r>
          </w:p>
        </w:tc>
        <w:tc>
          <w:tcPr>
            <w:tcW w:w="905" w:type="dxa"/>
            <w:vAlign w:val="center"/>
          </w:tcPr>
          <w:p w14:paraId="3B7D11E7"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7</w:t>
            </w:r>
          </w:p>
        </w:tc>
        <w:tc>
          <w:tcPr>
            <w:tcW w:w="761" w:type="dxa"/>
            <w:vAlign w:val="center"/>
          </w:tcPr>
          <w:p w14:paraId="48249493"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4</w:t>
            </w:r>
          </w:p>
        </w:tc>
        <w:tc>
          <w:tcPr>
            <w:tcW w:w="739" w:type="dxa"/>
            <w:vAlign w:val="center"/>
          </w:tcPr>
          <w:p w14:paraId="3E649415"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2</w:t>
            </w:r>
          </w:p>
        </w:tc>
        <w:tc>
          <w:tcPr>
            <w:tcW w:w="750" w:type="dxa"/>
            <w:vAlign w:val="center"/>
          </w:tcPr>
          <w:p w14:paraId="3391CAD0"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0</w:t>
            </w:r>
          </w:p>
        </w:tc>
        <w:tc>
          <w:tcPr>
            <w:tcW w:w="928" w:type="dxa"/>
            <w:vAlign w:val="center"/>
          </w:tcPr>
          <w:p w14:paraId="7B1E5797" w14:textId="77777777" w:rsidR="007A5FFE" w:rsidRPr="001E6569" w:rsidRDefault="007A5FFE" w:rsidP="00DA3C61">
            <w:pPr>
              <w:jc w:val="center"/>
              <w:rPr>
                <w:rFonts w:ascii="Arial" w:hAnsi="Arial" w:cs="Arial"/>
                <w:b/>
                <w:sz w:val="22"/>
                <w:szCs w:val="22"/>
              </w:rPr>
            </w:pPr>
            <w:r w:rsidRPr="001E6569">
              <w:rPr>
                <w:rFonts w:ascii="Arial" w:hAnsi="Arial" w:cs="Arial"/>
                <w:b/>
                <w:sz w:val="22"/>
                <w:szCs w:val="22"/>
              </w:rPr>
              <w:t>202</w:t>
            </w:r>
          </w:p>
        </w:tc>
      </w:tr>
      <w:tr w:rsidR="007A5FFE" w14:paraId="3DBBFF03" w14:textId="77777777" w:rsidTr="007A5FFE">
        <w:trPr>
          <w:jc w:val="center"/>
        </w:trPr>
        <w:tc>
          <w:tcPr>
            <w:tcW w:w="1712" w:type="dxa"/>
          </w:tcPr>
          <w:p w14:paraId="37DA80E4" w14:textId="77777777" w:rsidR="007A5FFE" w:rsidRPr="001E6569" w:rsidRDefault="007A5FFE" w:rsidP="00DA3C61">
            <w:pPr>
              <w:jc w:val="both"/>
              <w:rPr>
                <w:rFonts w:ascii="Arial" w:hAnsi="Arial" w:cs="Arial"/>
                <w:sz w:val="22"/>
                <w:szCs w:val="22"/>
              </w:rPr>
            </w:pPr>
            <w:r w:rsidRPr="001E6569">
              <w:rPr>
                <w:rFonts w:ascii="Arial" w:hAnsi="Arial" w:cs="Arial"/>
                <w:sz w:val="22"/>
                <w:szCs w:val="22"/>
              </w:rPr>
              <w:t>Rendszeres gyermekvédelmi támogatás</w:t>
            </w:r>
          </w:p>
        </w:tc>
        <w:tc>
          <w:tcPr>
            <w:tcW w:w="1072" w:type="dxa"/>
            <w:vAlign w:val="center"/>
          </w:tcPr>
          <w:p w14:paraId="548F7DB3"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29</w:t>
            </w:r>
          </w:p>
        </w:tc>
        <w:tc>
          <w:tcPr>
            <w:tcW w:w="1049" w:type="dxa"/>
            <w:vAlign w:val="center"/>
          </w:tcPr>
          <w:p w14:paraId="1FD611D3"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9</w:t>
            </w:r>
          </w:p>
        </w:tc>
        <w:tc>
          <w:tcPr>
            <w:tcW w:w="794" w:type="dxa"/>
            <w:vAlign w:val="center"/>
          </w:tcPr>
          <w:p w14:paraId="72767E4D"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59</w:t>
            </w:r>
          </w:p>
        </w:tc>
        <w:tc>
          <w:tcPr>
            <w:tcW w:w="872" w:type="dxa"/>
            <w:vAlign w:val="center"/>
          </w:tcPr>
          <w:p w14:paraId="46D84815"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25</w:t>
            </w:r>
          </w:p>
        </w:tc>
        <w:tc>
          <w:tcPr>
            <w:tcW w:w="905" w:type="dxa"/>
            <w:vAlign w:val="center"/>
          </w:tcPr>
          <w:p w14:paraId="72522E0F"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25</w:t>
            </w:r>
          </w:p>
        </w:tc>
        <w:tc>
          <w:tcPr>
            <w:tcW w:w="761" w:type="dxa"/>
            <w:vAlign w:val="center"/>
          </w:tcPr>
          <w:p w14:paraId="55BDECE2"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30</w:t>
            </w:r>
          </w:p>
        </w:tc>
        <w:tc>
          <w:tcPr>
            <w:tcW w:w="739" w:type="dxa"/>
            <w:vAlign w:val="center"/>
          </w:tcPr>
          <w:p w14:paraId="7235889E"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48</w:t>
            </w:r>
          </w:p>
        </w:tc>
        <w:tc>
          <w:tcPr>
            <w:tcW w:w="750" w:type="dxa"/>
            <w:vAlign w:val="center"/>
          </w:tcPr>
          <w:p w14:paraId="0AC71288"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6</w:t>
            </w:r>
          </w:p>
        </w:tc>
        <w:tc>
          <w:tcPr>
            <w:tcW w:w="928" w:type="dxa"/>
            <w:vAlign w:val="center"/>
          </w:tcPr>
          <w:p w14:paraId="121EAC13" w14:textId="77777777" w:rsidR="007A5FFE" w:rsidRPr="001E6569" w:rsidRDefault="007A5FFE" w:rsidP="00DA3C61">
            <w:pPr>
              <w:jc w:val="center"/>
              <w:rPr>
                <w:rFonts w:ascii="Arial" w:hAnsi="Arial" w:cs="Arial"/>
                <w:b/>
                <w:sz w:val="22"/>
                <w:szCs w:val="22"/>
              </w:rPr>
            </w:pPr>
            <w:r w:rsidRPr="001E6569">
              <w:rPr>
                <w:rFonts w:ascii="Arial" w:hAnsi="Arial" w:cs="Arial"/>
                <w:b/>
                <w:sz w:val="22"/>
                <w:szCs w:val="22"/>
              </w:rPr>
              <w:t>231</w:t>
            </w:r>
          </w:p>
        </w:tc>
      </w:tr>
      <w:tr w:rsidR="007A5FFE" w14:paraId="0C12E4B7" w14:textId="77777777" w:rsidTr="007A5FFE">
        <w:trPr>
          <w:jc w:val="center"/>
        </w:trPr>
        <w:tc>
          <w:tcPr>
            <w:tcW w:w="1712" w:type="dxa"/>
          </w:tcPr>
          <w:p w14:paraId="7032F313" w14:textId="77777777" w:rsidR="007A5FFE" w:rsidRPr="001E6569" w:rsidRDefault="007A5FFE" w:rsidP="00DA3C61">
            <w:pPr>
              <w:jc w:val="both"/>
              <w:rPr>
                <w:rFonts w:ascii="Arial" w:hAnsi="Arial" w:cs="Arial"/>
                <w:sz w:val="22"/>
                <w:szCs w:val="22"/>
              </w:rPr>
            </w:pPr>
            <w:r w:rsidRPr="001E6569">
              <w:rPr>
                <w:rFonts w:ascii="Arial" w:hAnsi="Arial" w:cs="Arial"/>
                <w:sz w:val="22"/>
                <w:szCs w:val="22"/>
              </w:rPr>
              <w:t>Hátrányos helyzet megállapítása</w:t>
            </w:r>
          </w:p>
        </w:tc>
        <w:tc>
          <w:tcPr>
            <w:tcW w:w="1072" w:type="dxa"/>
            <w:vAlign w:val="center"/>
          </w:tcPr>
          <w:p w14:paraId="6DA409B3"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22</w:t>
            </w:r>
          </w:p>
        </w:tc>
        <w:tc>
          <w:tcPr>
            <w:tcW w:w="1049" w:type="dxa"/>
            <w:vAlign w:val="center"/>
          </w:tcPr>
          <w:p w14:paraId="49150426"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5</w:t>
            </w:r>
          </w:p>
        </w:tc>
        <w:tc>
          <w:tcPr>
            <w:tcW w:w="794" w:type="dxa"/>
            <w:vAlign w:val="center"/>
          </w:tcPr>
          <w:p w14:paraId="464D03D7"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21</w:t>
            </w:r>
          </w:p>
        </w:tc>
        <w:tc>
          <w:tcPr>
            <w:tcW w:w="872" w:type="dxa"/>
            <w:vAlign w:val="center"/>
          </w:tcPr>
          <w:p w14:paraId="13992760"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12</w:t>
            </w:r>
          </w:p>
        </w:tc>
        <w:tc>
          <w:tcPr>
            <w:tcW w:w="905" w:type="dxa"/>
            <w:vAlign w:val="center"/>
          </w:tcPr>
          <w:p w14:paraId="7588404C"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14</w:t>
            </w:r>
          </w:p>
        </w:tc>
        <w:tc>
          <w:tcPr>
            <w:tcW w:w="761" w:type="dxa"/>
            <w:vAlign w:val="center"/>
          </w:tcPr>
          <w:p w14:paraId="0717AD2E"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11</w:t>
            </w:r>
          </w:p>
        </w:tc>
        <w:tc>
          <w:tcPr>
            <w:tcW w:w="739" w:type="dxa"/>
            <w:vAlign w:val="center"/>
          </w:tcPr>
          <w:p w14:paraId="325B8412"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16</w:t>
            </w:r>
          </w:p>
        </w:tc>
        <w:tc>
          <w:tcPr>
            <w:tcW w:w="750" w:type="dxa"/>
            <w:vAlign w:val="center"/>
          </w:tcPr>
          <w:p w14:paraId="7BE66F84" w14:textId="77777777" w:rsidR="007A5FFE" w:rsidRPr="001E6569" w:rsidRDefault="007A5FFE" w:rsidP="00DA3C61">
            <w:pPr>
              <w:jc w:val="center"/>
              <w:rPr>
                <w:rFonts w:ascii="Arial" w:hAnsi="Arial" w:cs="Arial"/>
                <w:sz w:val="22"/>
                <w:szCs w:val="22"/>
              </w:rPr>
            </w:pPr>
            <w:r w:rsidRPr="001E6569">
              <w:rPr>
                <w:rFonts w:ascii="Arial" w:hAnsi="Arial" w:cs="Arial"/>
                <w:sz w:val="22"/>
                <w:szCs w:val="22"/>
              </w:rPr>
              <w:t>0</w:t>
            </w:r>
          </w:p>
        </w:tc>
        <w:tc>
          <w:tcPr>
            <w:tcW w:w="928" w:type="dxa"/>
            <w:vAlign w:val="center"/>
          </w:tcPr>
          <w:p w14:paraId="52511802" w14:textId="77777777" w:rsidR="007A5FFE" w:rsidRPr="001E6569" w:rsidRDefault="007A5FFE" w:rsidP="00DA3C61">
            <w:pPr>
              <w:jc w:val="center"/>
              <w:rPr>
                <w:rFonts w:ascii="Arial" w:hAnsi="Arial" w:cs="Arial"/>
                <w:b/>
                <w:sz w:val="22"/>
                <w:szCs w:val="22"/>
              </w:rPr>
            </w:pPr>
            <w:r w:rsidRPr="001E6569">
              <w:rPr>
                <w:rFonts w:ascii="Arial" w:hAnsi="Arial" w:cs="Arial"/>
                <w:b/>
                <w:sz w:val="22"/>
                <w:szCs w:val="22"/>
              </w:rPr>
              <w:t>101</w:t>
            </w:r>
          </w:p>
        </w:tc>
      </w:tr>
      <w:tr w:rsidR="007A5FFE" w14:paraId="52BA972B" w14:textId="77777777" w:rsidTr="007A5FFE">
        <w:trPr>
          <w:jc w:val="center"/>
        </w:trPr>
        <w:tc>
          <w:tcPr>
            <w:tcW w:w="1712" w:type="dxa"/>
          </w:tcPr>
          <w:p w14:paraId="4BDCE7BE" w14:textId="77777777" w:rsidR="007A5FFE" w:rsidRPr="001E6569" w:rsidRDefault="007A5FFE" w:rsidP="00DA3C61">
            <w:pPr>
              <w:jc w:val="both"/>
              <w:rPr>
                <w:rFonts w:ascii="Arial" w:hAnsi="Arial" w:cs="Arial"/>
                <w:b/>
                <w:sz w:val="22"/>
                <w:szCs w:val="22"/>
              </w:rPr>
            </w:pPr>
            <w:r w:rsidRPr="001E6569">
              <w:rPr>
                <w:rFonts w:ascii="Arial" w:hAnsi="Arial" w:cs="Arial"/>
                <w:b/>
                <w:sz w:val="22"/>
                <w:szCs w:val="22"/>
              </w:rPr>
              <w:t>Összesen</w:t>
            </w:r>
          </w:p>
        </w:tc>
        <w:tc>
          <w:tcPr>
            <w:tcW w:w="1072" w:type="dxa"/>
            <w:vAlign w:val="center"/>
          </w:tcPr>
          <w:p w14:paraId="74B344C1" w14:textId="77777777" w:rsidR="007A5FFE" w:rsidRPr="005E1460" w:rsidRDefault="007A5FFE" w:rsidP="00DA3C61">
            <w:pPr>
              <w:jc w:val="center"/>
              <w:rPr>
                <w:b/>
              </w:rPr>
            </w:pPr>
            <w:r w:rsidRPr="005E1460">
              <w:rPr>
                <w:b/>
              </w:rPr>
              <w:t>529</w:t>
            </w:r>
          </w:p>
        </w:tc>
        <w:tc>
          <w:tcPr>
            <w:tcW w:w="1049" w:type="dxa"/>
            <w:vAlign w:val="center"/>
          </w:tcPr>
          <w:p w14:paraId="1C618D10" w14:textId="77777777" w:rsidR="007A5FFE" w:rsidRPr="005E1460" w:rsidRDefault="007A5FFE" w:rsidP="00DA3C61">
            <w:pPr>
              <w:jc w:val="center"/>
              <w:rPr>
                <w:b/>
              </w:rPr>
            </w:pPr>
            <w:r w:rsidRPr="005E1460">
              <w:rPr>
                <w:b/>
              </w:rPr>
              <w:t>477</w:t>
            </w:r>
          </w:p>
        </w:tc>
        <w:tc>
          <w:tcPr>
            <w:tcW w:w="794" w:type="dxa"/>
            <w:vAlign w:val="center"/>
          </w:tcPr>
          <w:p w14:paraId="656D567B" w14:textId="77777777" w:rsidR="007A5FFE" w:rsidRPr="005E1460" w:rsidRDefault="007A5FFE" w:rsidP="00DA3C61">
            <w:pPr>
              <w:jc w:val="center"/>
              <w:rPr>
                <w:b/>
              </w:rPr>
            </w:pPr>
            <w:r w:rsidRPr="005E1460">
              <w:rPr>
                <w:b/>
              </w:rPr>
              <w:t>1340</w:t>
            </w:r>
          </w:p>
        </w:tc>
        <w:tc>
          <w:tcPr>
            <w:tcW w:w="872" w:type="dxa"/>
            <w:vAlign w:val="center"/>
          </w:tcPr>
          <w:p w14:paraId="2E9BAB50" w14:textId="77777777" w:rsidR="007A5FFE" w:rsidRPr="005E1460" w:rsidRDefault="007A5FFE" w:rsidP="00DA3C61">
            <w:pPr>
              <w:jc w:val="center"/>
              <w:rPr>
                <w:b/>
              </w:rPr>
            </w:pPr>
            <w:r w:rsidRPr="005E1460">
              <w:rPr>
                <w:b/>
              </w:rPr>
              <w:t>683</w:t>
            </w:r>
          </w:p>
        </w:tc>
        <w:tc>
          <w:tcPr>
            <w:tcW w:w="905" w:type="dxa"/>
            <w:vAlign w:val="center"/>
          </w:tcPr>
          <w:p w14:paraId="2507F4DB" w14:textId="77777777" w:rsidR="007A5FFE" w:rsidRPr="005E1460" w:rsidRDefault="007A5FFE" w:rsidP="00DA3C61">
            <w:pPr>
              <w:jc w:val="center"/>
              <w:rPr>
                <w:b/>
              </w:rPr>
            </w:pPr>
            <w:r w:rsidRPr="005E1460">
              <w:rPr>
                <w:b/>
              </w:rPr>
              <w:t>589</w:t>
            </w:r>
          </w:p>
        </w:tc>
        <w:tc>
          <w:tcPr>
            <w:tcW w:w="761" w:type="dxa"/>
            <w:vAlign w:val="center"/>
          </w:tcPr>
          <w:p w14:paraId="3D493267" w14:textId="77777777" w:rsidR="007A5FFE" w:rsidRPr="005E1460" w:rsidRDefault="007A5FFE" w:rsidP="00DA3C61">
            <w:pPr>
              <w:jc w:val="center"/>
              <w:rPr>
                <w:b/>
              </w:rPr>
            </w:pPr>
            <w:r w:rsidRPr="005E1460">
              <w:rPr>
                <w:b/>
              </w:rPr>
              <w:t>451</w:t>
            </w:r>
          </w:p>
        </w:tc>
        <w:tc>
          <w:tcPr>
            <w:tcW w:w="739" w:type="dxa"/>
            <w:vAlign w:val="center"/>
          </w:tcPr>
          <w:p w14:paraId="3C1F5FC7" w14:textId="77777777" w:rsidR="007A5FFE" w:rsidRPr="005E1460" w:rsidRDefault="007A5FFE" w:rsidP="00DA3C61">
            <w:pPr>
              <w:jc w:val="center"/>
              <w:rPr>
                <w:b/>
              </w:rPr>
            </w:pPr>
            <w:r w:rsidRPr="005E1460">
              <w:rPr>
                <w:b/>
              </w:rPr>
              <w:t>410</w:t>
            </w:r>
          </w:p>
        </w:tc>
        <w:tc>
          <w:tcPr>
            <w:tcW w:w="750" w:type="dxa"/>
            <w:vAlign w:val="center"/>
          </w:tcPr>
          <w:p w14:paraId="1AAA1E47" w14:textId="77777777" w:rsidR="007A5FFE" w:rsidRPr="005E1460" w:rsidRDefault="007A5FFE" w:rsidP="00DA3C61">
            <w:pPr>
              <w:jc w:val="center"/>
              <w:rPr>
                <w:b/>
              </w:rPr>
            </w:pPr>
            <w:r w:rsidRPr="005E1460">
              <w:rPr>
                <w:b/>
              </w:rPr>
              <w:t>52</w:t>
            </w:r>
          </w:p>
        </w:tc>
        <w:tc>
          <w:tcPr>
            <w:tcW w:w="928" w:type="dxa"/>
            <w:vAlign w:val="center"/>
          </w:tcPr>
          <w:p w14:paraId="0B583A20" w14:textId="77777777" w:rsidR="007A5FFE" w:rsidRPr="005E1460" w:rsidRDefault="007A5FFE" w:rsidP="00DA3C61">
            <w:pPr>
              <w:jc w:val="center"/>
              <w:rPr>
                <w:b/>
              </w:rPr>
            </w:pPr>
            <w:r w:rsidRPr="005E1460">
              <w:rPr>
                <w:b/>
              </w:rPr>
              <w:t>4531</w:t>
            </w:r>
          </w:p>
        </w:tc>
      </w:tr>
    </w:tbl>
    <w:p w14:paraId="5B4639A4" w14:textId="77777777" w:rsidR="007A5FFE" w:rsidRDefault="007A5FFE" w:rsidP="007A5FFE">
      <w:pPr>
        <w:jc w:val="both"/>
      </w:pPr>
    </w:p>
    <w:p w14:paraId="301E2D6F" w14:textId="77777777" w:rsidR="007A5FFE" w:rsidRPr="00D95E55" w:rsidRDefault="007A5FFE" w:rsidP="007A5FFE">
      <w:pPr>
        <w:pStyle w:val="Listaszerbekezds"/>
        <w:jc w:val="both"/>
        <w:rPr>
          <w:sz w:val="24"/>
        </w:rPr>
      </w:pPr>
    </w:p>
    <w:p w14:paraId="10C1C189" w14:textId="77777777" w:rsidR="007A5FFE" w:rsidRPr="000B2B16" w:rsidRDefault="007A5FFE" w:rsidP="000B2B16">
      <w:pPr>
        <w:ind w:right="140"/>
        <w:jc w:val="both"/>
        <w:rPr>
          <w:rFonts w:ascii="Arial" w:hAnsi="Arial" w:cs="Arial"/>
        </w:rPr>
      </w:pPr>
      <w:r w:rsidRPr="000B2B16">
        <w:rPr>
          <w:rFonts w:ascii="Arial" w:hAnsi="Arial" w:cs="Arial"/>
        </w:rPr>
        <w:t>A kérelmek elbírálása mellett az ügyintézők - az önkormányzati rendeletek által előírt, illetve más hatóságok általi megkeresésre – a járványhelyzetre tekintettel telefonon történő környezettanulmányt végeznek. A hatósági ügyekben a jogszabályban előírt ügyintézési határidőt az Irodán sikerült betartani.</w:t>
      </w:r>
    </w:p>
    <w:p w14:paraId="742A5FCF" w14:textId="77777777" w:rsidR="007A5FFE" w:rsidRPr="000B2B16" w:rsidRDefault="007A5FFE" w:rsidP="000B2B16">
      <w:pPr>
        <w:ind w:left="-851"/>
        <w:jc w:val="both"/>
        <w:rPr>
          <w:rFonts w:ascii="Arial" w:hAnsi="Arial" w:cs="Arial"/>
        </w:rPr>
      </w:pPr>
    </w:p>
    <w:p w14:paraId="18AA8D80" w14:textId="77777777" w:rsidR="007A5FFE" w:rsidRPr="000B2B16" w:rsidRDefault="007A5FFE" w:rsidP="000B2B16">
      <w:pPr>
        <w:ind w:right="-1"/>
        <w:jc w:val="both"/>
        <w:rPr>
          <w:rFonts w:ascii="Arial" w:hAnsi="Arial" w:cs="Arial"/>
          <w:spacing w:val="-3"/>
        </w:rPr>
      </w:pPr>
      <w:r w:rsidRPr="000B2B16">
        <w:rPr>
          <w:rFonts w:ascii="Arial" w:hAnsi="Arial" w:cs="Arial"/>
          <w:b/>
        </w:rPr>
        <w:t>A települési támogatás keretében nyújtott ellátások és a szociális szolgáltatások helyi szabályzásáról</w:t>
      </w:r>
      <w:r w:rsidRPr="000B2B16">
        <w:rPr>
          <w:rFonts w:ascii="Arial" w:hAnsi="Arial" w:cs="Arial"/>
          <w:b/>
          <w:spacing w:val="-3"/>
        </w:rPr>
        <w:t xml:space="preserve"> szóló </w:t>
      </w:r>
      <w:r w:rsidRPr="000B2B16">
        <w:rPr>
          <w:rFonts w:ascii="Arial" w:hAnsi="Arial" w:cs="Arial"/>
          <w:b/>
        </w:rPr>
        <w:t>8/2015. (II.27.)</w:t>
      </w:r>
      <w:r w:rsidRPr="000B2B16">
        <w:rPr>
          <w:rFonts w:ascii="Arial" w:hAnsi="Arial" w:cs="Arial"/>
          <w:b/>
          <w:spacing w:val="-3"/>
        </w:rPr>
        <w:t xml:space="preserve"> önkormányzati rendelet</w:t>
      </w:r>
      <w:r w:rsidRPr="000B2B16">
        <w:rPr>
          <w:rFonts w:ascii="Arial" w:hAnsi="Arial" w:cs="Arial"/>
          <w:spacing w:val="-3"/>
        </w:rPr>
        <w:t xml:space="preserve"> 2021. január 1. napjától módosításra került. A módosítás főbb elemei az alábbiak:</w:t>
      </w:r>
    </w:p>
    <w:p w14:paraId="6203205E" w14:textId="77777777" w:rsidR="007A5FFE" w:rsidRPr="000B2B16" w:rsidRDefault="007A5FFE" w:rsidP="000B2B16">
      <w:pPr>
        <w:ind w:left="-851"/>
        <w:jc w:val="both"/>
        <w:rPr>
          <w:rFonts w:ascii="Arial" w:hAnsi="Arial" w:cs="Arial"/>
          <w:spacing w:val="-3"/>
        </w:rPr>
      </w:pPr>
    </w:p>
    <w:p w14:paraId="2CFDB12F" w14:textId="5C303518" w:rsidR="007A5FFE" w:rsidRPr="00D12E1E" w:rsidRDefault="007A5FFE" w:rsidP="000B2B16">
      <w:pPr>
        <w:pStyle w:val="Listaszerbekezds"/>
        <w:ind w:left="0"/>
        <w:jc w:val="both"/>
        <w:rPr>
          <w:rFonts w:cs="Arial"/>
          <w:sz w:val="24"/>
          <w:u w:val="single"/>
        </w:rPr>
      </w:pPr>
      <w:r w:rsidRPr="00D12E1E">
        <w:rPr>
          <w:rFonts w:cs="Arial"/>
          <w:sz w:val="24"/>
          <w:u w:val="single"/>
        </w:rPr>
        <w:t>Köztemetés:</w:t>
      </w:r>
    </w:p>
    <w:p w14:paraId="0ED4A116" w14:textId="77777777" w:rsidR="007A5FFE" w:rsidRPr="00D12E1E" w:rsidRDefault="007A5FFE" w:rsidP="000B2B16">
      <w:pPr>
        <w:suppressAutoHyphens/>
        <w:ind w:right="-1"/>
        <w:jc w:val="both"/>
        <w:rPr>
          <w:rFonts w:ascii="Arial" w:eastAsiaTheme="minorHAnsi" w:hAnsi="Arial" w:cs="Arial"/>
          <w:shd w:val="clear" w:color="auto" w:fill="FFFFFF"/>
          <w:lang w:eastAsia="en-US"/>
        </w:rPr>
      </w:pPr>
      <w:r w:rsidRPr="00D12E1E">
        <w:rPr>
          <w:rFonts w:ascii="Arial" w:eastAsiaTheme="minorHAnsi" w:hAnsi="Arial" w:cs="Arial"/>
          <w:lang w:eastAsia="en-US"/>
        </w:rPr>
        <w:t xml:space="preserve">A települési önkormányzat </w:t>
      </w:r>
      <w:r w:rsidRPr="00D12E1E">
        <w:rPr>
          <w:rFonts w:ascii="Arial" w:eastAsiaTheme="minorHAnsi" w:hAnsi="Arial" w:cs="Arial"/>
          <w:shd w:val="clear" w:color="auto" w:fill="FFFFFF"/>
          <w:lang w:eastAsia="en-US"/>
        </w:rPr>
        <w:t>az eltemettetésre köteles személyt a köztemetés költségeinek megtérítésére kötelezi. A</w:t>
      </w:r>
      <w:r w:rsidRPr="00D12E1E">
        <w:rPr>
          <w:rFonts w:ascii="Arial" w:hAnsi="Arial" w:cs="Arial"/>
          <w:spacing w:val="-3"/>
          <w:szCs w:val="20"/>
        </w:rPr>
        <w:t xml:space="preserve"> megtérítési kötelezettség alól részben vagy egészben mentesíthető az, vagy részletekben történő megfizetés engedélyezhető annak, akinek jövedelme, vagy akinek háztartásában az egy főre jutó jövedelem az öregségi nyugdíj mindenkori legkisebb összegének tízszeresét nem haladja meg. A döntést megelőzően minden esetben a kérelmező lakhatásául szolgáló ingatlan megtekintésével történő környezettanulmányt kell készíteni. </w:t>
      </w:r>
      <w:r w:rsidRPr="00D12E1E">
        <w:rPr>
          <w:rFonts w:ascii="Arial" w:eastAsiaTheme="minorHAnsi" w:hAnsi="Arial" w:cs="Arial"/>
          <w:shd w:val="clear" w:color="auto" w:fill="FFFFFF"/>
          <w:lang w:eastAsia="en-US"/>
        </w:rPr>
        <w:t>A jövedelemhatár emelésével több rászorult család élhet a részletfizetés lehetőségével, vagy mentesülhet a költségek megtérítésének kötelezettsége alól.</w:t>
      </w:r>
    </w:p>
    <w:p w14:paraId="0E347D5F" w14:textId="77777777" w:rsidR="007A5FFE" w:rsidRPr="00D12E1E" w:rsidRDefault="007A5FFE" w:rsidP="000B2B16">
      <w:pPr>
        <w:ind w:right="-1"/>
        <w:jc w:val="both"/>
        <w:rPr>
          <w:rFonts w:ascii="Arial" w:hAnsi="Arial" w:cs="Arial"/>
          <w:shd w:val="clear" w:color="auto" w:fill="FFFFFF"/>
        </w:rPr>
      </w:pPr>
    </w:p>
    <w:p w14:paraId="0EBA57B8" w14:textId="676EC066" w:rsidR="007A5FFE" w:rsidRPr="00BA62E1" w:rsidRDefault="007A5FFE" w:rsidP="000B2B16">
      <w:pPr>
        <w:pStyle w:val="Listaszerbekezds"/>
        <w:ind w:left="0" w:right="-1"/>
        <w:jc w:val="both"/>
        <w:rPr>
          <w:rFonts w:cs="Arial"/>
          <w:sz w:val="24"/>
          <w:u w:val="single"/>
          <w:shd w:val="clear" w:color="auto" w:fill="FFFFFF"/>
        </w:rPr>
      </w:pPr>
      <w:r w:rsidRPr="00BA62E1">
        <w:rPr>
          <w:rFonts w:cs="Arial"/>
          <w:sz w:val="24"/>
          <w:u w:val="single"/>
          <w:shd w:val="clear" w:color="auto" w:fill="FFFFFF"/>
        </w:rPr>
        <w:t>Rendkívüli szociális krízishelyzetre tekintettel nyújtott támogatás:</w:t>
      </w:r>
    </w:p>
    <w:p w14:paraId="7CED2C60" w14:textId="77777777" w:rsidR="007A5FFE" w:rsidRPr="00BA62E1" w:rsidRDefault="007A5FFE" w:rsidP="000B2B16">
      <w:pPr>
        <w:numPr>
          <w:ilvl w:val="0"/>
          <w:numId w:val="22"/>
        </w:numPr>
        <w:ind w:left="284" w:right="-1" w:hanging="284"/>
        <w:contextualSpacing/>
        <w:jc w:val="both"/>
        <w:rPr>
          <w:rFonts w:ascii="Arial" w:eastAsiaTheme="minorHAnsi" w:hAnsi="Arial" w:cs="Arial"/>
          <w:spacing w:val="-3"/>
          <w:lang w:eastAsia="en-US"/>
        </w:rPr>
      </w:pPr>
      <w:r w:rsidRPr="00BA62E1">
        <w:rPr>
          <w:rFonts w:ascii="Arial" w:eastAsiaTheme="minorHAnsi" w:hAnsi="Arial" w:cs="Arial"/>
          <w:shd w:val="clear" w:color="auto" w:fill="FFFFFF"/>
          <w:lang w:eastAsia="en-US"/>
        </w:rPr>
        <w:t xml:space="preserve">A rendkívüli szociális krízishelyzetre tekintettel nyújtott települési támogatás megállapítása esetén az elmúlt évek gyakorlati tapasztalatai, továbbá a koronavírussal összefüggésben bevezetett különleges jogrend alapján indokolt volt a szabályozás pontosítása oly módon, hogy a helyszínen történő környezettanulmánytól el lehet tekinteni, amennyiben a támogatás megállapítása iránti kérelem benyújtását megelőző egy éven belül már sor került arra, illetve a különleges jogrend időtartama alatt. </w:t>
      </w:r>
    </w:p>
    <w:p w14:paraId="31CC4D19" w14:textId="77777777" w:rsidR="007A5FFE" w:rsidRPr="00BA62E1" w:rsidRDefault="007A5FFE" w:rsidP="000B2B16">
      <w:pPr>
        <w:numPr>
          <w:ilvl w:val="0"/>
          <w:numId w:val="22"/>
        </w:numPr>
        <w:ind w:left="284" w:right="-1" w:hanging="284"/>
        <w:contextualSpacing/>
        <w:jc w:val="both"/>
        <w:rPr>
          <w:rFonts w:ascii="Arial" w:eastAsiaTheme="minorHAnsi" w:hAnsi="Arial" w:cs="Arial"/>
          <w:spacing w:val="-3"/>
          <w:lang w:eastAsia="en-US"/>
        </w:rPr>
      </w:pPr>
      <w:r w:rsidRPr="00BA62E1">
        <w:rPr>
          <w:rFonts w:ascii="Arial" w:eastAsiaTheme="minorHAnsi" w:hAnsi="Arial" w:cs="Arial"/>
          <w:shd w:val="clear" w:color="auto" w:fill="FFFFFF"/>
          <w:lang w:eastAsia="en-US"/>
        </w:rPr>
        <w:t xml:space="preserve">A rendelkezésre álló anyagi források </w:t>
      </w:r>
      <w:proofErr w:type="spellStart"/>
      <w:r w:rsidRPr="00BA62E1">
        <w:rPr>
          <w:rFonts w:ascii="Arial" w:eastAsiaTheme="minorHAnsi" w:hAnsi="Arial" w:cs="Arial"/>
          <w:shd w:val="clear" w:color="auto" w:fill="FFFFFF"/>
          <w:lang w:eastAsia="en-US"/>
        </w:rPr>
        <w:t>célzottabb</w:t>
      </w:r>
      <w:proofErr w:type="spellEnd"/>
      <w:r w:rsidRPr="00BA62E1">
        <w:rPr>
          <w:rFonts w:ascii="Arial" w:eastAsiaTheme="minorHAnsi" w:hAnsi="Arial" w:cs="Arial"/>
          <w:shd w:val="clear" w:color="auto" w:fill="FFFFFF"/>
          <w:lang w:eastAsia="en-US"/>
        </w:rPr>
        <w:t>, igazságosabb elosztása céljából pontosításra került a rendkívüli szociális krízishelyzetre tekintettel nyújtott támogatás fogalma, miszerint s</w:t>
      </w:r>
      <w:r w:rsidRPr="00BA62E1">
        <w:rPr>
          <w:rFonts w:ascii="Arial" w:eastAsiaTheme="minorHAnsi" w:hAnsi="Arial" w:cs="Arial"/>
          <w:spacing w:val="-3"/>
          <w:lang w:eastAsia="en-US"/>
        </w:rPr>
        <w:t xml:space="preserve">zociális, jövedelmi és vagyoni helyzet vizsgálata mellett, jövedelemhatárhoz nem kötött támogatás, elismerve kérelmező és családja rendkívüli egyedi élethelyzetét.  </w:t>
      </w:r>
    </w:p>
    <w:p w14:paraId="05B6730E" w14:textId="77777777" w:rsidR="007A5FFE" w:rsidRPr="004501AE" w:rsidRDefault="007A5FFE" w:rsidP="000B2B16">
      <w:pPr>
        <w:ind w:right="-1"/>
        <w:jc w:val="both"/>
        <w:rPr>
          <w:spacing w:val="-3"/>
        </w:rPr>
      </w:pPr>
    </w:p>
    <w:p w14:paraId="436891B0" w14:textId="4341B86E" w:rsidR="007A5FFE" w:rsidRPr="00BA62E1" w:rsidRDefault="007A5FFE" w:rsidP="000B2B16">
      <w:pPr>
        <w:ind w:right="-1"/>
        <w:jc w:val="both"/>
        <w:rPr>
          <w:rFonts w:ascii="Arial" w:hAnsi="Arial" w:cs="Arial"/>
          <w:u w:val="single"/>
          <w:shd w:val="clear" w:color="auto" w:fill="FFFFFF"/>
        </w:rPr>
      </w:pPr>
      <w:r w:rsidRPr="00BA62E1">
        <w:rPr>
          <w:rFonts w:ascii="Arial" w:hAnsi="Arial" w:cs="Arial"/>
          <w:u w:val="single"/>
          <w:shd w:val="clear" w:color="auto" w:fill="FFFFFF"/>
        </w:rPr>
        <w:t xml:space="preserve">Gyógyszer- és gyógyászati segédeszköz kiadások viseléséhez nyújtott rendszeres települési </w:t>
      </w:r>
      <w:r w:rsidR="000B2B16" w:rsidRPr="00BA62E1">
        <w:rPr>
          <w:rFonts w:ascii="Arial" w:hAnsi="Arial" w:cs="Arial"/>
          <w:u w:val="single"/>
          <w:shd w:val="clear" w:color="auto" w:fill="FFFFFF"/>
        </w:rPr>
        <w:t xml:space="preserve">  </w:t>
      </w:r>
      <w:r w:rsidRPr="00BA62E1">
        <w:rPr>
          <w:rFonts w:ascii="Arial" w:hAnsi="Arial" w:cs="Arial"/>
          <w:u w:val="single"/>
          <w:shd w:val="clear" w:color="auto" w:fill="FFFFFF"/>
        </w:rPr>
        <w:t>támogatás:</w:t>
      </w:r>
    </w:p>
    <w:p w14:paraId="1B7161AC" w14:textId="2FB04ED2" w:rsidR="007A5FFE" w:rsidRPr="00BA62E1" w:rsidRDefault="007A5FFE" w:rsidP="000B2B16">
      <w:pPr>
        <w:numPr>
          <w:ilvl w:val="0"/>
          <w:numId w:val="21"/>
        </w:numPr>
        <w:ind w:left="284" w:right="-1" w:hanging="284"/>
        <w:contextualSpacing/>
        <w:jc w:val="both"/>
        <w:rPr>
          <w:rFonts w:ascii="Arial" w:eastAsiaTheme="minorHAnsi" w:hAnsi="Arial" w:cs="Arial"/>
          <w:lang w:eastAsia="en-US"/>
        </w:rPr>
      </w:pPr>
      <w:r w:rsidRPr="00BA62E1">
        <w:rPr>
          <w:rFonts w:ascii="Arial" w:eastAsiaTheme="minorHAnsi" w:hAnsi="Arial" w:cs="Arial"/>
          <w:lang w:eastAsia="en-US"/>
        </w:rPr>
        <w:t xml:space="preserve">A krónikus megbetegedések halmozott előfordulása, a magas gyógyszer és gyógyászati segédeszköz árak az idősek mellett jelentős anyagi terhet jelent a megváltozott munkaképességű személyek számára is. Indokolt volt a magasabb támogatási összeg tekintetében a jogosultsági kör kibővítése az </w:t>
      </w:r>
      <w:r w:rsidR="000107D3" w:rsidRPr="00BA62E1">
        <w:rPr>
          <w:rFonts w:ascii="Arial" w:eastAsiaTheme="minorHAnsi" w:hAnsi="Arial" w:cs="Arial"/>
          <w:lang w:eastAsia="en-US"/>
        </w:rPr>
        <w:t>egyedül élő</w:t>
      </w:r>
      <w:r w:rsidRPr="00BA62E1">
        <w:rPr>
          <w:rFonts w:ascii="Arial" w:eastAsiaTheme="minorHAnsi" w:hAnsi="Arial" w:cs="Arial"/>
          <w:lang w:eastAsia="en-US"/>
        </w:rPr>
        <w:t xml:space="preserve">, megváltozott munkaképességű személyek pénzbeli ellátásában, vagy rokkantsági járadékban részesülő kérelmezők körével. </w:t>
      </w:r>
    </w:p>
    <w:p w14:paraId="67BCC857" w14:textId="77777777" w:rsidR="007A5FFE" w:rsidRPr="00BA62E1" w:rsidRDefault="007A5FFE" w:rsidP="000B2B16">
      <w:pPr>
        <w:numPr>
          <w:ilvl w:val="0"/>
          <w:numId w:val="20"/>
        </w:numPr>
        <w:ind w:left="284" w:right="-1" w:hanging="284"/>
        <w:contextualSpacing/>
        <w:jc w:val="both"/>
        <w:rPr>
          <w:rFonts w:ascii="Arial" w:eastAsiaTheme="minorHAnsi" w:hAnsi="Arial" w:cs="Arial"/>
          <w:lang w:eastAsia="en-US"/>
        </w:rPr>
      </w:pPr>
      <w:r w:rsidRPr="00BA62E1">
        <w:rPr>
          <w:rFonts w:ascii="Arial" w:eastAsiaTheme="minorHAnsi" w:hAnsi="Arial" w:cs="Arial"/>
          <w:lang w:eastAsia="en-US"/>
        </w:rPr>
        <w:t xml:space="preserve">A gyógyszerek kiváltási rendszerének változása indokolta, hogy a szabályozásból kikerült a vények kötelező mellékletként történő csatolása. </w:t>
      </w:r>
    </w:p>
    <w:p w14:paraId="505EAF09" w14:textId="77777777" w:rsidR="007A5FFE" w:rsidRPr="00BA62E1" w:rsidRDefault="007A5FFE" w:rsidP="000B2B16">
      <w:pPr>
        <w:numPr>
          <w:ilvl w:val="0"/>
          <w:numId w:val="20"/>
        </w:numPr>
        <w:ind w:left="284" w:right="-1" w:hanging="284"/>
        <w:contextualSpacing/>
        <w:jc w:val="both"/>
        <w:rPr>
          <w:rFonts w:ascii="Arial" w:eastAsiaTheme="minorHAnsi" w:hAnsi="Arial" w:cs="Arial"/>
          <w:shd w:val="clear" w:color="auto" w:fill="FFFFFF"/>
          <w:lang w:eastAsia="en-US"/>
        </w:rPr>
      </w:pPr>
      <w:r w:rsidRPr="00BA62E1">
        <w:rPr>
          <w:rFonts w:ascii="Arial" w:eastAsiaTheme="minorHAnsi" w:hAnsi="Arial" w:cs="Arial"/>
          <w:lang w:eastAsia="en-US"/>
        </w:rPr>
        <w:t xml:space="preserve">A közgyógyellátásban részesülő személyek köre bekerült a gyógyszertámogatásra jogosultak körébe. Közgyógyellátás a </w:t>
      </w:r>
      <w:r w:rsidRPr="00BA62E1">
        <w:rPr>
          <w:rFonts w:ascii="Arial" w:eastAsiaTheme="minorHAnsi" w:hAnsi="Arial" w:cs="Arial"/>
          <w:shd w:val="clear" w:color="auto" w:fill="FFFFFF"/>
          <w:lang w:eastAsia="en-US"/>
        </w:rPr>
        <w:t xml:space="preserve">szociálisan rászorult személy részére az egészségi állapota megőrzéséhez és helyreállításához kapcsolódó kiadásainak csökkentése érdekében, a szociális törvényben meghatározott, egészségkárosodáshoz kötött pénzbeli ellátásban, illetve a 44.175 Ft alatti havi jövedelemmel rendelkezőknek biztosított hozzájárulás. A gyógyszerköltség meghatározása a kérelmező krónikus betegségéhez igazodó, legalacsonyabb költségű, legalacsonyabb napi terápiás költséggel alkalmazott készítmények alapulvételével történik és az egyéni gyógyszerkeret összege ezen költség, de legfeljebb havi 12.000 Ft lehet.  Fentiek alapján </w:t>
      </w:r>
      <w:r w:rsidRPr="00BA62E1">
        <w:rPr>
          <w:rFonts w:ascii="Arial" w:eastAsiaTheme="minorHAnsi" w:hAnsi="Arial" w:cs="Arial"/>
          <w:shd w:val="clear" w:color="auto" w:fill="FFFFFF"/>
          <w:lang w:eastAsia="en-US"/>
        </w:rPr>
        <w:lastRenderedPageBreak/>
        <w:t xml:space="preserve">látható, hogy a lakosság egyik </w:t>
      </w:r>
      <w:proofErr w:type="spellStart"/>
      <w:r w:rsidRPr="00BA62E1">
        <w:rPr>
          <w:rFonts w:ascii="Arial" w:eastAsiaTheme="minorHAnsi" w:hAnsi="Arial" w:cs="Arial"/>
          <w:shd w:val="clear" w:color="auto" w:fill="FFFFFF"/>
          <w:lang w:eastAsia="en-US"/>
        </w:rPr>
        <w:t>legrászorultabb</w:t>
      </w:r>
      <w:proofErr w:type="spellEnd"/>
      <w:r w:rsidRPr="00BA62E1">
        <w:rPr>
          <w:rFonts w:ascii="Arial" w:eastAsiaTheme="minorHAnsi" w:hAnsi="Arial" w:cs="Arial"/>
          <w:shd w:val="clear" w:color="auto" w:fill="FFFFFF"/>
          <w:lang w:eastAsia="en-US"/>
        </w:rPr>
        <w:t xml:space="preserve"> csoportja az, aki igénybe tudja venni ezen ellátási formát, ezért ezen jogosultsági kör beemelésre került a helyi szabályozásba is. </w:t>
      </w:r>
    </w:p>
    <w:p w14:paraId="5B6DC8A8" w14:textId="77777777" w:rsidR="007A5FFE" w:rsidRPr="00BA62E1" w:rsidRDefault="007A5FFE" w:rsidP="007A5FFE">
      <w:pPr>
        <w:ind w:left="-851" w:right="-851"/>
        <w:rPr>
          <w:rFonts w:ascii="Arial" w:hAnsi="Arial" w:cs="Arial"/>
          <w:spacing w:val="-3"/>
        </w:rPr>
      </w:pPr>
    </w:p>
    <w:p w14:paraId="1DB7AD73" w14:textId="77777777" w:rsidR="007A5FFE" w:rsidRPr="000107D3" w:rsidRDefault="007A5FFE" w:rsidP="000107D3">
      <w:pPr>
        <w:ind w:right="-1"/>
        <w:jc w:val="both"/>
        <w:rPr>
          <w:rFonts w:ascii="Arial" w:hAnsi="Arial" w:cs="Arial"/>
          <w:spacing w:val="-3"/>
        </w:rPr>
      </w:pPr>
      <w:r w:rsidRPr="000107D3">
        <w:rPr>
          <w:rFonts w:ascii="Arial" w:hAnsi="Arial" w:cs="Arial"/>
          <w:b/>
        </w:rPr>
        <w:t xml:space="preserve">A Szent Márton Esélyegyenlőségi Támogatási Program működtetéséről szóló önkormányzati rendelet </w:t>
      </w:r>
      <w:r w:rsidRPr="000107D3">
        <w:rPr>
          <w:rFonts w:ascii="Arial" w:hAnsi="Arial" w:cs="Arial"/>
        </w:rPr>
        <w:t>2021. március 27. napjától</w:t>
      </w:r>
      <w:r w:rsidRPr="000107D3">
        <w:rPr>
          <w:rFonts w:ascii="Arial" w:hAnsi="Arial" w:cs="Arial"/>
          <w:b/>
        </w:rPr>
        <w:t xml:space="preserve"> </w:t>
      </w:r>
      <w:r w:rsidRPr="000107D3">
        <w:rPr>
          <w:rFonts w:ascii="Arial" w:hAnsi="Arial" w:cs="Arial"/>
          <w:spacing w:val="-3"/>
        </w:rPr>
        <w:t>módosításra került. A módosítás főbb elemei az alábbiak:</w:t>
      </w:r>
    </w:p>
    <w:p w14:paraId="2A85D524" w14:textId="77777777" w:rsidR="007A5FFE" w:rsidRPr="000107D3" w:rsidRDefault="007A5FFE" w:rsidP="00D12E1E">
      <w:pPr>
        <w:ind w:left="-851" w:right="-1"/>
        <w:rPr>
          <w:rFonts w:ascii="Arial" w:hAnsi="Arial" w:cs="Arial"/>
          <w:spacing w:val="-3"/>
        </w:rPr>
      </w:pPr>
    </w:p>
    <w:p w14:paraId="6B4EA10A" w14:textId="204139C6" w:rsidR="007A5FFE" w:rsidRPr="000107D3" w:rsidRDefault="000107D3" w:rsidP="000107D3">
      <w:pPr>
        <w:pStyle w:val="Listaszerbekezds"/>
        <w:ind w:left="0" w:right="-1"/>
        <w:jc w:val="both"/>
        <w:rPr>
          <w:rFonts w:eastAsiaTheme="minorHAnsi" w:cs="Arial"/>
          <w:sz w:val="24"/>
          <w:u w:val="single"/>
          <w:lang w:eastAsia="en-US"/>
        </w:rPr>
      </w:pPr>
      <w:r>
        <w:rPr>
          <w:rFonts w:eastAsiaTheme="minorHAnsi" w:cs="Arial"/>
          <w:sz w:val="24"/>
          <w:u w:val="single"/>
          <w:lang w:eastAsia="en-US"/>
        </w:rPr>
        <w:t>A</w:t>
      </w:r>
      <w:r w:rsidR="007A5FFE" w:rsidRPr="000107D3">
        <w:rPr>
          <w:rFonts w:eastAsiaTheme="minorHAnsi" w:cs="Arial"/>
          <w:sz w:val="24"/>
          <w:u w:val="single"/>
          <w:lang w:eastAsia="en-US"/>
        </w:rPr>
        <w:t xml:space="preserve"> pályázó életkorára vonatkozóan:</w:t>
      </w:r>
    </w:p>
    <w:p w14:paraId="4284EA1A" w14:textId="46C78E55" w:rsidR="007A5FFE" w:rsidRPr="000107D3" w:rsidRDefault="000107D3" w:rsidP="00D12E1E">
      <w:pPr>
        <w:ind w:right="-1"/>
        <w:jc w:val="both"/>
        <w:rPr>
          <w:rFonts w:ascii="Arial" w:hAnsi="Arial" w:cs="Arial"/>
        </w:rPr>
      </w:pPr>
      <w:r>
        <w:rPr>
          <w:rFonts w:ascii="Arial" w:hAnsi="Arial" w:cs="Arial"/>
        </w:rPr>
        <w:t>A j</w:t>
      </w:r>
      <w:r w:rsidR="007A5FFE" w:rsidRPr="000107D3">
        <w:rPr>
          <w:rFonts w:ascii="Arial" w:hAnsi="Arial" w:cs="Arial"/>
        </w:rPr>
        <w:t>ogosultsági kör kibővítésre került az általános iskola 5. évfolyamos tanulói körrel, így pályázatot nyújthat be az a fiatal, aki az általános iskola 4. vagy 5. évfolyamos tanulója, azaz sikeres pályázó esetén az 5. vagy 6. általános iskolai évfolyamon kezdi meg tanulmányait.</w:t>
      </w:r>
    </w:p>
    <w:p w14:paraId="0015CFD3" w14:textId="77777777" w:rsidR="007A5FFE" w:rsidRPr="000107D3" w:rsidRDefault="007A5FFE" w:rsidP="00D12E1E">
      <w:pPr>
        <w:ind w:right="-1"/>
        <w:contextualSpacing/>
        <w:jc w:val="both"/>
        <w:rPr>
          <w:rFonts w:ascii="Arial" w:hAnsi="Arial" w:cs="Arial"/>
        </w:rPr>
      </w:pPr>
    </w:p>
    <w:p w14:paraId="5FD2861A" w14:textId="77777777" w:rsidR="007A5FFE" w:rsidRPr="000107D3" w:rsidRDefault="007A5FFE" w:rsidP="00D12E1E">
      <w:pPr>
        <w:pStyle w:val="Listaszerbekezds"/>
        <w:ind w:left="0" w:right="-1"/>
        <w:jc w:val="both"/>
        <w:rPr>
          <w:rFonts w:eastAsiaTheme="minorHAnsi" w:cs="Arial"/>
          <w:sz w:val="24"/>
          <w:u w:val="single"/>
          <w:lang w:eastAsia="en-US"/>
        </w:rPr>
      </w:pPr>
      <w:r w:rsidRPr="000107D3">
        <w:rPr>
          <w:rFonts w:eastAsiaTheme="minorHAnsi" w:cs="Arial"/>
          <w:sz w:val="24"/>
          <w:u w:val="single"/>
          <w:lang w:eastAsia="en-US"/>
        </w:rPr>
        <w:t>Jövedelemhatárra vonatkozóan:</w:t>
      </w:r>
    </w:p>
    <w:p w14:paraId="2A6F72FB" w14:textId="6B410AC1" w:rsidR="007A5FFE" w:rsidRPr="000107D3" w:rsidRDefault="000107D3" w:rsidP="00D12E1E">
      <w:pPr>
        <w:ind w:right="-1"/>
        <w:jc w:val="both"/>
        <w:rPr>
          <w:rFonts w:ascii="Arial" w:hAnsi="Arial" w:cs="Arial"/>
        </w:rPr>
      </w:pPr>
      <w:r>
        <w:rPr>
          <w:rFonts w:ascii="Arial" w:hAnsi="Arial" w:cs="Arial"/>
          <w:shd w:val="clear" w:color="auto" w:fill="FFFFFF"/>
        </w:rPr>
        <w:t>A</w:t>
      </w:r>
      <w:r w:rsidR="007A5FFE" w:rsidRPr="000107D3">
        <w:rPr>
          <w:rFonts w:ascii="Arial" w:hAnsi="Arial" w:cs="Arial"/>
          <w:shd w:val="clear" w:color="auto" w:fill="FFFFFF"/>
        </w:rPr>
        <w:t xml:space="preserve"> pályázó hátrányos helyzetű, tehetséges fiatalok körének kiszélesítése céljából, módosításra került a jövedelemhatár, miszerint </w:t>
      </w:r>
      <w:r w:rsidR="007A5FFE" w:rsidRPr="000107D3">
        <w:rPr>
          <w:rFonts w:ascii="Arial" w:hAnsi="Arial" w:cs="Arial"/>
        </w:rPr>
        <w:t>a pályázó háztartásában élő személyeknek az egy főre jutó havi jövedelme a mindenkori nyugdíjminimum négyszeresét nem haladhatja meg. Ennek alapján a pályázó háztartásában az érvényes jövedelemhatár legfeljebb havi 114</w:t>
      </w:r>
      <w:r>
        <w:rPr>
          <w:rFonts w:ascii="Arial" w:hAnsi="Arial" w:cs="Arial"/>
        </w:rPr>
        <w:t> </w:t>
      </w:r>
      <w:r w:rsidR="007A5FFE" w:rsidRPr="000107D3">
        <w:rPr>
          <w:rFonts w:ascii="Arial" w:hAnsi="Arial" w:cs="Arial"/>
        </w:rPr>
        <w:t>000</w:t>
      </w:r>
      <w:r>
        <w:rPr>
          <w:rFonts w:ascii="Arial" w:hAnsi="Arial" w:cs="Arial"/>
        </w:rPr>
        <w:t>.-</w:t>
      </w:r>
      <w:r w:rsidR="007A5FFE" w:rsidRPr="000107D3">
        <w:rPr>
          <w:rFonts w:ascii="Arial" w:hAnsi="Arial" w:cs="Arial"/>
        </w:rPr>
        <w:t xml:space="preserve"> Ft/fő összegre történő emelése került bevezetésre.</w:t>
      </w:r>
    </w:p>
    <w:p w14:paraId="0FE5DB3F" w14:textId="77777777" w:rsidR="007A5FFE" w:rsidRDefault="007A5FFE" w:rsidP="007A5FFE">
      <w:pPr>
        <w:ind w:left="-851"/>
        <w:jc w:val="both"/>
      </w:pPr>
    </w:p>
    <w:p w14:paraId="56B59DA9" w14:textId="7D0C348F" w:rsidR="007A5FFE" w:rsidRPr="0064327C" w:rsidRDefault="0064327C" w:rsidP="0064327C">
      <w:pPr>
        <w:jc w:val="both"/>
        <w:rPr>
          <w:rFonts w:ascii="Arial" w:hAnsi="Arial" w:cs="Arial"/>
        </w:rPr>
      </w:pPr>
      <w:r w:rsidRPr="0064327C">
        <w:rPr>
          <w:rFonts w:ascii="Arial" w:hAnsi="Arial" w:cs="Arial"/>
          <w:bCs/>
        </w:rPr>
        <w:t xml:space="preserve">A </w:t>
      </w:r>
      <w:r w:rsidR="007A5FFE" w:rsidRPr="0064327C">
        <w:rPr>
          <w:rFonts w:ascii="Arial" w:hAnsi="Arial" w:cs="Arial"/>
          <w:b/>
        </w:rPr>
        <w:t>Lakás Irod</w:t>
      </w:r>
      <w:r w:rsidRPr="0064327C">
        <w:rPr>
          <w:rFonts w:ascii="Arial" w:hAnsi="Arial" w:cs="Arial"/>
          <w:b/>
        </w:rPr>
        <w:t>ár</w:t>
      </w:r>
      <w:r w:rsidR="007A5FFE" w:rsidRPr="0064327C">
        <w:rPr>
          <w:rFonts w:ascii="Arial" w:hAnsi="Arial" w:cs="Arial"/>
          <w:b/>
        </w:rPr>
        <w:t>a</w:t>
      </w:r>
      <w:r>
        <w:rPr>
          <w:rFonts w:ascii="Arial" w:hAnsi="Arial" w:cs="Arial"/>
          <w:b/>
        </w:rPr>
        <w:t xml:space="preserve"> </w:t>
      </w:r>
      <w:r w:rsidR="007A5FFE" w:rsidRPr="0064327C">
        <w:rPr>
          <w:rFonts w:ascii="Arial" w:hAnsi="Arial" w:cs="Arial"/>
          <w:b/>
          <w:bCs/>
        </w:rPr>
        <w:t xml:space="preserve">2020. november 1. napjától – 2021. június 11. napjáig </w:t>
      </w:r>
      <w:r w:rsidR="007A5FFE" w:rsidRPr="0064327C">
        <w:rPr>
          <w:rFonts w:ascii="Arial" w:hAnsi="Arial" w:cs="Arial"/>
        </w:rPr>
        <w:t>hatósági ügyekben beérkezett kérelmek száma az alábbiak szerint alakult:</w:t>
      </w:r>
    </w:p>
    <w:p w14:paraId="106E4D9D" w14:textId="77777777" w:rsidR="007A5FFE" w:rsidRDefault="007A5FFE" w:rsidP="0064327C">
      <w:pPr>
        <w:jc w:val="both"/>
      </w:pPr>
    </w:p>
    <w:tbl>
      <w:tblPr>
        <w:tblStyle w:val="Rcsostblzat"/>
        <w:tblW w:w="9843" w:type="dxa"/>
        <w:jc w:val="center"/>
        <w:tblLook w:val="04A0" w:firstRow="1" w:lastRow="0" w:firstColumn="1" w:lastColumn="0" w:noHBand="0" w:noVBand="1"/>
      </w:tblPr>
      <w:tblGrid>
        <w:gridCol w:w="1965"/>
        <w:gridCol w:w="948"/>
        <w:gridCol w:w="940"/>
        <w:gridCol w:w="786"/>
        <w:gridCol w:w="830"/>
        <w:gridCol w:w="857"/>
        <w:gridCol w:w="773"/>
        <w:gridCol w:w="767"/>
        <w:gridCol w:w="770"/>
        <w:gridCol w:w="1207"/>
      </w:tblGrid>
      <w:tr w:rsidR="00FA23AB" w:rsidRPr="00E21F8E" w14:paraId="44D60B9B" w14:textId="77777777" w:rsidTr="0064327C">
        <w:trPr>
          <w:jc w:val="center"/>
        </w:trPr>
        <w:tc>
          <w:tcPr>
            <w:tcW w:w="1688" w:type="dxa"/>
          </w:tcPr>
          <w:p w14:paraId="72A4451E" w14:textId="77777777" w:rsidR="007A5FFE" w:rsidRPr="00FA23AB" w:rsidRDefault="007A5FFE" w:rsidP="0064327C">
            <w:pPr>
              <w:jc w:val="both"/>
              <w:rPr>
                <w:rFonts w:ascii="Arial" w:hAnsi="Arial" w:cs="Arial"/>
                <w:sz w:val="22"/>
                <w:szCs w:val="22"/>
              </w:rPr>
            </w:pPr>
          </w:p>
        </w:tc>
        <w:tc>
          <w:tcPr>
            <w:tcW w:w="1112" w:type="dxa"/>
          </w:tcPr>
          <w:p w14:paraId="5298982B" w14:textId="77777777" w:rsidR="0064327C" w:rsidRPr="0078276C" w:rsidRDefault="007A5FFE" w:rsidP="0064327C">
            <w:pPr>
              <w:jc w:val="both"/>
              <w:rPr>
                <w:rFonts w:ascii="Arial" w:hAnsi="Arial" w:cs="Arial"/>
                <w:b/>
                <w:sz w:val="22"/>
                <w:szCs w:val="22"/>
              </w:rPr>
            </w:pPr>
            <w:r w:rsidRPr="0078276C">
              <w:rPr>
                <w:rFonts w:ascii="Arial" w:hAnsi="Arial" w:cs="Arial"/>
                <w:b/>
                <w:sz w:val="22"/>
                <w:szCs w:val="22"/>
              </w:rPr>
              <w:t xml:space="preserve">2020. </w:t>
            </w:r>
          </w:p>
          <w:p w14:paraId="54064A8C" w14:textId="77777777" w:rsidR="0078276C" w:rsidRPr="0078276C" w:rsidRDefault="0064327C" w:rsidP="0064327C">
            <w:pPr>
              <w:jc w:val="both"/>
              <w:rPr>
                <w:rFonts w:ascii="Arial" w:hAnsi="Arial" w:cs="Arial"/>
                <w:b/>
                <w:sz w:val="22"/>
                <w:szCs w:val="22"/>
              </w:rPr>
            </w:pPr>
            <w:r w:rsidRPr="0078276C">
              <w:rPr>
                <w:rFonts w:ascii="Arial" w:hAnsi="Arial" w:cs="Arial"/>
                <w:b/>
                <w:sz w:val="22"/>
                <w:szCs w:val="22"/>
              </w:rPr>
              <w:t xml:space="preserve">11. </w:t>
            </w:r>
          </w:p>
          <w:p w14:paraId="22FC7BDF" w14:textId="46AC1DF6" w:rsidR="007A5FFE" w:rsidRPr="0078276C" w:rsidRDefault="0064327C" w:rsidP="0064327C">
            <w:pPr>
              <w:jc w:val="both"/>
              <w:rPr>
                <w:rFonts w:ascii="Arial" w:hAnsi="Arial" w:cs="Arial"/>
                <w:b/>
                <w:sz w:val="22"/>
                <w:szCs w:val="22"/>
              </w:rPr>
            </w:pPr>
            <w:r w:rsidRPr="0078276C">
              <w:rPr>
                <w:rFonts w:ascii="Arial" w:hAnsi="Arial" w:cs="Arial"/>
                <w:b/>
                <w:sz w:val="22"/>
                <w:szCs w:val="22"/>
              </w:rPr>
              <w:t>hó</w:t>
            </w:r>
          </w:p>
        </w:tc>
        <w:tc>
          <w:tcPr>
            <w:tcW w:w="1094" w:type="dxa"/>
          </w:tcPr>
          <w:p w14:paraId="14229AF7" w14:textId="77777777" w:rsidR="0064327C" w:rsidRPr="0078276C" w:rsidRDefault="007A5FFE" w:rsidP="0064327C">
            <w:pPr>
              <w:jc w:val="both"/>
              <w:rPr>
                <w:rFonts w:ascii="Arial" w:hAnsi="Arial" w:cs="Arial"/>
                <w:b/>
                <w:sz w:val="22"/>
                <w:szCs w:val="22"/>
              </w:rPr>
            </w:pPr>
            <w:r w:rsidRPr="0078276C">
              <w:rPr>
                <w:rFonts w:ascii="Arial" w:hAnsi="Arial" w:cs="Arial"/>
                <w:b/>
                <w:sz w:val="22"/>
                <w:szCs w:val="22"/>
              </w:rPr>
              <w:t xml:space="preserve">2020. </w:t>
            </w:r>
          </w:p>
          <w:p w14:paraId="4EA42C66" w14:textId="77777777" w:rsidR="0078276C" w:rsidRPr="0078276C" w:rsidRDefault="0064327C" w:rsidP="0064327C">
            <w:pPr>
              <w:jc w:val="both"/>
              <w:rPr>
                <w:rFonts w:ascii="Arial" w:hAnsi="Arial" w:cs="Arial"/>
                <w:b/>
                <w:sz w:val="22"/>
                <w:szCs w:val="22"/>
              </w:rPr>
            </w:pPr>
            <w:r w:rsidRPr="0078276C">
              <w:rPr>
                <w:rFonts w:ascii="Arial" w:hAnsi="Arial" w:cs="Arial"/>
                <w:b/>
                <w:sz w:val="22"/>
                <w:szCs w:val="22"/>
              </w:rPr>
              <w:t xml:space="preserve">12. </w:t>
            </w:r>
          </w:p>
          <w:p w14:paraId="4B28EA1C" w14:textId="1066B115" w:rsidR="007A5FFE" w:rsidRPr="0078276C" w:rsidRDefault="0064327C" w:rsidP="0064327C">
            <w:pPr>
              <w:jc w:val="both"/>
              <w:rPr>
                <w:rFonts w:ascii="Arial" w:hAnsi="Arial" w:cs="Arial"/>
                <w:b/>
                <w:sz w:val="22"/>
                <w:szCs w:val="22"/>
              </w:rPr>
            </w:pPr>
            <w:r w:rsidRPr="0078276C">
              <w:rPr>
                <w:rFonts w:ascii="Arial" w:hAnsi="Arial" w:cs="Arial"/>
                <w:b/>
                <w:sz w:val="22"/>
                <w:szCs w:val="22"/>
              </w:rPr>
              <w:t>hó</w:t>
            </w:r>
          </w:p>
        </w:tc>
        <w:tc>
          <w:tcPr>
            <w:tcW w:w="803" w:type="dxa"/>
          </w:tcPr>
          <w:p w14:paraId="7BAA14AD" w14:textId="2EF01101" w:rsidR="007A5FFE" w:rsidRPr="0078276C" w:rsidRDefault="007A5FFE" w:rsidP="0064327C">
            <w:pPr>
              <w:jc w:val="both"/>
              <w:rPr>
                <w:rFonts w:ascii="Arial" w:hAnsi="Arial" w:cs="Arial"/>
                <w:b/>
                <w:sz w:val="22"/>
                <w:szCs w:val="22"/>
              </w:rPr>
            </w:pPr>
            <w:r w:rsidRPr="0078276C">
              <w:rPr>
                <w:rFonts w:ascii="Arial" w:hAnsi="Arial" w:cs="Arial"/>
                <w:b/>
                <w:sz w:val="22"/>
                <w:szCs w:val="22"/>
              </w:rPr>
              <w:t xml:space="preserve">2021. </w:t>
            </w:r>
            <w:r w:rsidR="0064327C" w:rsidRPr="0078276C">
              <w:rPr>
                <w:rFonts w:ascii="Arial" w:hAnsi="Arial" w:cs="Arial"/>
                <w:b/>
                <w:sz w:val="22"/>
                <w:szCs w:val="22"/>
              </w:rPr>
              <w:t>01. hó</w:t>
            </w:r>
          </w:p>
        </w:tc>
        <w:tc>
          <w:tcPr>
            <w:tcW w:w="886" w:type="dxa"/>
          </w:tcPr>
          <w:p w14:paraId="691825E3" w14:textId="77777777" w:rsidR="0078276C" w:rsidRPr="0078276C" w:rsidRDefault="007A5FFE" w:rsidP="0064327C">
            <w:pPr>
              <w:jc w:val="both"/>
              <w:rPr>
                <w:rFonts w:ascii="Arial" w:hAnsi="Arial" w:cs="Arial"/>
                <w:b/>
                <w:sz w:val="22"/>
                <w:szCs w:val="22"/>
              </w:rPr>
            </w:pPr>
            <w:r w:rsidRPr="0078276C">
              <w:rPr>
                <w:rFonts w:ascii="Arial" w:hAnsi="Arial" w:cs="Arial"/>
                <w:b/>
                <w:sz w:val="22"/>
                <w:szCs w:val="22"/>
              </w:rPr>
              <w:t xml:space="preserve">2021. </w:t>
            </w:r>
            <w:r w:rsidR="0064327C" w:rsidRPr="0078276C">
              <w:rPr>
                <w:rFonts w:ascii="Arial" w:hAnsi="Arial" w:cs="Arial"/>
                <w:b/>
                <w:sz w:val="22"/>
                <w:szCs w:val="22"/>
              </w:rPr>
              <w:t xml:space="preserve">02. </w:t>
            </w:r>
          </w:p>
          <w:p w14:paraId="46E82F40" w14:textId="0B48209F" w:rsidR="007A5FFE" w:rsidRPr="0078276C" w:rsidRDefault="0064327C" w:rsidP="0064327C">
            <w:pPr>
              <w:jc w:val="both"/>
              <w:rPr>
                <w:rFonts w:ascii="Arial" w:hAnsi="Arial" w:cs="Arial"/>
                <w:b/>
                <w:sz w:val="22"/>
                <w:szCs w:val="22"/>
              </w:rPr>
            </w:pPr>
            <w:r w:rsidRPr="0078276C">
              <w:rPr>
                <w:rFonts w:ascii="Arial" w:hAnsi="Arial" w:cs="Arial"/>
                <w:b/>
                <w:sz w:val="22"/>
                <w:szCs w:val="22"/>
              </w:rPr>
              <w:t>hó</w:t>
            </w:r>
          </w:p>
        </w:tc>
        <w:tc>
          <w:tcPr>
            <w:tcW w:w="937" w:type="dxa"/>
          </w:tcPr>
          <w:p w14:paraId="6552F2BC" w14:textId="77777777" w:rsidR="0078276C" w:rsidRPr="0078276C" w:rsidRDefault="007A5FFE" w:rsidP="0064327C">
            <w:pPr>
              <w:jc w:val="both"/>
              <w:rPr>
                <w:rFonts w:ascii="Arial" w:hAnsi="Arial" w:cs="Arial"/>
                <w:b/>
                <w:sz w:val="22"/>
                <w:szCs w:val="22"/>
              </w:rPr>
            </w:pPr>
            <w:r w:rsidRPr="0078276C">
              <w:rPr>
                <w:rFonts w:ascii="Arial" w:hAnsi="Arial" w:cs="Arial"/>
                <w:b/>
                <w:sz w:val="22"/>
                <w:szCs w:val="22"/>
              </w:rPr>
              <w:t xml:space="preserve">2021. </w:t>
            </w:r>
            <w:r w:rsidR="0064327C" w:rsidRPr="0078276C">
              <w:rPr>
                <w:rFonts w:ascii="Arial" w:hAnsi="Arial" w:cs="Arial"/>
                <w:b/>
                <w:sz w:val="22"/>
                <w:szCs w:val="22"/>
              </w:rPr>
              <w:t xml:space="preserve">03. </w:t>
            </w:r>
          </w:p>
          <w:p w14:paraId="54699493" w14:textId="5E726329" w:rsidR="007A5FFE" w:rsidRPr="0078276C" w:rsidRDefault="0064327C" w:rsidP="0064327C">
            <w:pPr>
              <w:jc w:val="both"/>
              <w:rPr>
                <w:rFonts w:ascii="Arial" w:hAnsi="Arial" w:cs="Arial"/>
                <w:b/>
                <w:sz w:val="22"/>
                <w:szCs w:val="22"/>
              </w:rPr>
            </w:pPr>
            <w:r w:rsidRPr="0078276C">
              <w:rPr>
                <w:rFonts w:ascii="Arial" w:hAnsi="Arial" w:cs="Arial"/>
                <w:b/>
                <w:sz w:val="22"/>
                <w:szCs w:val="22"/>
              </w:rPr>
              <w:t>hó</w:t>
            </w:r>
          </w:p>
        </w:tc>
        <w:tc>
          <w:tcPr>
            <w:tcW w:w="779" w:type="dxa"/>
          </w:tcPr>
          <w:p w14:paraId="71759B93" w14:textId="34D9F964" w:rsidR="007A5FFE" w:rsidRPr="0078276C" w:rsidRDefault="007A5FFE" w:rsidP="0064327C">
            <w:pPr>
              <w:jc w:val="both"/>
              <w:rPr>
                <w:rFonts w:ascii="Arial" w:hAnsi="Arial" w:cs="Arial"/>
                <w:b/>
                <w:sz w:val="22"/>
                <w:szCs w:val="22"/>
              </w:rPr>
            </w:pPr>
            <w:r w:rsidRPr="0078276C">
              <w:rPr>
                <w:rFonts w:ascii="Arial" w:hAnsi="Arial" w:cs="Arial"/>
                <w:b/>
                <w:sz w:val="22"/>
                <w:szCs w:val="22"/>
              </w:rPr>
              <w:t xml:space="preserve">2021. </w:t>
            </w:r>
            <w:r w:rsidR="0064327C" w:rsidRPr="0078276C">
              <w:rPr>
                <w:rFonts w:ascii="Arial" w:hAnsi="Arial" w:cs="Arial"/>
                <w:b/>
                <w:sz w:val="22"/>
                <w:szCs w:val="22"/>
              </w:rPr>
              <w:t>04. hó</w:t>
            </w:r>
          </w:p>
        </w:tc>
        <w:tc>
          <w:tcPr>
            <w:tcW w:w="762" w:type="dxa"/>
          </w:tcPr>
          <w:p w14:paraId="47DE3DE1" w14:textId="1BC65B30" w:rsidR="007A5FFE" w:rsidRPr="0078276C" w:rsidRDefault="007A5FFE" w:rsidP="0064327C">
            <w:pPr>
              <w:jc w:val="both"/>
              <w:rPr>
                <w:rFonts w:ascii="Arial" w:hAnsi="Arial" w:cs="Arial"/>
                <w:b/>
                <w:sz w:val="22"/>
                <w:szCs w:val="22"/>
              </w:rPr>
            </w:pPr>
            <w:r w:rsidRPr="0078276C">
              <w:rPr>
                <w:rFonts w:ascii="Arial" w:hAnsi="Arial" w:cs="Arial"/>
                <w:b/>
                <w:sz w:val="22"/>
                <w:szCs w:val="22"/>
              </w:rPr>
              <w:t xml:space="preserve">2021. </w:t>
            </w:r>
            <w:r w:rsidR="0064327C" w:rsidRPr="0078276C">
              <w:rPr>
                <w:rFonts w:ascii="Arial" w:hAnsi="Arial" w:cs="Arial"/>
                <w:b/>
                <w:sz w:val="22"/>
                <w:szCs w:val="22"/>
              </w:rPr>
              <w:t>05. hó</w:t>
            </w:r>
          </w:p>
        </w:tc>
        <w:tc>
          <w:tcPr>
            <w:tcW w:w="772" w:type="dxa"/>
          </w:tcPr>
          <w:p w14:paraId="33F8B4BC" w14:textId="2C8456E4" w:rsidR="007A5FFE" w:rsidRPr="0078276C" w:rsidRDefault="007A5FFE" w:rsidP="0064327C">
            <w:pPr>
              <w:jc w:val="both"/>
              <w:rPr>
                <w:rFonts w:ascii="Arial" w:hAnsi="Arial" w:cs="Arial"/>
                <w:b/>
                <w:sz w:val="22"/>
                <w:szCs w:val="22"/>
              </w:rPr>
            </w:pPr>
            <w:r w:rsidRPr="0078276C">
              <w:rPr>
                <w:rFonts w:ascii="Arial" w:hAnsi="Arial" w:cs="Arial"/>
                <w:b/>
                <w:sz w:val="22"/>
                <w:szCs w:val="22"/>
              </w:rPr>
              <w:t xml:space="preserve">2021. </w:t>
            </w:r>
            <w:r w:rsidR="0064327C" w:rsidRPr="0078276C">
              <w:rPr>
                <w:rFonts w:ascii="Arial" w:hAnsi="Arial" w:cs="Arial"/>
                <w:b/>
                <w:sz w:val="22"/>
                <w:szCs w:val="22"/>
              </w:rPr>
              <w:t>06. 11.</w:t>
            </w:r>
          </w:p>
        </w:tc>
        <w:tc>
          <w:tcPr>
            <w:tcW w:w="1005" w:type="dxa"/>
          </w:tcPr>
          <w:p w14:paraId="673A5B86" w14:textId="77777777" w:rsidR="007A5FFE" w:rsidRPr="0078276C" w:rsidRDefault="007A5FFE" w:rsidP="0064327C">
            <w:pPr>
              <w:jc w:val="both"/>
              <w:rPr>
                <w:rFonts w:ascii="Arial" w:hAnsi="Arial" w:cs="Arial"/>
                <w:b/>
                <w:sz w:val="22"/>
                <w:szCs w:val="22"/>
              </w:rPr>
            </w:pPr>
            <w:r w:rsidRPr="0078276C">
              <w:rPr>
                <w:rFonts w:ascii="Arial" w:hAnsi="Arial" w:cs="Arial"/>
                <w:b/>
                <w:sz w:val="22"/>
                <w:szCs w:val="22"/>
              </w:rPr>
              <w:t>összesen</w:t>
            </w:r>
          </w:p>
        </w:tc>
      </w:tr>
      <w:tr w:rsidR="00FA23AB" w:rsidRPr="005E1460" w14:paraId="73EB0CFB" w14:textId="77777777" w:rsidTr="0064327C">
        <w:trPr>
          <w:jc w:val="center"/>
        </w:trPr>
        <w:tc>
          <w:tcPr>
            <w:tcW w:w="1688" w:type="dxa"/>
          </w:tcPr>
          <w:p w14:paraId="628810AC" w14:textId="77777777" w:rsidR="007A5FFE" w:rsidRPr="00FA23AB" w:rsidRDefault="007A5FFE" w:rsidP="0064327C">
            <w:pPr>
              <w:rPr>
                <w:rFonts w:ascii="Arial" w:hAnsi="Arial" w:cs="Arial"/>
                <w:sz w:val="22"/>
                <w:szCs w:val="22"/>
              </w:rPr>
            </w:pPr>
            <w:r w:rsidRPr="00FA23AB">
              <w:rPr>
                <w:rFonts w:ascii="Arial" w:hAnsi="Arial" w:cs="Arial"/>
                <w:sz w:val="22"/>
                <w:szCs w:val="22"/>
              </w:rPr>
              <w:t>Önkormányzati lakásban lakók lakbértámogatása</w:t>
            </w:r>
          </w:p>
        </w:tc>
        <w:tc>
          <w:tcPr>
            <w:tcW w:w="1112" w:type="dxa"/>
            <w:vAlign w:val="center"/>
          </w:tcPr>
          <w:p w14:paraId="18F48EBF" w14:textId="77777777" w:rsidR="007A5FFE" w:rsidRPr="00FA23AB" w:rsidRDefault="007A5FFE" w:rsidP="0064327C">
            <w:pPr>
              <w:jc w:val="center"/>
              <w:rPr>
                <w:rFonts w:ascii="Arial" w:hAnsi="Arial" w:cs="Arial"/>
                <w:sz w:val="22"/>
                <w:szCs w:val="22"/>
              </w:rPr>
            </w:pPr>
            <w:r w:rsidRPr="00FA23AB">
              <w:rPr>
                <w:rFonts w:ascii="Arial" w:hAnsi="Arial" w:cs="Arial"/>
                <w:sz w:val="22"/>
                <w:szCs w:val="22"/>
              </w:rPr>
              <w:t>262</w:t>
            </w:r>
          </w:p>
        </w:tc>
        <w:tc>
          <w:tcPr>
            <w:tcW w:w="1094" w:type="dxa"/>
            <w:vAlign w:val="center"/>
          </w:tcPr>
          <w:p w14:paraId="7914FD51" w14:textId="77777777" w:rsidR="007A5FFE" w:rsidRPr="00FA23AB" w:rsidRDefault="007A5FFE" w:rsidP="0064327C">
            <w:pPr>
              <w:jc w:val="center"/>
              <w:rPr>
                <w:rFonts w:ascii="Arial" w:hAnsi="Arial" w:cs="Arial"/>
                <w:sz w:val="22"/>
                <w:szCs w:val="22"/>
              </w:rPr>
            </w:pPr>
            <w:r w:rsidRPr="00FA23AB">
              <w:rPr>
                <w:rFonts w:ascii="Arial" w:hAnsi="Arial" w:cs="Arial"/>
                <w:sz w:val="22"/>
                <w:szCs w:val="22"/>
              </w:rPr>
              <w:t>45</w:t>
            </w:r>
          </w:p>
        </w:tc>
        <w:tc>
          <w:tcPr>
            <w:tcW w:w="803" w:type="dxa"/>
            <w:vAlign w:val="center"/>
          </w:tcPr>
          <w:p w14:paraId="3546F4A7" w14:textId="77777777" w:rsidR="007A5FFE" w:rsidRPr="00FA23AB" w:rsidRDefault="007A5FFE" w:rsidP="0064327C">
            <w:pPr>
              <w:jc w:val="center"/>
              <w:rPr>
                <w:rFonts w:ascii="Arial" w:hAnsi="Arial" w:cs="Arial"/>
                <w:sz w:val="22"/>
                <w:szCs w:val="22"/>
              </w:rPr>
            </w:pPr>
            <w:r w:rsidRPr="00FA23AB">
              <w:rPr>
                <w:rFonts w:ascii="Arial" w:hAnsi="Arial" w:cs="Arial"/>
                <w:sz w:val="22"/>
                <w:szCs w:val="22"/>
              </w:rPr>
              <w:t>70</w:t>
            </w:r>
          </w:p>
        </w:tc>
        <w:tc>
          <w:tcPr>
            <w:tcW w:w="886" w:type="dxa"/>
            <w:vAlign w:val="center"/>
          </w:tcPr>
          <w:p w14:paraId="7E24779E" w14:textId="77777777" w:rsidR="007A5FFE" w:rsidRPr="00FA23AB" w:rsidRDefault="007A5FFE" w:rsidP="0064327C">
            <w:pPr>
              <w:jc w:val="center"/>
              <w:rPr>
                <w:rFonts w:ascii="Arial" w:hAnsi="Arial" w:cs="Arial"/>
                <w:sz w:val="22"/>
                <w:szCs w:val="22"/>
              </w:rPr>
            </w:pPr>
            <w:r w:rsidRPr="00FA23AB">
              <w:rPr>
                <w:rFonts w:ascii="Arial" w:hAnsi="Arial" w:cs="Arial"/>
                <w:sz w:val="22"/>
                <w:szCs w:val="22"/>
              </w:rPr>
              <w:t>45</w:t>
            </w:r>
          </w:p>
        </w:tc>
        <w:tc>
          <w:tcPr>
            <w:tcW w:w="937" w:type="dxa"/>
            <w:vAlign w:val="center"/>
          </w:tcPr>
          <w:p w14:paraId="580DD724" w14:textId="77777777" w:rsidR="007A5FFE" w:rsidRPr="00FA23AB" w:rsidRDefault="007A5FFE" w:rsidP="0064327C">
            <w:pPr>
              <w:jc w:val="center"/>
              <w:rPr>
                <w:rFonts w:ascii="Arial" w:hAnsi="Arial" w:cs="Arial"/>
                <w:sz w:val="22"/>
                <w:szCs w:val="22"/>
              </w:rPr>
            </w:pPr>
            <w:r w:rsidRPr="00FA23AB">
              <w:rPr>
                <w:rFonts w:ascii="Arial" w:hAnsi="Arial" w:cs="Arial"/>
                <w:sz w:val="22"/>
                <w:szCs w:val="22"/>
              </w:rPr>
              <w:t>26</w:t>
            </w:r>
          </w:p>
        </w:tc>
        <w:tc>
          <w:tcPr>
            <w:tcW w:w="779" w:type="dxa"/>
            <w:vAlign w:val="center"/>
          </w:tcPr>
          <w:p w14:paraId="26036BE7" w14:textId="77777777" w:rsidR="007A5FFE" w:rsidRPr="00FA23AB" w:rsidRDefault="007A5FFE" w:rsidP="0064327C">
            <w:pPr>
              <w:jc w:val="center"/>
              <w:rPr>
                <w:rFonts w:ascii="Arial" w:hAnsi="Arial" w:cs="Arial"/>
                <w:sz w:val="22"/>
                <w:szCs w:val="22"/>
              </w:rPr>
            </w:pPr>
            <w:r w:rsidRPr="00FA23AB">
              <w:rPr>
                <w:rFonts w:ascii="Arial" w:hAnsi="Arial" w:cs="Arial"/>
                <w:sz w:val="22"/>
                <w:szCs w:val="22"/>
              </w:rPr>
              <w:t>11</w:t>
            </w:r>
          </w:p>
        </w:tc>
        <w:tc>
          <w:tcPr>
            <w:tcW w:w="762" w:type="dxa"/>
            <w:vAlign w:val="center"/>
          </w:tcPr>
          <w:p w14:paraId="6C4F3F01" w14:textId="77777777" w:rsidR="007A5FFE" w:rsidRPr="00FA23AB" w:rsidRDefault="007A5FFE" w:rsidP="0064327C">
            <w:pPr>
              <w:jc w:val="center"/>
              <w:rPr>
                <w:rFonts w:ascii="Arial" w:hAnsi="Arial" w:cs="Arial"/>
                <w:sz w:val="22"/>
                <w:szCs w:val="22"/>
              </w:rPr>
            </w:pPr>
            <w:r w:rsidRPr="00FA23AB">
              <w:rPr>
                <w:rFonts w:ascii="Arial" w:hAnsi="Arial" w:cs="Arial"/>
                <w:sz w:val="22"/>
                <w:szCs w:val="22"/>
              </w:rPr>
              <w:t>12</w:t>
            </w:r>
          </w:p>
        </w:tc>
        <w:tc>
          <w:tcPr>
            <w:tcW w:w="772" w:type="dxa"/>
            <w:vAlign w:val="center"/>
          </w:tcPr>
          <w:p w14:paraId="3730EB25" w14:textId="77777777" w:rsidR="007A5FFE" w:rsidRPr="00FA23AB" w:rsidRDefault="007A5FFE" w:rsidP="0064327C">
            <w:pPr>
              <w:jc w:val="center"/>
              <w:rPr>
                <w:rFonts w:ascii="Arial" w:hAnsi="Arial" w:cs="Arial"/>
                <w:sz w:val="22"/>
                <w:szCs w:val="22"/>
              </w:rPr>
            </w:pPr>
            <w:r w:rsidRPr="00FA23AB">
              <w:rPr>
                <w:rFonts w:ascii="Arial" w:hAnsi="Arial" w:cs="Arial"/>
                <w:sz w:val="22"/>
                <w:szCs w:val="22"/>
              </w:rPr>
              <w:t>3</w:t>
            </w:r>
          </w:p>
        </w:tc>
        <w:tc>
          <w:tcPr>
            <w:tcW w:w="1005" w:type="dxa"/>
            <w:vAlign w:val="center"/>
          </w:tcPr>
          <w:p w14:paraId="6AB9C5ED" w14:textId="77777777" w:rsidR="007A5FFE" w:rsidRPr="00FA23AB" w:rsidRDefault="007A5FFE" w:rsidP="0064327C">
            <w:pPr>
              <w:jc w:val="center"/>
              <w:rPr>
                <w:rFonts w:ascii="Arial" w:hAnsi="Arial" w:cs="Arial"/>
                <w:b/>
                <w:sz w:val="22"/>
                <w:szCs w:val="22"/>
              </w:rPr>
            </w:pPr>
            <w:r w:rsidRPr="00FA23AB">
              <w:rPr>
                <w:rFonts w:ascii="Arial" w:hAnsi="Arial" w:cs="Arial"/>
                <w:b/>
                <w:sz w:val="22"/>
                <w:szCs w:val="22"/>
              </w:rPr>
              <w:t>474</w:t>
            </w:r>
          </w:p>
        </w:tc>
      </w:tr>
      <w:tr w:rsidR="00FA23AB" w:rsidRPr="005E1460" w14:paraId="42901D38" w14:textId="77777777" w:rsidTr="0064327C">
        <w:trPr>
          <w:jc w:val="center"/>
        </w:trPr>
        <w:tc>
          <w:tcPr>
            <w:tcW w:w="1693" w:type="dxa"/>
          </w:tcPr>
          <w:p w14:paraId="1B5DEB01" w14:textId="77777777" w:rsidR="007A5FFE" w:rsidRPr="00FA23AB" w:rsidRDefault="007A5FFE" w:rsidP="0064327C">
            <w:pPr>
              <w:jc w:val="both"/>
              <w:rPr>
                <w:rFonts w:ascii="Arial" w:hAnsi="Arial" w:cs="Arial"/>
                <w:sz w:val="22"/>
                <w:szCs w:val="22"/>
              </w:rPr>
            </w:pPr>
            <w:r w:rsidRPr="00FA23AB">
              <w:rPr>
                <w:rFonts w:ascii="Arial" w:hAnsi="Arial" w:cs="Arial"/>
                <w:sz w:val="22"/>
                <w:szCs w:val="22"/>
              </w:rPr>
              <w:t>Nem önkormányzati lakásban lakók bérleti díj támogatása</w:t>
            </w:r>
          </w:p>
        </w:tc>
        <w:tc>
          <w:tcPr>
            <w:tcW w:w="1112" w:type="dxa"/>
            <w:vAlign w:val="center"/>
          </w:tcPr>
          <w:p w14:paraId="7D0D358A" w14:textId="77777777" w:rsidR="007A5FFE" w:rsidRPr="00FA23AB" w:rsidRDefault="007A5FFE" w:rsidP="0064327C">
            <w:pPr>
              <w:jc w:val="center"/>
              <w:rPr>
                <w:rFonts w:ascii="Arial" w:hAnsi="Arial" w:cs="Arial"/>
                <w:sz w:val="22"/>
                <w:szCs w:val="22"/>
              </w:rPr>
            </w:pPr>
            <w:r w:rsidRPr="00FA23AB">
              <w:rPr>
                <w:rFonts w:ascii="Arial" w:hAnsi="Arial" w:cs="Arial"/>
                <w:sz w:val="22"/>
                <w:szCs w:val="22"/>
              </w:rPr>
              <w:t>8</w:t>
            </w:r>
          </w:p>
        </w:tc>
        <w:tc>
          <w:tcPr>
            <w:tcW w:w="1094" w:type="dxa"/>
            <w:vAlign w:val="center"/>
          </w:tcPr>
          <w:p w14:paraId="7ECBE777" w14:textId="77777777" w:rsidR="007A5FFE" w:rsidRPr="00FA23AB" w:rsidRDefault="007A5FFE" w:rsidP="0064327C">
            <w:pPr>
              <w:jc w:val="center"/>
              <w:rPr>
                <w:rFonts w:ascii="Arial" w:hAnsi="Arial" w:cs="Arial"/>
                <w:sz w:val="22"/>
                <w:szCs w:val="22"/>
              </w:rPr>
            </w:pPr>
            <w:r w:rsidRPr="00FA23AB">
              <w:rPr>
                <w:rFonts w:ascii="Arial" w:hAnsi="Arial" w:cs="Arial"/>
                <w:sz w:val="22"/>
                <w:szCs w:val="22"/>
              </w:rPr>
              <w:t>24</w:t>
            </w:r>
          </w:p>
        </w:tc>
        <w:tc>
          <w:tcPr>
            <w:tcW w:w="803" w:type="dxa"/>
            <w:vAlign w:val="center"/>
          </w:tcPr>
          <w:p w14:paraId="6F7BB5A4" w14:textId="77777777" w:rsidR="007A5FFE" w:rsidRPr="00FA23AB" w:rsidRDefault="007A5FFE" w:rsidP="0064327C">
            <w:pPr>
              <w:jc w:val="center"/>
              <w:rPr>
                <w:rFonts w:ascii="Arial" w:hAnsi="Arial" w:cs="Arial"/>
                <w:sz w:val="22"/>
                <w:szCs w:val="22"/>
              </w:rPr>
            </w:pPr>
            <w:r w:rsidRPr="00FA23AB">
              <w:rPr>
                <w:rFonts w:ascii="Arial" w:hAnsi="Arial" w:cs="Arial"/>
                <w:sz w:val="22"/>
                <w:szCs w:val="22"/>
              </w:rPr>
              <w:t>197</w:t>
            </w:r>
          </w:p>
        </w:tc>
        <w:tc>
          <w:tcPr>
            <w:tcW w:w="886" w:type="dxa"/>
            <w:vAlign w:val="center"/>
          </w:tcPr>
          <w:p w14:paraId="77F446B1" w14:textId="77777777" w:rsidR="007A5FFE" w:rsidRPr="00FA23AB" w:rsidRDefault="007A5FFE" w:rsidP="0064327C">
            <w:pPr>
              <w:jc w:val="center"/>
              <w:rPr>
                <w:rFonts w:ascii="Arial" w:hAnsi="Arial" w:cs="Arial"/>
                <w:sz w:val="22"/>
                <w:szCs w:val="22"/>
              </w:rPr>
            </w:pPr>
            <w:r w:rsidRPr="00FA23AB">
              <w:rPr>
                <w:rFonts w:ascii="Arial" w:hAnsi="Arial" w:cs="Arial"/>
                <w:sz w:val="22"/>
                <w:szCs w:val="22"/>
              </w:rPr>
              <w:t>46</w:t>
            </w:r>
          </w:p>
        </w:tc>
        <w:tc>
          <w:tcPr>
            <w:tcW w:w="937" w:type="dxa"/>
            <w:vAlign w:val="center"/>
          </w:tcPr>
          <w:p w14:paraId="7148E6B7" w14:textId="77777777" w:rsidR="007A5FFE" w:rsidRPr="00FA23AB" w:rsidRDefault="007A5FFE" w:rsidP="0064327C">
            <w:pPr>
              <w:jc w:val="center"/>
              <w:rPr>
                <w:rFonts w:ascii="Arial" w:hAnsi="Arial" w:cs="Arial"/>
                <w:sz w:val="22"/>
                <w:szCs w:val="22"/>
              </w:rPr>
            </w:pPr>
            <w:r w:rsidRPr="00FA23AB">
              <w:rPr>
                <w:rFonts w:ascii="Arial" w:hAnsi="Arial" w:cs="Arial"/>
                <w:sz w:val="22"/>
                <w:szCs w:val="22"/>
              </w:rPr>
              <w:t>27</w:t>
            </w:r>
          </w:p>
        </w:tc>
        <w:tc>
          <w:tcPr>
            <w:tcW w:w="779" w:type="dxa"/>
            <w:vAlign w:val="center"/>
          </w:tcPr>
          <w:p w14:paraId="14C7E269" w14:textId="77777777" w:rsidR="007A5FFE" w:rsidRPr="00FA23AB" w:rsidRDefault="007A5FFE" w:rsidP="0064327C">
            <w:pPr>
              <w:jc w:val="center"/>
              <w:rPr>
                <w:rFonts w:ascii="Arial" w:hAnsi="Arial" w:cs="Arial"/>
                <w:sz w:val="22"/>
                <w:szCs w:val="22"/>
              </w:rPr>
            </w:pPr>
            <w:r w:rsidRPr="00FA23AB">
              <w:rPr>
                <w:rFonts w:ascii="Arial" w:hAnsi="Arial" w:cs="Arial"/>
                <w:sz w:val="22"/>
                <w:szCs w:val="22"/>
              </w:rPr>
              <w:t>11</w:t>
            </w:r>
          </w:p>
        </w:tc>
        <w:tc>
          <w:tcPr>
            <w:tcW w:w="762" w:type="dxa"/>
            <w:vAlign w:val="center"/>
          </w:tcPr>
          <w:p w14:paraId="53458739" w14:textId="77777777" w:rsidR="007A5FFE" w:rsidRPr="00FA23AB" w:rsidRDefault="007A5FFE" w:rsidP="0064327C">
            <w:pPr>
              <w:jc w:val="center"/>
              <w:rPr>
                <w:rFonts w:ascii="Arial" w:hAnsi="Arial" w:cs="Arial"/>
                <w:sz w:val="22"/>
                <w:szCs w:val="22"/>
              </w:rPr>
            </w:pPr>
            <w:r w:rsidRPr="00FA23AB">
              <w:rPr>
                <w:rFonts w:ascii="Arial" w:hAnsi="Arial" w:cs="Arial"/>
                <w:sz w:val="22"/>
                <w:szCs w:val="22"/>
              </w:rPr>
              <w:t>16</w:t>
            </w:r>
          </w:p>
        </w:tc>
        <w:tc>
          <w:tcPr>
            <w:tcW w:w="772" w:type="dxa"/>
            <w:vAlign w:val="center"/>
          </w:tcPr>
          <w:p w14:paraId="2D616E93" w14:textId="77777777" w:rsidR="007A5FFE" w:rsidRPr="00FA23AB" w:rsidRDefault="007A5FFE" w:rsidP="0064327C">
            <w:pPr>
              <w:jc w:val="center"/>
              <w:rPr>
                <w:rFonts w:ascii="Arial" w:hAnsi="Arial" w:cs="Arial"/>
                <w:sz w:val="22"/>
                <w:szCs w:val="22"/>
              </w:rPr>
            </w:pPr>
            <w:r w:rsidRPr="00FA23AB">
              <w:rPr>
                <w:rFonts w:ascii="Arial" w:hAnsi="Arial" w:cs="Arial"/>
                <w:sz w:val="22"/>
                <w:szCs w:val="22"/>
              </w:rPr>
              <w:t>2</w:t>
            </w:r>
          </w:p>
        </w:tc>
        <w:tc>
          <w:tcPr>
            <w:tcW w:w="1005" w:type="dxa"/>
            <w:vAlign w:val="center"/>
          </w:tcPr>
          <w:p w14:paraId="0DDBC137" w14:textId="77777777" w:rsidR="007A5FFE" w:rsidRPr="00FA23AB" w:rsidRDefault="007A5FFE" w:rsidP="0064327C">
            <w:pPr>
              <w:jc w:val="center"/>
              <w:rPr>
                <w:rFonts w:ascii="Arial" w:hAnsi="Arial" w:cs="Arial"/>
                <w:b/>
                <w:sz w:val="22"/>
                <w:szCs w:val="22"/>
              </w:rPr>
            </w:pPr>
            <w:r w:rsidRPr="00FA23AB">
              <w:rPr>
                <w:rFonts w:ascii="Arial" w:hAnsi="Arial" w:cs="Arial"/>
                <w:b/>
                <w:sz w:val="22"/>
                <w:szCs w:val="22"/>
              </w:rPr>
              <w:t>331</w:t>
            </w:r>
          </w:p>
        </w:tc>
      </w:tr>
      <w:tr w:rsidR="00FA23AB" w:rsidRPr="005E1460" w14:paraId="70531CC3" w14:textId="77777777" w:rsidTr="0064327C">
        <w:trPr>
          <w:jc w:val="center"/>
        </w:trPr>
        <w:tc>
          <w:tcPr>
            <w:tcW w:w="1693" w:type="dxa"/>
          </w:tcPr>
          <w:p w14:paraId="2DBDB6B3" w14:textId="77777777" w:rsidR="007A5FFE" w:rsidRPr="00FA23AB" w:rsidRDefault="007A5FFE" w:rsidP="0064327C">
            <w:pPr>
              <w:jc w:val="both"/>
              <w:rPr>
                <w:rFonts w:ascii="Arial" w:hAnsi="Arial" w:cs="Arial"/>
                <w:sz w:val="22"/>
                <w:szCs w:val="22"/>
              </w:rPr>
            </w:pPr>
            <w:r w:rsidRPr="00FA23AB">
              <w:rPr>
                <w:rFonts w:ascii="Arial" w:hAnsi="Arial" w:cs="Arial"/>
                <w:b/>
                <w:sz w:val="22"/>
                <w:szCs w:val="22"/>
              </w:rPr>
              <w:t>Összesen</w:t>
            </w:r>
          </w:p>
        </w:tc>
        <w:tc>
          <w:tcPr>
            <w:tcW w:w="1112" w:type="dxa"/>
            <w:vAlign w:val="center"/>
          </w:tcPr>
          <w:p w14:paraId="6216C432" w14:textId="77777777" w:rsidR="007A5FFE" w:rsidRPr="00FA23AB" w:rsidRDefault="007A5FFE" w:rsidP="0064327C">
            <w:pPr>
              <w:jc w:val="center"/>
              <w:rPr>
                <w:rFonts w:ascii="Arial" w:hAnsi="Arial" w:cs="Arial"/>
                <w:b/>
                <w:sz w:val="22"/>
                <w:szCs w:val="22"/>
              </w:rPr>
            </w:pPr>
            <w:r w:rsidRPr="00FA23AB">
              <w:rPr>
                <w:rFonts w:ascii="Arial" w:hAnsi="Arial" w:cs="Arial"/>
                <w:b/>
                <w:sz w:val="22"/>
                <w:szCs w:val="22"/>
              </w:rPr>
              <w:t>270</w:t>
            </w:r>
          </w:p>
        </w:tc>
        <w:tc>
          <w:tcPr>
            <w:tcW w:w="1094" w:type="dxa"/>
            <w:vAlign w:val="center"/>
          </w:tcPr>
          <w:p w14:paraId="1E71A3D5" w14:textId="77777777" w:rsidR="007A5FFE" w:rsidRPr="00FA23AB" w:rsidRDefault="007A5FFE" w:rsidP="0064327C">
            <w:pPr>
              <w:jc w:val="center"/>
              <w:rPr>
                <w:rFonts w:ascii="Arial" w:hAnsi="Arial" w:cs="Arial"/>
                <w:b/>
                <w:sz w:val="22"/>
                <w:szCs w:val="22"/>
              </w:rPr>
            </w:pPr>
            <w:r w:rsidRPr="00FA23AB">
              <w:rPr>
                <w:rFonts w:ascii="Arial" w:hAnsi="Arial" w:cs="Arial"/>
                <w:b/>
                <w:sz w:val="22"/>
                <w:szCs w:val="22"/>
              </w:rPr>
              <w:t>69</w:t>
            </w:r>
          </w:p>
        </w:tc>
        <w:tc>
          <w:tcPr>
            <w:tcW w:w="803" w:type="dxa"/>
            <w:vAlign w:val="center"/>
          </w:tcPr>
          <w:p w14:paraId="08A6EAEA" w14:textId="77777777" w:rsidR="007A5FFE" w:rsidRPr="00FA23AB" w:rsidRDefault="007A5FFE" w:rsidP="0064327C">
            <w:pPr>
              <w:jc w:val="center"/>
              <w:rPr>
                <w:rFonts w:ascii="Arial" w:hAnsi="Arial" w:cs="Arial"/>
                <w:b/>
                <w:sz w:val="22"/>
                <w:szCs w:val="22"/>
              </w:rPr>
            </w:pPr>
            <w:r w:rsidRPr="00FA23AB">
              <w:rPr>
                <w:rFonts w:ascii="Arial" w:hAnsi="Arial" w:cs="Arial"/>
                <w:b/>
                <w:sz w:val="22"/>
                <w:szCs w:val="22"/>
              </w:rPr>
              <w:t>267</w:t>
            </w:r>
          </w:p>
        </w:tc>
        <w:tc>
          <w:tcPr>
            <w:tcW w:w="886" w:type="dxa"/>
            <w:vAlign w:val="center"/>
          </w:tcPr>
          <w:p w14:paraId="068EBFE5" w14:textId="77777777" w:rsidR="007A5FFE" w:rsidRPr="00FA23AB" w:rsidRDefault="007A5FFE" w:rsidP="0064327C">
            <w:pPr>
              <w:jc w:val="center"/>
              <w:rPr>
                <w:rFonts w:ascii="Arial" w:hAnsi="Arial" w:cs="Arial"/>
                <w:b/>
                <w:sz w:val="22"/>
                <w:szCs w:val="22"/>
              </w:rPr>
            </w:pPr>
            <w:r w:rsidRPr="00FA23AB">
              <w:rPr>
                <w:rFonts w:ascii="Arial" w:hAnsi="Arial" w:cs="Arial"/>
                <w:b/>
                <w:sz w:val="22"/>
                <w:szCs w:val="22"/>
              </w:rPr>
              <w:t>91</w:t>
            </w:r>
          </w:p>
        </w:tc>
        <w:tc>
          <w:tcPr>
            <w:tcW w:w="937" w:type="dxa"/>
            <w:vAlign w:val="center"/>
          </w:tcPr>
          <w:p w14:paraId="2D64601A" w14:textId="77777777" w:rsidR="007A5FFE" w:rsidRPr="00FA23AB" w:rsidRDefault="007A5FFE" w:rsidP="0064327C">
            <w:pPr>
              <w:jc w:val="center"/>
              <w:rPr>
                <w:rFonts w:ascii="Arial" w:hAnsi="Arial" w:cs="Arial"/>
                <w:b/>
                <w:sz w:val="22"/>
                <w:szCs w:val="22"/>
              </w:rPr>
            </w:pPr>
            <w:r w:rsidRPr="00FA23AB">
              <w:rPr>
                <w:rFonts w:ascii="Arial" w:hAnsi="Arial" w:cs="Arial"/>
                <w:b/>
                <w:sz w:val="22"/>
                <w:szCs w:val="22"/>
              </w:rPr>
              <w:t>53</w:t>
            </w:r>
          </w:p>
        </w:tc>
        <w:tc>
          <w:tcPr>
            <w:tcW w:w="779" w:type="dxa"/>
            <w:vAlign w:val="center"/>
          </w:tcPr>
          <w:p w14:paraId="7EC789DA" w14:textId="77777777" w:rsidR="007A5FFE" w:rsidRPr="00FA23AB" w:rsidRDefault="007A5FFE" w:rsidP="0064327C">
            <w:pPr>
              <w:jc w:val="center"/>
              <w:rPr>
                <w:rFonts w:ascii="Arial" w:hAnsi="Arial" w:cs="Arial"/>
                <w:b/>
                <w:sz w:val="22"/>
                <w:szCs w:val="22"/>
              </w:rPr>
            </w:pPr>
            <w:r w:rsidRPr="00FA23AB">
              <w:rPr>
                <w:rFonts w:ascii="Arial" w:hAnsi="Arial" w:cs="Arial"/>
                <w:b/>
                <w:sz w:val="22"/>
                <w:szCs w:val="22"/>
              </w:rPr>
              <w:t>22</w:t>
            </w:r>
          </w:p>
        </w:tc>
        <w:tc>
          <w:tcPr>
            <w:tcW w:w="762" w:type="dxa"/>
            <w:vAlign w:val="center"/>
          </w:tcPr>
          <w:p w14:paraId="48006A2E" w14:textId="77777777" w:rsidR="007A5FFE" w:rsidRPr="00FA23AB" w:rsidRDefault="007A5FFE" w:rsidP="0064327C">
            <w:pPr>
              <w:jc w:val="center"/>
              <w:rPr>
                <w:rFonts w:ascii="Arial" w:hAnsi="Arial" w:cs="Arial"/>
                <w:b/>
                <w:sz w:val="22"/>
                <w:szCs w:val="22"/>
              </w:rPr>
            </w:pPr>
            <w:r w:rsidRPr="00FA23AB">
              <w:rPr>
                <w:rFonts w:ascii="Arial" w:hAnsi="Arial" w:cs="Arial"/>
                <w:b/>
                <w:sz w:val="22"/>
                <w:szCs w:val="22"/>
              </w:rPr>
              <w:t>28</w:t>
            </w:r>
          </w:p>
        </w:tc>
        <w:tc>
          <w:tcPr>
            <w:tcW w:w="772" w:type="dxa"/>
            <w:vAlign w:val="center"/>
          </w:tcPr>
          <w:p w14:paraId="52F63576" w14:textId="77777777" w:rsidR="007A5FFE" w:rsidRPr="00FA23AB" w:rsidRDefault="007A5FFE" w:rsidP="0064327C">
            <w:pPr>
              <w:jc w:val="center"/>
              <w:rPr>
                <w:rFonts w:ascii="Arial" w:hAnsi="Arial" w:cs="Arial"/>
                <w:b/>
                <w:sz w:val="22"/>
                <w:szCs w:val="22"/>
              </w:rPr>
            </w:pPr>
            <w:r w:rsidRPr="00FA23AB">
              <w:rPr>
                <w:rFonts w:ascii="Arial" w:hAnsi="Arial" w:cs="Arial"/>
                <w:b/>
                <w:sz w:val="22"/>
                <w:szCs w:val="22"/>
              </w:rPr>
              <w:t>5</w:t>
            </w:r>
          </w:p>
        </w:tc>
        <w:tc>
          <w:tcPr>
            <w:tcW w:w="1005" w:type="dxa"/>
            <w:vAlign w:val="center"/>
          </w:tcPr>
          <w:p w14:paraId="4A6DC609" w14:textId="77777777" w:rsidR="007A5FFE" w:rsidRPr="00FA23AB" w:rsidRDefault="007A5FFE" w:rsidP="0064327C">
            <w:pPr>
              <w:jc w:val="center"/>
              <w:rPr>
                <w:rFonts w:ascii="Arial" w:hAnsi="Arial" w:cs="Arial"/>
                <w:b/>
                <w:sz w:val="22"/>
                <w:szCs w:val="22"/>
              </w:rPr>
            </w:pPr>
            <w:r w:rsidRPr="00FA23AB">
              <w:rPr>
                <w:rFonts w:ascii="Arial" w:hAnsi="Arial" w:cs="Arial"/>
                <w:b/>
                <w:sz w:val="22"/>
                <w:szCs w:val="22"/>
              </w:rPr>
              <w:t>805</w:t>
            </w:r>
          </w:p>
        </w:tc>
      </w:tr>
    </w:tbl>
    <w:p w14:paraId="3F834858" w14:textId="77777777" w:rsidR="007A5FFE" w:rsidRDefault="007A5FFE" w:rsidP="0064327C">
      <w:pPr>
        <w:jc w:val="both"/>
      </w:pPr>
    </w:p>
    <w:p w14:paraId="2A7B3A34" w14:textId="77777777" w:rsidR="007A5FFE" w:rsidRPr="008C41DA" w:rsidRDefault="007A5FFE" w:rsidP="008C41DA">
      <w:pPr>
        <w:spacing w:after="240"/>
        <w:ind w:right="-1"/>
        <w:contextualSpacing/>
        <w:jc w:val="both"/>
        <w:rPr>
          <w:rFonts w:ascii="Arial" w:hAnsi="Arial" w:cs="Arial"/>
          <w:bCs/>
          <w:iCs/>
          <w:shd w:val="clear" w:color="auto" w:fill="FFFFFF"/>
        </w:rPr>
      </w:pPr>
      <w:r w:rsidRPr="008C41DA">
        <w:rPr>
          <w:rFonts w:ascii="Arial" w:hAnsi="Arial" w:cs="Arial"/>
          <w:bCs/>
          <w:iCs/>
          <w:shd w:val="clear" w:color="auto" w:fill="FFFFFF"/>
        </w:rPr>
        <w:t>Kérelmezők részéről rendkívül nagy igény van a lakhatási problémák megoldására, ezért lakások rendelkezésre állása esetén indokolt volt döntést hozni bérlakások bérbeadásáról, így a különleges jogrend idején az alábbi polgármesteri döntésekre került sor.</w:t>
      </w:r>
    </w:p>
    <w:p w14:paraId="54749563" w14:textId="77777777" w:rsidR="007A5FFE" w:rsidRDefault="007A5FFE" w:rsidP="008C41DA">
      <w:pPr>
        <w:ind w:left="-709" w:right="-1"/>
        <w:jc w:val="both"/>
        <w:rPr>
          <w:bCs/>
        </w:rPr>
      </w:pPr>
    </w:p>
    <w:p w14:paraId="1793CF29" w14:textId="77777777" w:rsidR="007A5FFE" w:rsidRPr="008C41DA" w:rsidRDefault="007A5FFE" w:rsidP="008C41DA">
      <w:pPr>
        <w:ind w:right="-1"/>
        <w:jc w:val="both"/>
        <w:rPr>
          <w:rFonts w:ascii="Arial" w:eastAsia="SimSun" w:hAnsi="Arial" w:cs="Arial"/>
          <w:bCs/>
          <w:color w:val="000000"/>
          <w:lang w:eastAsia="ar-SA"/>
        </w:rPr>
      </w:pPr>
      <w:r w:rsidRPr="008C41DA">
        <w:rPr>
          <w:rFonts w:ascii="Arial" w:eastAsia="SimSun" w:hAnsi="Arial" w:cs="Arial"/>
          <w:b/>
          <w:bCs/>
          <w:color w:val="000000"/>
          <w:u w:val="single"/>
          <w:lang w:eastAsia="ar-SA"/>
        </w:rPr>
        <w:t>Rendkívüli szociális krízishelyzetre tekintettel</w:t>
      </w:r>
      <w:r w:rsidRPr="008C41DA">
        <w:rPr>
          <w:rFonts w:ascii="Arial" w:eastAsia="SimSun" w:hAnsi="Arial" w:cs="Arial"/>
          <w:b/>
          <w:bCs/>
          <w:color w:val="000000"/>
          <w:lang w:eastAsia="ar-SA"/>
        </w:rPr>
        <w:t xml:space="preserve"> </w:t>
      </w:r>
      <w:r w:rsidRPr="008C41DA">
        <w:rPr>
          <w:rFonts w:ascii="Arial" w:eastAsia="SimSun" w:hAnsi="Arial" w:cs="Arial"/>
          <w:bCs/>
          <w:color w:val="000000"/>
          <w:lang w:eastAsia="ar-SA"/>
        </w:rPr>
        <w:t xml:space="preserve">2021. május hónapban </w:t>
      </w:r>
      <w:r w:rsidRPr="008C41DA">
        <w:rPr>
          <w:rFonts w:ascii="Arial" w:eastAsia="SimSun" w:hAnsi="Arial" w:cs="Arial"/>
          <w:b/>
          <w:bCs/>
          <w:color w:val="000000"/>
          <w:lang w:eastAsia="ar-SA"/>
        </w:rPr>
        <w:t>öt</w:t>
      </w:r>
      <w:r w:rsidRPr="008C41DA">
        <w:rPr>
          <w:rFonts w:ascii="Arial" w:eastAsia="SimSun" w:hAnsi="Arial" w:cs="Arial"/>
          <w:bCs/>
          <w:color w:val="000000"/>
          <w:lang w:eastAsia="ar-SA"/>
        </w:rPr>
        <w:t xml:space="preserve"> önkormányzati tulajdonban lévő ingatlan került kijelölésre. </w:t>
      </w:r>
    </w:p>
    <w:p w14:paraId="1C7F035B" w14:textId="77777777" w:rsidR="007A5FFE" w:rsidRPr="008C41DA" w:rsidRDefault="007A5FFE" w:rsidP="008C41DA">
      <w:pPr>
        <w:ind w:right="-1"/>
        <w:jc w:val="both"/>
        <w:rPr>
          <w:rFonts w:ascii="Arial" w:eastAsia="SimSun" w:hAnsi="Arial" w:cs="Arial"/>
          <w:bCs/>
          <w:color w:val="000000"/>
          <w:lang w:eastAsia="ar-SA"/>
        </w:rPr>
      </w:pPr>
    </w:p>
    <w:p w14:paraId="4FB07B05" w14:textId="77777777" w:rsidR="007A5FFE" w:rsidRPr="008C41DA" w:rsidRDefault="007A5FFE" w:rsidP="008C41DA">
      <w:pPr>
        <w:ind w:right="-1"/>
        <w:jc w:val="both"/>
        <w:rPr>
          <w:rFonts w:ascii="Arial" w:hAnsi="Arial" w:cs="Arial"/>
          <w:u w:val="single"/>
        </w:rPr>
      </w:pPr>
      <w:r w:rsidRPr="008C41DA">
        <w:rPr>
          <w:rFonts w:ascii="Arial" w:eastAsia="SimSun" w:hAnsi="Arial" w:cs="Arial"/>
          <w:b/>
          <w:bCs/>
          <w:color w:val="000000"/>
          <w:u w:val="single"/>
          <w:lang w:eastAsia="ar-SA"/>
        </w:rPr>
        <w:t>Lakás helyreállításának vállalásával történő bérbeadás:</w:t>
      </w:r>
    </w:p>
    <w:p w14:paraId="406C5B2A" w14:textId="232D7979" w:rsidR="007A5FFE" w:rsidRPr="008C41DA" w:rsidRDefault="007A5FFE" w:rsidP="008C41DA">
      <w:pPr>
        <w:autoSpaceDE w:val="0"/>
        <w:autoSpaceDN w:val="0"/>
        <w:adjustRightInd w:val="0"/>
        <w:ind w:right="-1"/>
        <w:jc w:val="both"/>
        <w:rPr>
          <w:rFonts w:ascii="Arial" w:hAnsi="Arial" w:cs="Arial"/>
          <w:b/>
        </w:rPr>
      </w:pPr>
      <w:r w:rsidRPr="008C41DA">
        <w:rPr>
          <w:rFonts w:ascii="Arial" w:hAnsi="Arial" w:cs="Arial"/>
        </w:rPr>
        <w:t xml:space="preserve">A környezettanulmányok elvégzését követően a kérelmezőkkel történt személyes egyeztetések alkalmával a SZOVA </w:t>
      </w:r>
      <w:proofErr w:type="spellStart"/>
      <w:r w:rsidRPr="008C41DA">
        <w:rPr>
          <w:rFonts w:ascii="Arial" w:hAnsi="Arial" w:cs="Arial"/>
        </w:rPr>
        <w:t>NZrt</w:t>
      </w:r>
      <w:proofErr w:type="spellEnd"/>
      <w:r w:rsidR="008C41DA">
        <w:rPr>
          <w:rFonts w:ascii="Arial" w:hAnsi="Arial" w:cs="Arial"/>
        </w:rPr>
        <w:t>.</w:t>
      </w:r>
      <w:r w:rsidRPr="008C41DA">
        <w:rPr>
          <w:rFonts w:ascii="Arial" w:hAnsi="Arial" w:cs="Arial"/>
        </w:rPr>
        <w:t xml:space="preserve"> által megküldött, </w:t>
      </w:r>
      <w:r w:rsidRPr="008C41DA">
        <w:rPr>
          <w:rFonts w:ascii="Arial" w:hAnsi="Arial" w:cs="Arial"/>
          <w:b/>
        </w:rPr>
        <w:t>33 db üres, helyreállítandó bérlakás</w:t>
      </w:r>
      <w:r w:rsidRPr="008C41DA">
        <w:rPr>
          <w:rFonts w:ascii="Arial" w:hAnsi="Arial" w:cs="Arial"/>
        </w:rPr>
        <w:t xml:space="preserve"> pontos címét, alapterületét, szobaszámát és egyéb helyiségeinek felsorolását, komfortfokozatát, fűtési módját, valamint a felújítási költség összegét tartalmazó bérlakások listája alapján az igénylők megjelöltek 2 – 3 lakást, amelyeknek megtekintését követően nyilatkoztak arról, hogy részükre a felajánlott ingatlan megfelel. A bérleménykezelők a lakások megtekintését több időpont biztosításával tették lehetővé. Az egyeztetések során </w:t>
      </w:r>
      <w:r w:rsidRPr="008C41DA">
        <w:rPr>
          <w:rFonts w:ascii="Arial" w:hAnsi="Arial" w:cs="Arial"/>
          <w:b/>
        </w:rPr>
        <w:t>102 kérelmezővel</w:t>
      </w:r>
      <w:r w:rsidRPr="008C41DA">
        <w:rPr>
          <w:rFonts w:ascii="Arial" w:hAnsi="Arial" w:cs="Arial"/>
        </w:rPr>
        <w:t xml:space="preserve"> történt személyes, és több alkalommal telefonon történő konzultáció. Az egyeztetéseket követően </w:t>
      </w:r>
      <w:r w:rsidRPr="008C41DA">
        <w:rPr>
          <w:rFonts w:ascii="Arial" w:hAnsi="Arial" w:cs="Arial"/>
          <w:b/>
        </w:rPr>
        <w:t>21 db helyreállítandó bérlakás került kijelölésre.</w:t>
      </w:r>
    </w:p>
    <w:p w14:paraId="17F226C3" w14:textId="77777777" w:rsidR="007A5FFE" w:rsidRPr="00A131D3" w:rsidRDefault="007A5FFE" w:rsidP="007A5FFE">
      <w:pPr>
        <w:tabs>
          <w:tab w:val="left" w:pos="708"/>
          <w:tab w:val="center" w:pos="4536"/>
          <w:tab w:val="right" w:pos="9072"/>
        </w:tabs>
        <w:jc w:val="both"/>
      </w:pPr>
    </w:p>
    <w:p w14:paraId="3FC5CBC6" w14:textId="77777777" w:rsidR="007A5FFE" w:rsidRPr="008C41DA" w:rsidRDefault="007A5FFE" w:rsidP="008C41DA">
      <w:pPr>
        <w:autoSpaceDE w:val="0"/>
        <w:autoSpaceDN w:val="0"/>
        <w:adjustRightInd w:val="0"/>
        <w:ind w:right="-1"/>
        <w:jc w:val="both"/>
        <w:rPr>
          <w:rFonts w:ascii="Arial" w:hAnsi="Arial" w:cs="Arial"/>
          <w:b/>
          <w:u w:val="single"/>
        </w:rPr>
      </w:pPr>
      <w:r w:rsidRPr="008C41DA">
        <w:rPr>
          <w:rFonts w:ascii="Arial" w:hAnsi="Arial" w:cs="Arial"/>
          <w:b/>
          <w:u w:val="single"/>
        </w:rPr>
        <w:lastRenderedPageBreak/>
        <w:t>Közösségi Bérlakás Rendszerben nyilvántartott ingatlanok bérbeadása:</w:t>
      </w:r>
    </w:p>
    <w:p w14:paraId="222748F8" w14:textId="77777777" w:rsidR="007A5FFE" w:rsidRPr="008C41DA" w:rsidRDefault="007A5FFE" w:rsidP="008C41DA">
      <w:pPr>
        <w:autoSpaceDE w:val="0"/>
        <w:autoSpaceDN w:val="0"/>
        <w:adjustRightInd w:val="0"/>
        <w:ind w:right="-1"/>
        <w:jc w:val="both"/>
        <w:rPr>
          <w:rFonts w:ascii="Arial" w:hAnsi="Arial" w:cs="Arial"/>
          <w:u w:val="single"/>
        </w:rPr>
      </w:pPr>
      <w:r w:rsidRPr="008C41DA">
        <w:rPr>
          <w:rFonts w:ascii="Arial" w:eastAsia="SimSun" w:hAnsi="Arial" w:cs="Arial"/>
          <w:color w:val="000000"/>
          <w:lang w:eastAsia="ar-SA"/>
        </w:rPr>
        <w:t>A tulajdonosok által felajánlott ingatlanok</w:t>
      </w:r>
      <w:r w:rsidRPr="008C41DA">
        <w:rPr>
          <w:rFonts w:ascii="Arial" w:hAnsi="Arial" w:cs="Arial"/>
        </w:rPr>
        <w:t xml:space="preserve"> állapotfelmérését követően, és a bérleti díj elfogadásáról szóló tulajdonosi nyilatkozat alapján 2021. március hónapban </w:t>
      </w:r>
      <w:r w:rsidRPr="008C41DA">
        <w:rPr>
          <w:rFonts w:ascii="Arial" w:hAnsi="Arial" w:cs="Arial"/>
          <w:b/>
        </w:rPr>
        <w:t xml:space="preserve">öt </w:t>
      </w:r>
      <w:r w:rsidRPr="008C41DA">
        <w:rPr>
          <w:rFonts w:ascii="Arial" w:hAnsi="Arial" w:cs="Arial"/>
        </w:rPr>
        <w:t xml:space="preserve">ingatlan, 2021. május hónapban </w:t>
      </w:r>
      <w:r w:rsidRPr="008C41DA">
        <w:rPr>
          <w:rFonts w:ascii="Arial" w:hAnsi="Arial" w:cs="Arial"/>
          <w:b/>
        </w:rPr>
        <w:t>három</w:t>
      </w:r>
      <w:r w:rsidRPr="008C41DA">
        <w:rPr>
          <w:rFonts w:ascii="Arial" w:hAnsi="Arial" w:cs="Arial"/>
        </w:rPr>
        <w:t xml:space="preserve"> lakás került a KBR rendszerében bérbeadásra. A KBR rendszer bevezetése óta jelenleg </w:t>
      </w:r>
      <w:r w:rsidRPr="008C41DA">
        <w:rPr>
          <w:rFonts w:ascii="Arial" w:hAnsi="Arial" w:cs="Arial"/>
          <w:b/>
        </w:rPr>
        <w:t>14 db</w:t>
      </w:r>
      <w:r w:rsidRPr="008C41DA">
        <w:rPr>
          <w:rFonts w:ascii="Arial" w:hAnsi="Arial" w:cs="Arial"/>
        </w:rPr>
        <w:t xml:space="preserve"> magántulajdonban lévő lakás került az önkormányzati bérlakás rendszerbe bevonásra, az önkormányzat által kiválasztott bérlők a bérleti - és a közüzemi díjak megfizetése tekintetében hátralékkal nem rendelkeznek.</w:t>
      </w:r>
    </w:p>
    <w:p w14:paraId="6BD1266D" w14:textId="77777777" w:rsidR="007A5FFE" w:rsidRPr="00607D8E" w:rsidRDefault="007A5FFE" w:rsidP="008C41DA">
      <w:pPr>
        <w:ind w:right="-1"/>
        <w:jc w:val="both"/>
        <w:rPr>
          <w:rFonts w:ascii="Arial" w:hAnsi="Arial" w:cs="Arial"/>
          <w:bCs/>
        </w:rPr>
      </w:pPr>
      <w:r w:rsidRPr="00607D8E">
        <w:rPr>
          <w:rFonts w:ascii="Arial" w:hAnsi="Arial" w:cs="Arial"/>
          <w:bCs/>
        </w:rPr>
        <w:t>Fentiek alapján az előző közgyűlés óta eltelt időtartamban mindösszesen 26 db önkormányzati tulajdonban lévő és 8 db KBR rendszerben bevont ingatlan bérbeadására került sor.</w:t>
      </w:r>
    </w:p>
    <w:p w14:paraId="0B08B3F7" w14:textId="77777777" w:rsidR="007A5FFE" w:rsidRDefault="007A5FFE" w:rsidP="007A5FFE">
      <w:pPr>
        <w:ind w:right="-851"/>
        <w:jc w:val="both"/>
      </w:pPr>
    </w:p>
    <w:p w14:paraId="7EBE661E" w14:textId="42712E79" w:rsidR="007A5FFE" w:rsidRPr="00607D8E" w:rsidRDefault="00607D8E" w:rsidP="007A5FFE">
      <w:pPr>
        <w:jc w:val="both"/>
        <w:rPr>
          <w:rFonts w:ascii="Arial" w:eastAsia="SimSun" w:hAnsi="Arial" w:cs="Arial"/>
          <w:color w:val="000000"/>
          <w:lang w:eastAsia="ar-SA"/>
        </w:rPr>
      </w:pPr>
      <w:r w:rsidRPr="00607D8E">
        <w:rPr>
          <w:rFonts w:ascii="Arial" w:eastAsia="SimSun" w:hAnsi="Arial" w:cs="Arial"/>
          <w:bCs/>
          <w:color w:val="000000"/>
          <w:lang w:eastAsia="ar-SA"/>
        </w:rPr>
        <w:t xml:space="preserve">A </w:t>
      </w:r>
      <w:r w:rsidR="007A5FFE" w:rsidRPr="00607D8E">
        <w:rPr>
          <w:rFonts w:ascii="Arial" w:eastAsia="SimSun" w:hAnsi="Arial" w:cs="Arial"/>
          <w:b/>
          <w:color w:val="000000"/>
          <w:lang w:eastAsia="ar-SA"/>
        </w:rPr>
        <w:t>Sport és Ifjúsági Iroda</w:t>
      </w:r>
      <w:r w:rsidR="007A5FFE" w:rsidRPr="00607D8E">
        <w:rPr>
          <w:rFonts w:ascii="Arial" w:eastAsia="SimSun" w:hAnsi="Arial" w:cs="Arial"/>
          <w:bCs/>
          <w:color w:val="000000"/>
          <w:lang w:eastAsia="ar-SA"/>
        </w:rPr>
        <w:t xml:space="preserve"> </w:t>
      </w:r>
      <w:r w:rsidR="007A5FFE" w:rsidRPr="00607D8E">
        <w:rPr>
          <w:rFonts w:ascii="Arial" w:eastAsia="SimSun" w:hAnsi="Arial" w:cs="Arial"/>
          <w:color w:val="000000"/>
          <w:lang w:eastAsia="ar-SA"/>
        </w:rPr>
        <w:t xml:space="preserve">elkészítette a szombathelyi székhelyű sportszervezetek részére megítélt támogatások szerződéseit, valamint befogadta és részletesen ellenőrizte az ezekről elkészített elszámolásokat. </w:t>
      </w:r>
    </w:p>
    <w:p w14:paraId="696080CF" w14:textId="77777777" w:rsidR="007A5FFE" w:rsidRPr="00607D8E" w:rsidRDefault="007A5FFE" w:rsidP="007A5FFE">
      <w:pPr>
        <w:jc w:val="both"/>
        <w:rPr>
          <w:rFonts w:ascii="Arial" w:eastAsia="SimSun" w:hAnsi="Arial" w:cs="Arial"/>
          <w:color w:val="000000"/>
          <w:lang w:eastAsia="ar-SA"/>
        </w:rPr>
      </w:pPr>
      <w:r w:rsidRPr="00607D8E">
        <w:rPr>
          <w:rFonts w:ascii="Arial" w:eastAsia="SimSun" w:hAnsi="Arial" w:cs="Arial"/>
          <w:color w:val="000000"/>
          <w:lang w:eastAsia="ar-SA"/>
        </w:rPr>
        <w:t xml:space="preserve">Az iroda előkészítette Szombathely Megyei Jogú Város új Sportfinanszírozási rendszerét, valamint közreműködött az idei évi sport költségvetés kialakításában. </w:t>
      </w:r>
    </w:p>
    <w:p w14:paraId="363A8567" w14:textId="1931151B" w:rsidR="007A5FFE" w:rsidRPr="00607D8E" w:rsidRDefault="00444555" w:rsidP="007A5FFE">
      <w:pPr>
        <w:jc w:val="both"/>
        <w:rPr>
          <w:rFonts w:ascii="Arial" w:eastAsia="SimSun" w:hAnsi="Arial" w:cs="Arial"/>
          <w:color w:val="000000"/>
          <w:lang w:eastAsia="ar-SA"/>
        </w:rPr>
      </w:pPr>
      <w:r>
        <w:rPr>
          <w:rFonts w:ascii="Arial" w:eastAsia="SimSun" w:hAnsi="Arial" w:cs="Arial"/>
          <w:color w:val="000000"/>
          <w:lang w:eastAsia="ar-SA"/>
        </w:rPr>
        <w:t>F</w:t>
      </w:r>
      <w:r w:rsidR="007A5FFE" w:rsidRPr="00607D8E">
        <w:rPr>
          <w:rFonts w:ascii="Arial" w:eastAsia="SimSun" w:hAnsi="Arial" w:cs="Arial"/>
          <w:color w:val="000000"/>
          <w:lang w:eastAsia="ar-SA"/>
        </w:rPr>
        <w:t xml:space="preserve">olyamatos egyeztetéseket folytatott Szombathelyi Szabadidősport Szövetség képviselőivel, Szombathely Megyei Jogú Város területén működő szabadidős sportrendezvények megreformálásának érdekében. </w:t>
      </w:r>
    </w:p>
    <w:p w14:paraId="656F4EAF" w14:textId="0CC34D0D" w:rsidR="007A5FFE" w:rsidRPr="00607D8E" w:rsidRDefault="007A5FFE" w:rsidP="007A5FFE">
      <w:pPr>
        <w:jc w:val="both"/>
        <w:rPr>
          <w:rFonts w:ascii="Arial" w:eastAsia="SimSun" w:hAnsi="Arial" w:cs="Arial"/>
          <w:color w:val="000000"/>
          <w:lang w:eastAsia="ar-SA"/>
        </w:rPr>
      </w:pPr>
      <w:r w:rsidRPr="00607D8E">
        <w:rPr>
          <w:rFonts w:ascii="Arial" w:eastAsia="SimSun" w:hAnsi="Arial" w:cs="Arial"/>
          <w:color w:val="000000"/>
          <w:lang w:eastAsia="ar-SA"/>
        </w:rPr>
        <w:t xml:space="preserve">Az </w:t>
      </w:r>
      <w:r w:rsidR="00180FD2">
        <w:rPr>
          <w:rFonts w:ascii="Arial" w:eastAsia="SimSun" w:hAnsi="Arial" w:cs="Arial"/>
          <w:color w:val="000000"/>
          <w:lang w:eastAsia="ar-SA"/>
        </w:rPr>
        <w:t>i</w:t>
      </w:r>
      <w:r w:rsidRPr="00607D8E">
        <w:rPr>
          <w:rFonts w:ascii="Arial" w:eastAsia="SimSun" w:hAnsi="Arial" w:cs="Arial"/>
          <w:color w:val="000000"/>
          <w:lang w:eastAsia="ar-SA"/>
        </w:rPr>
        <w:t>roda részt vett az U21-es Labdarúgó Európa Bajnokság szombathelyi lebonyolításával kapcsolatos előkészületekben</w:t>
      </w:r>
      <w:r w:rsidR="00180FD2">
        <w:rPr>
          <w:rFonts w:ascii="Arial" w:eastAsia="SimSun" w:hAnsi="Arial" w:cs="Arial"/>
          <w:color w:val="000000"/>
          <w:lang w:eastAsia="ar-SA"/>
        </w:rPr>
        <w:t xml:space="preserve">, </w:t>
      </w:r>
      <w:r w:rsidRPr="00607D8E">
        <w:rPr>
          <w:rFonts w:ascii="Arial" w:eastAsia="SimSun" w:hAnsi="Arial" w:cs="Arial"/>
          <w:color w:val="000000"/>
          <w:lang w:eastAsia="ar-SA"/>
        </w:rPr>
        <w:t>elkészítette a 2020. évi professzionális sportra kiadott támogatásokkal kapcsolatos közérdekű adatigénylés válaszleveleit</w:t>
      </w:r>
      <w:r w:rsidR="00180FD2">
        <w:rPr>
          <w:rFonts w:ascii="Arial" w:eastAsia="SimSun" w:hAnsi="Arial" w:cs="Arial"/>
          <w:color w:val="000000"/>
          <w:lang w:eastAsia="ar-SA"/>
        </w:rPr>
        <w:t>,</w:t>
      </w:r>
      <w:r w:rsidRPr="00607D8E">
        <w:rPr>
          <w:rFonts w:ascii="Arial" w:eastAsia="SimSun" w:hAnsi="Arial" w:cs="Arial"/>
          <w:color w:val="000000"/>
          <w:lang w:eastAsia="ar-SA"/>
        </w:rPr>
        <w:t xml:space="preserve"> megszervezte és lebonyolította a diákpolgármester választást. </w:t>
      </w:r>
    </w:p>
    <w:p w14:paraId="4CC98340" w14:textId="53C39284" w:rsidR="007A5FFE" w:rsidRPr="00607D8E" w:rsidRDefault="007A5FFE" w:rsidP="007A5FFE">
      <w:pPr>
        <w:jc w:val="both"/>
        <w:rPr>
          <w:rFonts w:ascii="Arial" w:eastAsia="SimSun" w:hAnsi="Arial" w:cs="Arial"/>
          <w:color w:val="000000"/>
          <w:lang w:eastAsia="ar-SA"/>
        </w:rPr>
      </w:pPr>
      <w:r w:rsidRPr="00607D8E">
        <w:rPr>
          <w:rFonts w:ascii="Arial" w:eastAsia="SimSun" w:hAnsi="Arial" w:cs="Arial"/>
          <w:color w:val="000000"/>
          <w:lang w:eastAsia="ar-SA"/>
        </w:rPr>
        <w:t>Az iroda szervezésében több alkalommal került lebonyolításra a Kábítószerügyi Egyeztető F</w:t>
      </w:r>
      <w:r w:rsidR="00B63AFE">
        <w:rPr>
          <w:rFonts w:ascii="Arial" w:eastAsia="SimSun" w:hAnsi="Arial" w:cs="Arial"/>
          <w:color w:val="000000"/>
          <w:lang w:eastAsia="ar-SA"/>
        </w:rPr>
        <w:t>ó</w:t>
      </w:r>
      <w:r w:rsidRPr="00607D8E">
        <w:rPr>
          <w:rFonts w:ascii="Arial" w:eastAsia="SimSun" w:hAnsi="Arial" w:cs="Arial"/>
          <w:color w:val="000000"/>
          <w:lang w:eastAsia="ar-SA"/>
        </w:rPr>
        <w:t>rum</w:t>
      </w:r>
      <w:r w:rsidR="00180FD2">
        <w:rPr>
          <w:rFonts w:ascii="Arial" w:eastAsia="SimSun" w:hAnsi="Arial" w:cs="Arial"/>
          <w:color w:val="000000"/>
          <w:lang w:eastAsia="ar-SA"/>
        </w:rPr>
        <w:t xml:space="preserve">, </w:t>
      </w:r>
      <w:r w:rsidRPr="00607D8E">
        <w:rPr>
          <w:rFonts w:ascii="Arial" w:eastAsia="SimSun" w:hAnsi="Arial" w:cs="Arial"/>
          <w:color w:val="000000"/>
          <w:lang w:eastAsia="ar-SA"/>
        </w:rPr>
        <w:t xml:space="preserve">folyamatos kapcsolatban állt a digitális oktatás időszakában is a Városi </w:t>
      </w:r>
      <w:r w:rsidR="00B63AFE">
        <w:rPr>
          <w:rFonts w:ascii="Arial" w:eastAsia="SimSun" w:hAnsi="Arial" w:cs="Arial"/>
          <w:color w:val="000000"/>
          <w:lang w:eastAsia="ar-SA"/>
        </w:rPr>
        <w:t>D</w:t>
      </w:r>
      <w:r w:rsidRPr="00607D8E">
        <w:rPr>
          <w:rFonts w:ascii="Arial" w:eastAsia="SimSun" w:hAnsi="Arial" w:cs="Arial"/>
          <w:color w:val="000000"/>
          <w:lang w:eastAsia="ar-SA"/>
        </w:rPr>
        <w:t xml:space="preserve">iáksport Bizottság tagjaival, valamint a Magyar Diáksport Szövetség elnökségével. </w:t>
      </w:r>
      <w:r w:rsidR="00B63AFE">
        <w:rPr>
          <w:rFonts w:ascii="Arial" w:eastAsia="SimSun" w:hAnsi="Arial" w:cs="Arial"/>
          <w:color w:val="000000"/>
          <w:lang w:eastAsia="ar-SA"/>
        </w:rPr>
        <w:t xml:space="preserve"> Az </w:t>
      </w:r>
      <w:r w:rsidRPr="00607D8E">
        <w:rPr>
          <w:rFonts w:ascii="Arial" w:eastAsia="SimSun" w:hAnsi="Arial" w:cs="Arial"/>
          <w:color w:val="000000"/>
          <w:lang w:eastAsia="ar-SA"/>
        </w:rPr>
        <w:t xml:space="preserve">iroda elvégezte még a Vasi Diák Közösségi Szolgálat tevékenységéből fakadó adminisztratív feladatokat, továbbá kiállította a diákoknak az érettségi teljesítéséhez szükséges igazolásokat. </w:t>
      </w:r>
    </w:p>
    <w:p w14:paraId="69BD0F94" w14:textId="561A8DED" w:rsidR="007A5FFE" w:rsidRPr="00607D8E" w:rsidRDefault="007A5FFE" w:rsidP="007A5FFE">
      <w:pPr>
        <w:jc w:val="both"/>
        <w:rPr>
          <w:rFonts w:ascii="Arial" w:eastAsia="SimSun" w:hAnsi="Arial" w:cs="Arial"/>
          <w:color w:val="000000"/>
          <w:lang w:eastAsia="ar-SA"/>
        </w:rPr>
      </w:pPr>
      <w:r w:rsidRPr="00607D8E">
        <w:rPr>
          <w:rFonts w:ascii="Arial" w:eastAsia="SimSun" w:hAnsi="Arial" w:cs="Arial"/>
          <w:color w:val="000000"/>
          <w:lang w:eastAsia="ar-SA"/>
        </w:rPr>
        <w:t xml:space="preserve">Az iroda </w:t>
      </w:r>
      <w:r w:rsidR="00444555">
        <w:rPr>
          <w:rFonts w:ascii="Arial" w:eastAsia="SimSun" w:hAnsi="Arial" w:cs="Arial"/>
          <w:color w:val="000000"/>
          <w:lang w:eastAsia="ar-SA"/>
        </w:rPr>
        <w:t xml:space="preserve">munkatársai </w:t>
      </w:r>
      <w:r w:rsidRPr="00607D8E">
        <w:rPr>
          <w:rFonts w:ascii="Arial" w:eastAsia="SimSun" w:hAnsi="Arial" w:cs="Arial"/>
          <w:color w:val="000000"/>
          <w:lang w:eastAsia="ar-SA"/>
        </w:rPr>
        <w:t>teljes létszámmal közreműköd</w:t>
      </w:r>
      <w:r w:rsidR="00444555">
        <w:rPr>
          <w:rFonts w:ascii="Arial" w:eastAsia="SimSun" w:hAnsi="Arial" w:cs="Arial"/>
          <w:color w:val="000000"/>
          <w:lang w:eastAsia="ar-SA"/>
        </w:rPr>
        <w:t xml:space="preserve">tek </w:t>
      </w:r>
      <w:r w:rsidRPr="00607D8E">
        <w:rPr>
          <w:rFonts w:ascii="Arial" w:eastAsia="SimSun" w:hAnsi="Arial" w:cs="Arial"/>
          <w:color w:val="000000"/>
          <w:lang w:eastAsia="ar-SA"/>
        </w:rPr>
        <w:t xml:space="preserve">a háziorvosok által végzett oltási tevékenység adminisztratív feladatainak lebonyolításában. </w:t>
      </w:r>
    </w:p>
    <w:p w14:paraId="150B9F19" w14:textId="77777777" w:rsidR="007A5FFE" w:rsidRPr="00607D8E" w:rsidRDefault="007A5FFE" w:rsidP="007A5FFE">
      <w:pPr>
        <w:ind w:right="-851"/>
        <w:jc w:val="both"/>
        <w:rPr>
          <w:rFonts w:ascii="Arial" w:eastAsia="SimSun" w:hAnsi="Arial" w:cs="Arial"/>
          <w:color w:val="000000"/>
          <w:lang w:eastAsia="ar-SA"/>
        </w:rPr>
      </w:pPr>
    </w:p>
    <w:p w14:paraId="26742ED2" w14:textId="77777777" w:rsidR="008737A2" w:rsidRDefault="008737A2" w:rsidP="008737A2">
      <w:pPr>
        <w:jc w:val="both"/>
        <w:rPr>
          <w:rFonts w:ascii="Arial" w:hAnsi="Arial" w:cs="Arial"/>
        </w:rPr>
      </w:pPr>
      <w:r w:rsidRPr="000609C3">
        <w:rPr>
          <w:rFonts w:ascii="Arial" w:hAnsi="Arial" w:cs="Arial"/>
          <w:bCs/>
        </w:rPr>
        <w:t>Az</w:t>
      </w:r>
      <w:r w:rsidRPr="000609C3">
        <w:rPr>
          <w:rFonts w:ascii="Arial" w:hAnsi="Arial" w:cs="Arial"/>
          <w:b/>
        </w:rPr>
        <w:t xml:space="preserve"> Egészségügyi, Kulturális és Köznevelési Iroda </w:t>
      </w:r>
      <w:r w:rsidRPr="000609C3">
        <w:rPr>
          <w:rFonts w:ascii="Arial" w:hAnsi="Arial" w:cs="Arial"/>
        </w:rPr>
        <w:t xml:space="preserve">sokrétű feladataiból (egészségügy, önkormányzati programok, kultúra, civil kapcsolatok, köznevelés stb.) fakadóan igen összetett tevékenységet folytat. </w:t>
      </w:r>
    </w:p>
    <w:p w14:paraId="5234F8C5" w14:textId="77777777" w:rsidR="008737A2" w:rsidRDefault="008737A2" w:rsidP="008737A2">
      <w:pPr>
        <w:jc w:val="both"/>
        <w:rPr>
          <w:rFonts w:ascii="Arial" w:hAnsi="Arial" w:cs="Arial"/>
        </w:rPr>
      </w:pPr>
      <w:r w:rsidRPr="000609C3">
        <w:rPr>
          <w:rFonts w:ascii="Arial" w:hAnsi="Arial" w:cs="Arial"/>
        </w:rPr>
        <w:t xml:space="preserve">A </w:t>
      </w:r>
      <w:r>
        <w:rPr>
          <w:rFonts w:ascii="Arial" w:hAnsi="Arial" w:cs="Arial"/>
        </w:rPr>
        <w:t>polgármesteri</w:t>
      </w:r>
      <w:r w:rsidRPr="000609C3">
        <w:rPr>
          <w:rFonts w:ascii="Arial" w:hAnsi="Arial" w:cs="Arial"/>
        </w:rPr>
        <w:t xml:space="preserve"> döntések előkészítésében</w:t>
      </w:r>
      <w:r>
        <w:rPr>
          <w:rFonts w:ascii="Arial" w:hAnsi="Arial" w:cs="Arial"/>
        </w:rPr>
        <w:t xml:space="preserve"> 2020. október 29-től 2021. június 11-ig is </w:t>
      </w:r>
      <w:r w:rsidRPr="000609C3">
        <w:rPr>
          <w:rFonts w:ascii="Arial" w:hAnsi="Arial" w:cs="Arial"/>
        </w:rPr>
        <w:t xml:space="preserve">folyamatos </w:t>
      </w:r>
      <w:r>
        <w:rPr>
          <w:rFonts w:ascii="Arial" w:hAnsi="Arial" w:cs="Arial"/>
        </w:rPr>
        <w:t xml:space="preserve">volt </w:t>
      </w:r>
      <w:r w:rsidRPr="000609C3">
        <w:rPr>
          <w:rFonts w:ascii="Arial" w:hAnsi="Arial" w:cs="Arial"/>
        </w:rPr>
        <w:t xml:space="preserve">az iroda tevékenysége. </w:t>
      </w:r>
    </w:p>
    <w:p w14:paraId="5538748F" w14:textId="77777777" w:rsidR="008737A2" w:rsidRDefault="008737A2" w:rsidP="008737A2">
      <w:pPr>
        <w:jc w:val="both"/>
        <w:rPr>
          <w:rFonts w:ascii="Arial" w:hAnsi="Arial" w:cs="Arial"/>
        </w:rPr>
      </w:pPr>
    </w:p>
    <w:p w14:paraId="71DC675D" w14:textId="77777777" w:rsidR="008737A2" w:rsidRPr="0075130C" w:rsidRDefault="008737A2" w:rsidP="008737A2">
      <w:pPr>
        <w:jc w:val="both"/>
        <w:rPr>
          <w:rFonts w:ascii="Arial" w:hAnsi="Arial" w:cs="Arial"/>
        </w:rPr>
      </w:pPr>
      <w:r w:rsidRPr="0075130C">
        <w:rPr>
          <w:rFonts w:ascii="Arial" w:hAnsi="Arial" w:cs="Arial"/>
        </w:rPr>
        <w:t xml:space="preserve">A </w:t>
      </w:r>
      <w:r w:rsidRPr="00EC48E0">
        <w:rPr>
          <w:rFonts w:ascii="Arial" w:hAnsi="Arial" w:cs="Arial"/>
          <w:u w:val="single"/>
        </w:rPr>
        <w:t>köznevelés területén</w:t>
      </w:r>
      <w:r w:rsidRPr="0075130C">
        <w:rPr>
          <w:rFonts w:ascii="Arial" w:hAnsi="Arial" w:cs="Arial"/>
        </w:rPr>
        <w:t xml:space="preserve"> a fenti időszakban az iroda az alábbi feladatokat végezte, illetve készítette elő:</w:t>
      </w:r>
    </w:p>
    <w:p w14:paraId="4782A55A" w14:textId="011C07E6" w:rsidR="0075130C" w:rsidRPr="00EC48E0" w:rsidRDefault="0075130C" w:rsidP="00EC48E0">
      <w:pPr>
        <w:pStyle w:val="Listaszerbekezds"/>
        <w:numPr>
          <w:ilvl w:val="0"/>
          <w:numId w:val="24"/>
        </w:numPr>
        <w:jc w:val="both"/>
        <w:rPr>
          <w:rFonts w:cs="Arial"/>
          <w:sz w:val="24"/>
        </w:rPr>
      </w:pPr>
      <w:r w:rsidRPr="00EC48E0">
        <w:rPr>
          <w:rFonts w:cs="Arial"/>
          <w:sz w:val="24"/>
        </w:rPr>
        <w:t>az ELTE Bolyai János Gyakorló Általános Iskola és Gimnáziummal kötött támogatási szerződés felbontásának előkészítése</w:t>
      </w:r>
      <w:r w:rsidR="00EC48E0" w:rsidRPr="00EC48E0">
        <w:rPr>
          <w:rFonts w:cs="Arial"/>
          <w:sz w:val="24"/>
        </w:rPr>
        <w:t>,</w:t>
      </w:r>
    </w:p>
    <w:p w14:paraId="7A0E38D8" w14:textId="2B67A639" w:rsidR="0075130C" w:rsidRPr="00EC48E0" w:rsidRDefault="0075130C" w:rsidP="00EC48E0">
      <w:pPr>
        <w:pStyle w:val="Listaszerbekezds"/>
        <w:numPr>
          <w:ilvl w:val="0"/>
          <w:numId w:val="24"/>
        </w:numPr>
        <w:jc w:val="both"/>
        <w:rPr>
          <w:rFonts w:cs="Arial"/>
          <w:sz w:val="24"/>
        </w:rPr>
      </w:pPr>
      <w:r w:rsidRPr="00EC48E0">
        <w:rPr>
          <w:rFonts w:cs="Arial"/>
          <w:sz w:val="24"/>
        </w:rPr>
        <w:t>az Eötvös Loránd Tudományegyetemmel megkötött együttműködési megállapodás módosítása</w:t>
      </w:r>
      <w:r w:rsidR="00EC48E0" w:rsidRPr="00EC48E0">
        <w:rPr>
          <w:rFonts w:cs="Arial"/>
          <w:sz w:val="24"/>
        </w:rPr>
        <w:t>,</w:t>
      </w:r>
    </w:p>
    <w:p w14:paraId="0EA7BDCB" w14:textId="42609DDE" w:rsidR="0075130C" w:rsidRPr="00EC48E0" w:rsidRDefault="0075130C" w:rsidP="00EC48E0">
      <w:pPr>
        <w:pStyle w:val="Listaszerbekezds"/>
        <w:numPr>
          <w:ilvl w:val="0"/>
          <w:numId w:val="24"/>
        </w:numPr>
        <w:jc w:val="both"/>
        <w:rPr>
          <w:rFonts w:cs="Arial"/>
          <w:sz w:val="24"/>
        </w:rPr>
      </w:pPr>
      <w:r w:rsidRPr="00EC48E0">
        <w:rPr>
          <w:rFonts w:cs="Arial"/>
          <w:sz w:val="24"/>
        </w:rPr>
        <w:t>ELAMEN rezsikulcs módosításával kapcsolatos egyeztetések bonyolítása</w:t>
      </w:r>
      <w:r w:rsidR="00EC48E0" w:rsidRPr="00EC48E0">
        <w:rPr>
          <w:rFonts w:cs="Arial"/>
          <w:sz w:val="24"/>
        </w:rPr>
        <w:t>,</w:t>
      </w:r>
    </w:p>
    <w:p w14:paraId="5428CA05" w14:textId="1A24D990" w:rsidR="0075130C" w:rsidRPr="00EC48E0" w:rsidRDefault="0075130C" w:rsidP="00EC48E0">
      <w:pPr>
        <w:pStyle w:val="Listaszerbekezds"/>
        <w:numPr>
          <w:ilvl w:val="0"/>
          <w:numId w:val="24"/>
        </w:numPr>
        <w:jc w:val="both"/>
        <w:rPr>
          <w:rFonts w:cs="Arial"/>
          <w:b/>
          <w:bCs/>
          <w:sz w:val="24"/>
        </w:rPr>
      </w:pPr>
      <w:r w:rsidRPr="00EC48E0">
        <w:rPr>
          <w:rFonts w:cs="Arial"/>
          <w:sz w:val="24"/>
        </w:rPr>
        <w:t>a Szombathelyi Tankerületi Központhoz tartozó általános iskolák 2021/2022. tanévre vonatkozó felvételi körzetének véleményezése</w:t>
      </w:r>
      <w:r w:rsidR="005C6143">
        <w:rPr>
          <w:rFonts w:cs="Arial"/>
          <w:sz w:val="24"/>
        </w:rPr>
        <w:t>,</w:t>
      </w:r>
    </w:p>
    <w:p w14:paraId="3BDB0147" w14:textId="12BB1DB1" w:rsidR="0075130C" w:rsidRPr="00EC48E0" w:rsidRDefault="0075130C" w:rsidP="00EC48E0">
      <w:pPr>
        <w:pStyle w:val="Listaszerbekezds"/>
        <w:numPr>
          <w:ilvl w:val="0"/>
          <w:numId w:val="24"/>
        </w:numPr>
        <w:jc w:val="both"/>
        <w:rPr>
          <w:rFonts w:cs="Arial"/>
          <w:sz w:val="24"/>
        </w:rPr>
      </w:pPr>
      <w:r w:rsidRPr="00EC48E0">
        <w:rPr>
          <w:rFonts w:cs="Arial"/>
          <w:sz w:val="24"/>
        </w:rPr>
        <w:t>iskolai alapdokumentumok módosításának véleményezése</w:t>
      </w:r>
      <w:r w:rsidR="005C6143">
        <w:rPr>
          <w:rFonts w:cs="Arial"/>
          <w:sz w:val="24"/>
        </w:rPr>
        <w:t>,</w:t>
      </w:r>
      <w:r w:rsidRPr="00EC48E0">
        <w:rPr>
          <w:rFonts w:cs="Arial"/>
          <w:sz w:val="24"/>
        </w:rPr>
        <w:t xml:space="preserve"> </w:t>
      </w:r>
    </w:p>
    <w:p w14:paraId="5BCCC401" w14:textId="1AF8E278" w:rsidR="0075130C" w:rsidRPr="00EC48E0" w:rsidRDefault="005C6143" w:rsidP="00EC48E0">
      <w:pPr>
        <w:pStyle w:val="Listaszerbekezds"/>
        <w:numPr>
          <w:ilvl w:val="0"/>
          <w:numId w:val="24"/>
        </w:numPr>
        <w:jc w:val="both"/>
        <w:rPr>
          <w:rFonts w:cs="Arial"/>
          <w:sz w:val="24"/>
        </w:rPr>
      </w:pPr>
      <w:r>
        <w:rPr>
          <w:rFonts w:cs="Arial"/>
          <w:sz w:val="24"/>
        </w:rPr>
        <w:t>ó</w:t>
      </w:r>
      <w:r w:rsidR="0075130C" w:rsidRPr="00EC48E0">
        <w:rPr>
          <w:rFonts w:cs="Arial"/>
          <w:sz w:val="24"/>
        </w:rPr>
        <w:t>vodai feladat-ellátási megállapodások módosítása</w:t>
      </w:r>
      <w:r>
        <w:rPr>
          <w:rFonts w:cs="Arial"/>
          <w:sz w:val="24"/>
        </w:rPr>
        <w:t>,</w:t>
      </w:r>
      <w:r w:rsidR="0075130C" w:rsidRPr="00EC48E0">
        <w:rPr>
          <w:rFonts w:cs="Arial"/>
          <w:sz w:val="24"/>
        </w:rPr>
        <w:t xml:space="preserve"> </w:t>
      </w:r>
    </w:p>
    <w:p w14:paraId="59883194" w14:textId="4702402A" w:rsidR="0075130C" w:rsidRPr="00EC48E0" w:rsidRDefault="0075130C" w:rsidP="00EC48E0">
      <w:pPr>
        <w:pStyle w:val="Listaszerbekezds"/>
        <w:numPr>
          <w:ilvl w:val="0"/>
          <w:numId w:val="24"/>
        </w:numPr>
        <w:jc w:val="both"/>
        <w:rPr>
          <w:rFonts w:cs="Arial"/>
          <w:sz w:val="24"/>
        </w:rPr>
      </w:pPr>
      <w:r w:rsidRPr="00EC48E0">
        <w:rPr>
          <w:rFonts w:cs="Arial"/>
          <w:sz w:val="24"/>
        </w:rPr>
        <w:t>a pedagógusnapi kitüntetésekre beérkezett javaslatok feldolgozása, döntésre előkészítése, kitüntetettek értesítése</w:t>
      </w:r>
      <w:r w:rsidR="005C6143">
        <w:rPr>
          <w:rFonts w:cs="Arial"/>
          <w:sz w:val="24"/>
        </w:rPr>
        <w:t>,</w:t>
      </w:r>
    </w:p>
    <w:p w14:paraId="58E2E516" w14:textId="3C645DFB" w:rsidR="0075130C" w:rsidRPr="00EC48E0" w:rsidRDefault="0075130C" w:rsidP="00EC48E0">
      <w:pPr>
        <w:pStyle w:val="Listaszerbekezds"/>
        <w:numPr>
          <w:ilvl w:val="0"/>
          <w:numId w:val="24"/>
        </w:numPr>
        <w:jc w:val="both"/>
        <w:rPr>
          <w:rFonts w:cs="Arial"/>
          <w:b/>
          <w:bCs/>
          <w:sz w:val="24"/>
        </w:rPr>
      </w:pPr>
      <w:r w:rsidRPr="00EC48E0">
        <w:rPr>
          <w:rFonts w:cs="Arial"/>
          <w:sz w:val="24"/>
        </w:rPr>
        <w:lastRenderedPageBreak/>
        <w:t>az önkormányzati tulajdonban lévő, köznevelési feladatellátás céljára vagyonkezelésbe átadott vagyon 2021. évi ellenőrzési ütemtervének összeállítása, tájékoztató készítése a 2020. évi ellenőrzések tapasztalatairól</w:t>
      </w:r>
      <w:r w:rsidR="005C6143">
        <w:rPr>
          <w:rFonts w:cs="Arial"/>
          <w:sz w:val="24"/>
        </w:rPr>
        <w:t>,</w:t>
      </w:r>
    </w:p>
    <w:p w14:paraId="137B7388" w14:textId="71762E0A" w:rsidR="0075130C" w:rsidRPr="00EC48E0" w:rsidRDefault="0075130C" w:rsidP="00EC48E0">
      <w:pPr>
        <w:pStyle w:val="Listaszerbekezds"/>
        <w:numPr>
          <w:ilvl w:val="0"/>
          <w:numId w:val="24"/>
        </w:numPr>
        <w:jc w:val="both"/>
        <w:rPr>
          <w:rFonts w:cs="Arial"/>
          <w:b/>
          <w:bCs/>
          <w:sz w:val="24"/>
        </w:rPr>
      </w:pPr>
      <w:r w:rsidRPr="00EC48E0">
        <w:rPr>
          <w:rFonts w:cs="Arial"/>
          <w:sz w:val="24"/>
        </w:rPr>
        <w:t>az önkormányzat által fenntartott óvodák 2021. évi fenntartói törvényességi ellenőrzési ütemtervének összeállítása, tájékoztató készítése a 2020. évi ellenőrzések tapasztalatairól</w:t>
      </w:r>
      <w:r w:rsidR="005C6143">
        <w:rPr>
          <w:rFonts w:cs="Arial"/>
          <w:sz w:val="24"/>
        </w:rPr>
        <w:t>,</w:t>
      </w:r>
    </w:p>
    <w:p w14:paraId="020BE986" w14:textId="5DD116E3" w:rsidR="0075130C" w:rsidRPr="00EC48E0" w:rsidRDefault="0075130C" w:rsidP="00EC48E0">
      <w:pPr>
        <w:pStyle w:val="Listaszerbekezds"/>
        <w:numPr>
          <w:ilvl w:val="0"/>
          <w:numId w:val="24"/>
        </w:numPr>
        <w:jc w:val="both"/>
        <w:rPr>
          <w:rFonts w:cs="Arial"/>
          <w:sz w:val="24"/>
        </w:rPr>
      </w:pPr>
      <w:r w:rsidRPr="00EC48E0">
        <w:rPr>
          <w:rFonts w:cs="Arial"/>
          <w:sz w:val="24"/>
        </w:rPr>
        <w:t xml:space="preserve">a kötelező feladatot képező nyári </w:t>
      </w:r>
      <w:proofErr w:type="spellStart"/>
      <w:r w:rsidRPr="00EC48E0">
        <w:rPr>
          <w:rFonts w:cs="Arial"/>
          <w:sz w:val="24"/>
        </w:rPr>
        <w:t>napközis</w:t>
      </w:r>
      <w:proofErr w:type="spellEnd"/>
      <w:r w:rsidRPr="00EC48E0">
        <w:rPr>
          <w:rFonts w:cs="Arial"/>
          <w:sz w:val="24"/>
        </w:rPr>
        <w:t xml:space="preserve"> tábor megszervezése</w:t>
      </w:r>
      <w:r w:rsidR="005C6143">
        <w:rPr>
          <w:rFonts w:cs="Arial"/>
          <w:sz w:val="24"/>
        </w:rPr>
        <w:t>,</w:t>
      </w:r>
    </w:p>
    <w:p w14:paraId="1E0A673D" w14:textId="3967F9FA" w:rsidR="0075130C" w:rsidRPr="00EC48E0" w:rsidRDefault="0075130C" w:rsidP="00EC48E0">
      <w:pPr>
        <w:pStyle w:val="Listaszerbekezds"/>
        <w:numPr>
          <w:ilvl w:val="0"/>
          <w:numId w:val="24"/>
        </w:numPr>
        <w:jc w:val="both"/>
        <w:rPr>
          <w:rFonts w:cs="Arial"/>
          <w:sz w:val="24"/>
        </w:rPr>
      </w:pPr>
      <w:r w:rsidRPr="00EC48E0">
        <w:rPr>
          <w:rFonts w:cs="Arial"/>
          <w:sz w:val="24"/>
        </w:rPr>
        <w:t>Pedagógus Nap megszervezése</w:t>
      </w:r>
      <w:r w:rsidR="005C6143">
        <w:rPr>
          <w:rFonts w:cs="Arial"/>
          <w:sz w:val="24"/>
        </w:rPr>
        <w:t>,</w:t>
      </w:r>
      <w:r w:rsidRPr="00EC48E0">
        <w:rPr>
          <w:rFonts w:cs="Arial"/>
          <w:sz w:val="24"/>
        </w:rPr>
        <w:t xml:space="preserve"> </w:t>
      </w:r>
    </w:p>
    <w:p w14:paraId="27071424" w14:textId="04EF0334" w:rsidR="008737A2" w:rsidRPr="00EC48E0" w:rsidRDefault="005C6143" w:rsidP="00EC48E0">
      <w:pPr>
        <w:pStyle w:val="Listaszerbekezds"/>
        <w:numPr>
          <w:ilvl w:val="0"/>
          <w:numId w:val="24"/>
        </w:numPr>
        <w:jc w:val="both"/>
        <w:rPr>
          <w:rFonts w:cs="Arial"/>
          <w:sz w:val="24"/>
        </w:rPr>
      </w:pPr>
      <w:r>
        <w:rPr>
          <w:rFonts w:cs="Arial"/>
          <w:sz w:val="24"/>
        </w:rPr>
        <w:t>m</w:t>
      </w:r>
      <w:r w:rsidR="008737A2" w:rsidRPr="00EC48E0">
        <w:rPr>
          <w:rFonts w:cs="Arial"/>
          <w:sz w:val="24"/>
        </w:rPr>
        <w:t>unkamegosztási szerződésekkel kapcsolatos egyeztetések bonyolítása</w:t>
      </w:r>
      <w:r>
        <w:rPr>
          <w:rFonts w:cs="Arial"/>
          <w:sz w:val="24"/>
        </w:rPr>
        <w:t>,</w:t>
      </w:r>
    </w:p>
    <w:p w14:paraId="559C6A1D" w14:textId="10D8AE7E" w:rsidR="008737A2" w:rsidRPr="00EC48E0" w:rsidRDefault="008737A2" w:rsidP="00EC48E0">
      <w:pPr>
        <w:pStyle w:val="Listaszerbekezds"/>
        <w:numPr>
          <w:ilvl w:val="0"/>
          <w:numId w:val="24"/>
        </w:numPr>
        <w:jc w:val="both"/>
        <w:rPr>
          <w:rFonts w:cs="Arial"/>
          <w:sz w:val="24"/>
        </w:rPr>
      </w:pPr>
      <w:r w:rsidRPr="00EC48E0">
        <w:rPr>
          <w:rFonts w:cs="Arial"/>
          <w:sz w:val="24"/>
        </w:rPr>
        <w:t>4 önkormányzati fenntartású óvodában az óvodavezetői pályázati felhívás kiírása</w:t>
      </w:r>
      <w:r w:rsidR="005C6143">
        <w:rPr>
          <w:rFonts w:cs="Arial"/>
          <w:sz w:val="24"/>
        </w:rPr>
        <w:t xml:space="preserve"> és</w:t>
      </w:r>
      <w:r w:rsidRPr="00EC48E0">
        <w:rPr>
          <w:rFonts w:cs="Arial"/>
          <w:sz w:val="24"/>
        </w:rPr>
        <w:t xml:space="preserve"> lebonyolítása</w:t>
      </w:r>
      <w:r w:rsidR="005C6143">
        <w:rPr>
          <w:rFonts w:cs="Arial"/>
          <w:sz w:val="24"/>
        </w:rPr>
        <w:t>,</w:t>
      </w:r>
    </w:p>
    <w:p w14:paraId="6C9FCDD9" w14:textId="4BF7393E" w:rsidR="008737A2" w:rsidRPr="00EC48E0" w:rsidRDefault="008737A2" w:rsidP="00EC48E0">
      <w:pPr>
        <w:pStyle w:val="Listaszerbekezds"/>
        <w:numPr>
          <w:ilvl w:val="0"/>
          <w:numId w:val="24"/>
        </w:numPr>
        <w:jc w:val="both"/>
        <w:rPr>
          <w:rFonts w:cs="Arial"/>
          <w:sz w:val="24"/>
        </w:rPr>
      </w:pPr>
      <w:r w:rsidRPr="00EC48E0">
        <w:rPr>
          <w:rFonts w:cs="Arial"/>
          <w:sz w:val="24"/>
        </w:rPr>
        <w:t>óvodavezetői pályázatok összegzése, döntésre előkészítése</w:t>
      </w:r>
      <w:r w:rsidR="005C6143">
        <w:rPr>
          <w:rFonts w:cs="Arial"/>
          <w:sz w:val="24"/>
        </w:rPr>
        <w:t>,</w:t>
      </w:r>
    </w:p>
    <w:p w14:paraId="49A8EC93" w14:textId="665BE99F" w:rsidR="008737A2" w:rsidRPr="00EC48E0" w:rsidRDefault="008737A2" w:rsidP="00EC48E0">
      <w:pPr>
        <w:pStyle w:val="Listaszerbekezds"/>
        <w:numPr>
          <w:ilvl w:val="0"/>
          <w:numId w:val="24"/>
        </w:numPr>
        <w:jc w:val="both"/>
        <w:rPr>
          <w:rFonts w:cs="Arial"/>
          <w:sz w:val="24"/>
        </w:rPr>
      </w:pPr>
      <w:r w:rsidRPr="00EC48E0">
        <w:rPr>
          <w:rFonts w:cs="Arial"/>
          <w:sz w:val="24"/>
        </w:rPr>
        <w:t>óvodai beíratással kapcsolatos előkészítés (plakát, felhívás stb.)</w:t>
      </w:r>
      <w:r w:rsidR="005C6143">
        <w:rPr>
          <w:rFonts w:cs="Arial"/>
          <w:sz w:val="24"/>
        </w:rPr>
        <w:t>,</w:t>
      </w:r>
    </w:p>
    <w:p w14:paraId="7088AF39" w14:textId="6F1E5A64" w:rsidR="008737A2" w:rsidRPr="00EC48E0" w:rsidRDefault="008737A2" w:rsidP="00EC48E0">
      <w:pPr>
        <w:pStyle w:val="Listaszerbekezds"/>
        <w:numPr>
          <w:ilvl w:val="0"/>
          <w:numId w:val="24"/>
        </w:numPr>
        <w:jc w:val="both"/>
        <w:rPr>
          <w:rFonts w:cs="Arial"/>
          <w:sz w:val="24"/>
        </w:rPr>
      </w:pPr>
      <w:r w:rsidRPr="00EC48E0">
        <w:rPr>
          <w:rFonts w:cs="Arial"/>
          <w:sz w:val="24"/>
        </w:rPr>
        <w:t>az óvodai májusi beíratás lebonyolítása, összegzés, döntésre előkészítés</w:t>
      </w:r>
      <w:r w:rsidR="005C6143">
        <w:rPr>
          <w:rFonts w:cs="Arial"/>
          <w:sz w:val="24"/>
        </w:rPr>
        <w:t>,</w:t>
      </w:r>
    </w:p>
    <w:p w14:paraId="46B70628" w14:textId="7A7EA22A" w:rsidR="008737A2" w:rsidRPr="00EC48E0" w:rsidRDefault="008737A2" w:rsidP="00EC48E0">
      <w:pPr>
        <w:pStyle w:val="Listaszerbekezds"/>
        <w:numPr>
          <w:ilvl w:val="0"/>
          <w:numId w:val="24"/>
        </w:numPr>
        <w:jc w:val="both"/>
        <w:rPr>
          <w:rFonts w:cs="Arial"/>
          <w:sz w:val="24"/>
        </w:rPr>
      </w:pPr>
      <w:r w:rsidRPr="00EC48E0">
        <w:rPr>
          <w:rFonts w:cs="Arial"/>
          <w:sz w:val="24"/>
        </w:rPr>
        <w:t>óvodai szakmai nap szervezése, fellépők meghívása</w:t>
      </w:r>
      <w:r w:rsidR="005C6143">
        <w:rPr>
          <w:rFonts w:cs="Arial"/>
          <w:sz w:val="24"/>
        </w:rPr>
        <w:t>,</w:t>
      </w:r>
    </w:p>
    <w:p w14:paraId="76740E76" w14:textId="67201E91" w:rsidR="008737A2" w:rsidRPr="00EC48E0" w:rsidRDefault="008737A2" w:rsidP="00EC48E0">
      <w:pPr>
        <w:pStyle w:val="Listaszerbekezds"/>
        <w:numPr>
          <w:ilvl w:val="0"/>
          <w:numId w:val="24"/>
        </w:numPr>
        <w:jc w:val="both"/>
        <w:rPr>
          <w:rFonts w:cs="Arial"/>
          <w:sz w:val="24"/>
        </w:rPr>
      </w:pPr>
      <w:r w:rsidRPr="00EC48E0">
        <w:rPr>
          <w:rFonts w:cs="Arial"/>
          <w:sz w:val="24"/>
        </w:rPr>
        <w:t>óvodák továbbképzési programjának, beiskolázási tervének előkészítése</w:t>
      </w:r>
      <w:r w:rsidR="005C6143">
        <w:rPr>
          <w:rFonts w:cs="Arial"/>
          <w:sz w:val="24"/>
        </w:rPr>
        <w:t>,</w:t>
      </w:r>
    </w:p>
    <w:p w14:paraId="5D5BAE37" w14:textId="4290FB29" w:rsidR="008737A2" w:rsidRPr="00EC48E0" w:rsidRDefault="008737A2" w:rsidP="00EC48E0">
      <w:pPr>
        <w:pStyle w:val="Listaszerbekezds"/>
        <w:numPr>
          <w:ilvl w:val="0"/>
          <w:numId w:val="24"/>
        </w:numPr>
        <w:jc w:val="both"/>
        <w:rPr>
          <w:rFonts w:cs="Arial"/>
          <w:sz w:val="24"/>
        </w:rPr>
      </w:pPr>
      <w:r w:rsidRPr="00EC48E0">
        <w:rPr>
          <w:rFonts w:cs="Arial"/>
          <w:sz w:val="24"/>
        </w:rPr>
        <w:t>a nyári óvodai lezárással kapcsolatos döntés előkészítés</w:t>
      </w:r>
      <w:r w:rsidR="005C6143">
        <w:rPr>
          <w:rFonts w:cs="Arial"/>
          <w:sz w:val="24"/>
        </w:rPr>
        <w:t>e</w:t>
      </w:r>
      <w:r w:rsidRPr="00EC48E0">
        <w:rPr>
          <w:rFonts w:cs="Arial"/>
          <w:sz w:val="24"/>
        </w:rPr>
        <w:t>, felmérés</w:t>
      </w:r>
      <w:r w:rsidR="005C6143">
        <w:rPr>
          <w:rFonts w:cs="Arial"/>
          <w:sz w:val="24"/>
        </w:rPr>
        <w:t xml:space="preserve"> és</w:t>
      </w:r>
      <w:r w:rsidRPr="00EC48E0">
        <w:rPr>
          <w:rFonts w:cs="Arial"/>
          <w:sz w:val="24"/>
        </w:rPr>
        <w:t xml:space="preserve"> tájékoztatás</w:t>
      </w:r>
      <w:r w:rsidR="005C6143">
        <w:rPr>
          <w:rFonts w:cs="Arial"/>
          <w:sz w:val="24"/>
        </w:rPr>
        <w:t>,</w:t>
      </w:r>
    </w:p>
    <w:p w14:paraId="21375CCF" w14:textId="4F00195A" w:rsidR="008737A2" w:rsidRPr="00EC48E0" w:rsidRDefault="008737A2" w:rsidP="00EC48E0">
      <w:pPr>
        <w:pStyle w:val="Listaszerbekezds"/>
        <w:numPr>
          <w:ilvl w:val="0"/>
          <w:numId w:val="24"/>
        </w:numPr>
        <w:jc w:val="both"/>
        <w:rPr>
          <w:rFonts w:cs="Arial"/>
          <w:sz w:val="24"/>
        </w:rPr>
      </w:pPr>
      <w:r w:rsidRPr="00EC48E0">
        <w:rPr>
          <w:rFonts w:cs="Arial"/>
          <w:sz w:val="24"/>
        </w:rPr>
        <w:t>az óvodai létszámról mindennapi jelentések feldolgozása</w:t>
      </w:r>
      <w:r w:rsidR="005C6143">
        <w:rPr>
          <w:rFonts w:cs="Arial"/>
          <w:sz w:val="24"/>
        </w:rPr>
        <w:t>,</w:t>
      </w:r>
      <w:r w:rsidRPr="00EC48E0">
        <w:rPr>
          <w:rFonts w:cs="Arial"/>
          <w:sz w:val="24"/>
        </w:rPr>
        <w:t xml:space="preserve"> </w:t>
      </w:r>
    </w:p>
    <w:p w14:paraId="63F02918" w14:textId="51D97A25" w:rsidR="008737A2" w:rsidRPr="00EC48E0" w:rsidRDefault="008737A2" w:rsidP="00EC48E0">
      <w:pPr>
        <w:pStyle w:val="Listaszerbekezds"/>
        <w:numPr>
          <w:ilvl w:val="0"/>
          <w:numId w:val="24"/>
        </w:numPr>
        <w:jc w:val="both"/>
        <w:rPr>
          <w:rFonts w:cs="Arial"/>
          <w:sz w:val="24"/>
        </w:rPr>
      </w:pPr>
      <w:r w:rsidRPr="00EC48E0">
        <w:rPr>
          <w:rFonts w:cs="Arial"/>
          <w:sz w:val="24"/>
        </w:rPr>
        <w:t>havi óvodavezetői értekezletek megtartása (online)</w:t>
      </w:r>
      <w:r w:rsidR="005C6143">
        <w:rPr>
          <w:rFonts w:cs="Arial"/>
          <w:sz w:val="24"/>
        </w:rPr>
        <w:t>,</w:t>
      </w:r>
    </w:p>
    <w:p w14:paraId="0F656AE4" w14:textId="674CA84F" w:rsidR="008737A2" w:rsidRPr="00EC48E0" w:rsidRDefault="008737A2" w:rsidP="00EC48E0">
      <w:pPr>
        <w:pStyle w:val="Listaszerbekezds"/>
        <w:numPr>
          <w:ilvl w:val="0"/>
          <w:numId w:val="24"/>
        </w:numPr>
        <w:jc w:val="both"/>
        <w:rPr>
          <w:rFonts w:cs="Arial"/>
          <w:sz w:val="24"/>
        </w:rPr>
      </w:pPr>
      <w:r w:rsidRPr="00EE6501">
        <w:rPr>
          <w:rFonts w:cs="Arial"/>
          <w:sz w:val="24"/>
        </w:rPr>
        <w:t>színes</w:t>
      </w:r>
      <w:r w:rsidRPr="00EC48E0">
        <w:rPr>
          <w:rFonts w:cs="Arial"/>
          <w:sz w:val="24"/>
        </w:rPr>
        <w:t xml:space="preserve"> </w:t>
      </w:r>
      <w:r w:rsidR="00EE6501">
        <w:rPr>
          <w:rFonts w:cs="Arial"/>
          <w:sz w:val="24"/>
        </w:rPr>
        <w:t xml:space="preserve">– arany, gyémánt, rubin és vas - </w:t>
      </w:r>
      <w:r w:rsidRPr="00EC48E0">
        <w:rPr>
          <w:rFonts w:cs="Arial"/>
          <w:sz w:val="24"/>
        </w:rPr>
        <w:t>diplomások ügyeinek intézése</w:t>
      </w:r>
      <w:r w:rsidR="005C6143">
        <w:rPr>
          <w:rFonts w:cs="Arial"/>
          <w:sz w:val="24"/>
        </w:rPr>
        <w:t>,</w:t>
      </w:r>
    </w:p>
    <w:p w14:paraId="40C27941" w14:textId="605A8302" w:rsidR="008737A2" w:rsidRPr="00EC48E0" w:rsidRDefault="008737A2" w:rsidP="00EC48E0">
      <w:pPr>
        <w:pStyle w:val="Listaszerbekezds"/>
        <w:numPr>
          <w:ilvl w:val="0"/>
          <w:numId w:val="24"/>
        </w:numPr>
        <w:jc w:val="both"/>
        <w:rPr>
          <w:rFonts w:cs="Arial"/>
          <w:sz w:val="24"/>
        </w:rPr>
      </w:pPr>
      <w:r w:rsidRPr="00EC48E0">
        <w:rPr>
          <w:rFonts w:cs="Arial"/>
          <w:sz w:val="24"/>
        </w:rPr>
        <w:t>a támogatási szerződések elszámolásának ellenőrzése</w:t>
      </w:r>
      <w:r w:rsidR="005C6143">
        <w:rPr>
          <w:rFonts w:cs="Arial"/>
          <w:sz w:val="24"/>
        </w:rPr>
        <w:t>,</w:t>
      </w:r>
      <w:r w:rsidRPr="00EC48E0">
        <w:rPr>
          <w:rFonts w:cs="Arial"/>
          <w:sz w:val="24"/>
        </w:rPr>
        <w:t xml:space="preserve"> </w:t>
      </w:r>
    </w:p>
    <w:p w14:paraId="7FB296F0" w14:textId="77777777" w:rsidR="008737A2" w:rsidRPr="00EC48E0" w:rsidRDefault="008737A2" w:rsidP="00EC48E0">
      <w:pPr>
        <w:pStyle w:val="Listaszerbekezds"/>
        <w:numPr>
          <w:ilvl w:val="0"/>
          <w:numId w:val="24"/>
        </w:numPr>
        <w:jc w:val="both"/>
        <w:rPr>
          <w:rFonts w:cs="Arial"/>
          <w:sz w:val="24"/>
        </w:rPr>
      </w:pPr>
      <w:r w:rsidRPr="00EC48E0">
        <w:rPr>
          <w:rFonts w:cs="Arial"/>
          <w:sz w:val="24"/>
        </w:rPr>
        <w:t>a „Szombathely Visszavár” ösztöndíj programmal kapcsolatos szerződések elkészítése, átadása, hallgatói jogviszony igazolások nyilvántartása,</w:t>
      </w:r>
    </w:p>
    <w:p w14:paraId="01557DB6" w14:textId="6BA55113" w:rsidR="008737A2" w:rsidRPr="00EC48E0" w:rsidRDefault="008737A2" w:rsidP="00EC48E0">
      <w:pPr>
        <w:pStyle w:val="Listaszerbekezds"/>
        <w:numPr>
          <w:ilvl w:val="0"/>
          <w:numId w:val="24"/>
        </w:numPr>
        <w:jc w:val="both"/>
        <w:rPr>
          <w:rFonts w:cs="Arial"/>
          <w:sz w:val="24"/>
        </w:rPr>
      </w:pPr>
      <w:r w:rsidRPr="00EC48E0">
        <w:rPr>
          <w:rFonts w:cs="Arial"/>
          <w:sz w:val="24"/>
        </w:rPr>
        <w:t>SNI, BTM-es gyermekekről kimutatás készítése</w:t>
      </w:r>
      <w:r w:rsidR="00EE6501">
        <w:rPr>
          <w:rFonts w:cs="Arial"/>
          <w:sz w:val="24"/>
        </w:rPr>
        <w:t xml:space="preserve"> és</w:t>
      </w:r>
      <w:r w:rsidRPr="00EC48E0">
        <w:rPr>
          <w:rFonts w:cs="Arial"/>
          <w:sz w:val="24"/>
        </w:rPr>
        <w:t xml:space="preserve"> továbbítása</w:t>
      </w:r>
      <w:r w:rsidR="00EE6501">
        <w:rPr>
          <w:rFonts w:cs="Arial"/>
          <w:sz w:val="24"/>
        </w:rPr>
        <w:t>,</w:t>
      </w:r>
      <w:r w:rsidRPr="00EC48E0">
        <w:rPr>
          <w:rFonts w:cs="Arial"/>
          <w:sz w:val="24"/>
        </w:rPr>
        <w:t xml:space="preserve"> </w:t>
      </w:r>
    </w:p>
    <w:p w14:paraId="47C460CB" w14:textId="40243685" w:rsidR="008737A2" w:rsidRPr="00EC48E0" w:rsidRDefault="008737A2" w:rsidP="00EC48E0">
      <w:pPr>
        <w:pStyle w:val="Listaszerbekezds"/>
        <w:numPr>
          <w:ilvl w:val="0"/>
          <w:numId w:val="24"/>
        </w:numPr>
        <w:jc w:val="both"/>
        <w:rPr>
          <w:rFonts w:cs="Arial"/>
          <w:sz w:val="24"/>
        </w:rPr>
      </w:pPr>
      <w:r w:rsidRPr="00EC48E0">
        <w:rPr>
          <w:rFonts w:cs="Arial"/>
          <w:sz w:val="24"/>
        </w:rPr>
        <w:t>óvodai beszámolók döntésre előkészítése (Szakszolgálati Koordinátor, Esélyegyenlőségi munkacsoport, óvodavezetők munkaközössége)</w:t>
      </w:r>
      <w:r w:rsidR="00EE6501">
        <w:rPr>
          <w:rFonts w:cs="Arial"/>
          <w:sz w:val="24"/>
        </w:rPr>
        <w:t>,</w:t>
      </w:r>
    </w:p>
    <w:p w14:paraId="53C235FF" w14:textId="484C6674" w:rsidR="008737A2" w:rsidRPr="00EC48E0" w:rsidRDefault="008737A2" w:rsidP="00EC48E0">
      <w:pPr>
        <w:pStyle w:val="Listaszerbekezds"/>
        <w:numPr>
          <w:ilvl w:val="0"/>
          <w:numId w:val="24"/>
        </w:numPr>
        <w:jc w:val="both"/>
        <w:rPr>
          <w:rFonts w:cs="Arial"/>
          <w:sz w:val="24"/>
        </w:rPr>
      </w:pPr>
      <w:r w:rsidRPr="00EC48E0">
        <w:rPr>
          <w:rFonts w:cs="Arial"/>
          <w:sz w:val="24"/>
        </w:rPr>
        <w:t>óvodavezetők munkáltatói jogkörbe tartozó ügyeinek intézése</w:t>
      </w:r>
      <w:r w:rsidR="00EE6501">
        <w:rPr>
          <w:rFonts w:cs="Arial"/>
          <w:sz w:val="24"/>
        </w:rPr>
        <w:t>,</w:t>
      </w:r>
      <w:r w:rsidRPr="00EC48E0">
        <w:rPr>
          <w:rFonts w:cs="Arial"/>
          <w:sz w:val="24"/>
        </w:rPr>
        <w:t xml:space="preserve"> </w:t>
      </w:r>
    </w:p>
    <w:p w14:paraId="5C9E4C4E" w14:textId="60D49E79" w:rsidR="008737A2" w:rsidRPr="00EC48E0" w:rsidRDefault="008737A2" w:rsidP="00EC48E0">
      <w:pPr>
        <w:pStyle w:val="Listaszerbekezds"/>
        <w:numPr>
          <w:ilvl w:val="0"/>
          <w:numId w:val="24"/>
        </w:numPr>
        <w:jc w:val="both"/>
        <w:rPr>
          <w:rFonts w:cs="Arial"/>
          <w:sz w:val="24"/>
        </w:rPr>
      </w:pPr>
      <w:r w:rsidRPr="00EC48E0">
        <w:rPr>
          <w:rFonts w:cs="Arial"/>
          <w:sz w:val="24"/>
        </w:rPr>
        <w:t>telefonos kapcsolattartás az óvodavezetőkkel, tanácsadás</w:t>
      </w:r>
      <w:r w:rsidR="00EE6501">
        <w:rPr>
          <w:rFonts w:cs="Arial"/>
          <w:sz w:val="24"/>
        </w:rPr>
        <w:t xml:space="preserve"> és</w:t>
      </w:r>
      <w:r w:rsidRPr="00EC48E0">
        <w:rPr>
          <w:rFonts w:cs="Arial"/>
          <w:sz w:val="24"/>
        </w:rPr>
        <w:t xml:space="preserve"> segítségnyújtás</w:t>
      </w:r>
      <w:r w:rsidR="00EE6501">
        <w:rPr>
          <w:rFonts w:cs="Arial"/>
          <w:sz w:val="24"/>
        </w:rPr>
        <w:t>,</w:t>
      </w:r>
    </w:p>
    <w:p w14:paraId="3FE22FEA" w14:textId="78368D43" w:rsidR="008737A2" w:rsidRPr="00EC48E0" w:rsidRDefault="008737A2" w:rsidP="00EC48E0">
      <w:pPr>
        <w:pStyle w:val="Listaszerbekezds"/>
        <w:numPr>
          <w:ilvl w:val="0"/>
          <w:numId w:val="24"/>
        </w:numPr>
        <w:jc w:val="both"/>
        <w:rPr>
          <w:rFonts w:cs="Arial"/>
          <w:sz w:val="24"/>
        </w:rPr>
      </w:pPr>
      <w:r w:rsidRPr="00EC48E0">
        <w:rPr>
          <w:rFonts w:cs="Arial"/>
          <w:sz w:val="24"/>
        </w:rPr>
        <w:t>szülői tájékoztatás</w:t>
      </w:r>
      <w:r w:rsidR="00EE6501">
        <w:rPr>
          <w:rFonts w:cs="Arial"/>
          <w:sz w:val="24"/>
        </w:rPr>
        <w:t xml:space="preserve"> és</w:t>
      </w:r>
      <w:r w:rsidRPr="00EC48E0">
        <w:rPr>
          <w:rFonts w:cs="Arial"/>
          <w:sz w:val="24"/>
        </w:rPr>
        <w:t xml:space="preserve"> szülői panaszok kezelése</w:t>
      </w:r>
      <w:r w:rsidR="00EE6501">
        <w:rPr>
          <w:rFonts w:cs="Arial"/>
          <w:sz w:val="24"/>
        </w:rPr>
        <w:t>,</w:t>
      </w:r>
      <w:r w:rsidRPr="00EC48E0">
        <w:rPr>
          <w:rFonts w:cs="Arial"/>
          <w:sz w:val="24"/>
        </w:rPr>
        <w:t xml:space="preserve"> </w:t>
      </w:r>
    </w:p>
    <w:p w14:paraId="63550D35" w14:textId="5FD63202" w:rsidR="008737A2" w:rsidRPr="00EC48E0" w:rsidRDefault="008737A2" w:rsidP="00EC48E0">
      <w:pPr>
        <w:pStyle w:val="Listaszerbekezds"/>
        <w:numPr>
          <w:ilvl w:val="0"/>
          <w:numId w:val="24"/>
        </w:numPr>
        <w:jc w:val="both"/>
        <w:rPr>
          <w:rFonts w:cs="Arial"/>
          <w:sz w:val="24"/>
        </w:rPr>
      </w:pPr>
      <w:r w:rsidRPr="00EC48E0">
        <w:rPr>
          <w:rFonts w:cs="Arial"/>
          <w:sz w:val="24"/>
        </w:rPr>
        <w:t>óvodavezetők kötelező továbbképzésének nyilvántartása</w:t>
      </w:r>
      <w:r w:rsidR="00EE6501">
        <w:rPr>
          <w:rFonts w:cs="Arial"/>
          <w:sz w:val="24"/>
        </w:rPr>
        <w:t>,</w:t>
      </w:r>
    </w:p>
    <w:p w14:paraId="50E884FE" w14:textId="77777777" w:rsidR="008737A2" w:rsidRPr="00EC48E0" w:rsidRDefault="008737A2" w:rsidP="00EC48E0">
      <w:pPr>
        <w:pStyle w:val="Listaszerbekezds"/>
        <w:numPr>
          <w:ilvl w:val="0"/>
          <w:numId w:val="24"/>
        </w:numPr>
        <w:jc w:val="both"/>
        <w:rPr>
          <w:rFonts w:cs="Arial"/>
          <w:sz w:val="24"/>
        </w:rPr>
      </w:pPr>
      <w:r w:rsidRPr="00EC48E0">
        <w:rPr>
          <w:rFonts w:cs="Arial"/>
          <w:sz w:val="24"/>
        </w:rPr>
        <w:t>vagyonnyilatkozat –tételi kötelezettségről értesítés, a vagyonnyilatkozatok átvétele,</w:t>
      </w:r>
    </w:p>
    <w:p w14:paraId="0342DCD8" w14:textId="37495B82" w:rsidR="008737A2" w:rsidRPr="00EC48E0" w:rsidRDefault="008737A2" w:rsidP="00EC48E0">
      <w:pPr>
        <w:pStyle w:val="Listaszerbekezds"/>
        <w:numPr>
          <w:ilvl w:val="0"/>
          <w:numId w:val="24"/>
        </w:numPr>
        <w:jc w:val="both"/>
        <w:rPr>
          <w:rFonts w:cs="Arial"/>
          <w:sz w:val="24"/>
        </w:rPr>
      </w:pPr>
      <w:r w:rsidRPr="00EC48E0">
        <w:rPr>
          <w:rFonts w:cs="Arial"/>
          <w:sz w:val="24"/>
        </w:rPr>
        <w:t>óvodai támogatások lebonyolítása</w:t>
      </w:r>
      <w:r w:rsidR="00EE6501">
        <w:rPr>
          <w:rFonts w:cs="Arial"/>
          <w:sz w:val="24"/>
        </w:rPr>
        <w:t>,</w:t>
      </w:r>
      <w:r w:rsidRPr="00EC48E0">
        <w:rPr>
          <w:rFonts w:cs="Arial"/>
          <w:sz w:val="24"/>
        </w:rPr>
        <w:t xml:space="preserve"> </w:t>
      </w:r>
    </w:p>
    <w:p w14:paraId="371EF268" w14:textId="41462F95" w:rsidR="008737A2" w:rsidRPr="00EC48E0" w:rsidRDefault="008737A2" w:rsidP="00EC48E0">
      <w:pPr>
        <w:pStyle w:val="Listaszerbekezds"/>
        <w:numPr>
          <w:ilvl w:val="0"/>
          <w:numId w:val="24"/>
        </w:numPr>
        <w:jc w:val="both"/>
        <w:rPr>
          <w:rFonts w:cs="Arial"/>
          <w:sz w:val="24"/>
        </w:rPr>
      </w:pPr>
      <w:r w:rsidRPr="00EC48E0">
        <w:rPr>
          <w:rFonts w:cs="Arial"/>
          <w:sz w:val="24"/>
        </w:rPr>
        <w:t>GAMESZ igazgatói megbízására pályázat kiírása</w:t>
      </w:r>
      <w:r w:rsidR="00EE6501">
        <w:rPr>
          <w:rFonts w:cs="Arial"/>
          <w:sz w:val="24"/>
        </w:rPr>
        <w:t xml:space="preserve"> és</w:t>
      </w:r>
      <w:r w:rsidRPr="00EC48E0">
        <w:rPr>
          <w:rFonts w:cs="Arial"/>
          <w:sz w:val="24"/>
        </w:rPr>
        <w:t xml:space="preserve"> döntésre előkészítése</w:t>
      </w:r>
      <w:r w:rsidR="00EE6501">
        <w:rPr>
          <w:rFonts w:cs="Arial"/>
          <w:sz w:val="24"/>
        </w:rPr>
        <w:t>,</w:t>
      </w:r>
    </w:p>
    <w:p w14:paraId="39465281" w14:textId="798FBC34" w:rsidR="008737A2" w:rsidRPr="00EC48E0" w:rsidRDefault="008737A2" w:rsidP="00EC48E0">
      <w:pPr>
        <w:pStyle w:val="Listaszerbekezds"/>
        <w:numPr>
          <w:ilvl w:val="0"/>
          <w:numId w:val="24"/>
        </w:numPr>
        <w:jc w:val="both"/>
        <w:rPr>
          <w:rFonts w:cs="Arial"/>
          <w:sz w:val="24"/>
        </w:rPr>
      </w:pPr>
      <w:r w:rsidRPr="00EC48E0">
        <w:rPr>
          <w:rFonts w:cs="Arial"/>
          <w:sz w:val="24"/>
        </w:rPr>
        <w:t>KIR rendszerben a 2H és 3 H-s gyermekek rögzítése</w:t>
      </w:r>
      <w:r w:rsidR="00EE6501">
        <w:rPr>
          <w:rFonts w:cs="Arial"/>
          <w:sz w:val="24"/>
        </w:rPr>
        <w:t xml:space="preserve"> és</w:t>
      </w:r>
      <w:r w:rsidRPr="00EC48E0">
        <w:rPr>
          <w:rFonts w:cs="Arial"/>
          <w:sz w:val="24"/>
        </w:rPr>
        <w:t xml:space="preserve"> tankerület részére továbbítása</w:t>
      </w:r>
      <w:r w:rsidR="00EE6501">
        <w:rPr>
          <w:rFonts w:cs="Arial"/>
          <w:sz w:val="24"/>
        </w:rPr>
        <w:t>,</w:t>
      </w:r>
    </w:p>
    <w:p w14:paraId="59D7FDB9" w14:textId="1A340BA2" w:rsidR="008737A2" w:rsidRPr="00EC48E0" w:rsidRDefault="008737A2" w:rsidP="00EC48E0">
      <w:pPr>
        <w:pStyle w:val="Listaszerbekezds"/>
        <w:numPr>
          <w:ilvl w:val="0"/>
          <w:numId w:val="24"/>
        </w:numPr>
        <w:jc w:val="both"/>
        <w:rPr>
          <w:rFonts w:cs="Arial"/>
          <w:sz w:val="24"/>
        </w:rPr>
      </w:pPr>
      <w:r w:rsidRPr="00EC48E0">
        <w:rPr>
          <w:rFonts w:cs="Arial"/>
          <w:sz w:val="24"/>
        </w:rPr>
        <w:t>az óvodák vonatkozásában előző évi költségvetési adatok feltöltése</w:t>
      </w:r>
      <w:r w:rsidR="00EE6501">
        <w:rPr>
          <w:rFonts w:cs="Arial"/>
          <w:sz w:val="24"/>
        </w:rPr>
        <w:t>.</w:t>
      </w:r>
      <w:r w:rsidRPr="00EC48E0">
        <w:rPr>
          <w:rFonts w:cs="Arial"/>
          <w:sz w:val="24"/>
        </w:rPr>
        <w:t xml:space="preserve">        </w:t>
      </w:r>
    </w:p>
    <w:p w14:paraId="4E2D7A66" w14:textId="77777777" w:rsidR="008737A2" w:rsidRPr="00EC48E0" w:rsidRDefault="008737A2" w:rsidP="00EC48E0">
      <w:pPr>
        <w:jc w:val="both"/>
        <w:rPr>
          <w:rFonts w:ascii="Arial" w:hAnsi="Arial" w:cs="Arial"/>
        </w:rPr>
      </w:pPr>
    </w:p>
    <w:p w14:paraId="41BD6CE0" w14:textId="5F33F907" w:rsidR="008737A2" w:rsidRPr="00EC48E0" w:rsidRDefault="00F5399D" w:rsidP="00EC48E0">
      <w:pPr>
        <w:jc w:val="both"/>
        <w:rPr>
          <w:rFonts w:ascii="Arial" w:hAnsi="Arial" w:cs="Arial"/>
        </w:rPr>
      </w:pPr>
      <w:r w:rsidRPr="00F5399D">
        <w:rPr>
          <w:rFonts w:ascii="Arial" w:hAnsi="Arial" w:cs="Arial"/>
        </w:rPr>
        <w:t xml:space="preserve">Az </w:t>
      </w:r>
      <w:r>
        <w:rPr>
          <w:rFonts w:ascii="Arial" w:hAnsi="Arial" w:cs="Arial"/>
          <w:u w:val="single"/>
        </w:rPr>
        <w:t>e</w:t>
      </w:r>
      <w:r w:rsidR="008737A2" w:rsidRPr="00EE6501">
        <w:rPr>
          <w:rFonts w:ascii="Arial" w:hAnsi="Arial" w:cs="Arial"/>
          <w:u w:val="single"/>
        </w:rPr>
        <w:t>gészségügy területén</w:t>
      </w:r>
      <w:r w:rsidR="008737A2" w:rsidRPr="00F5399D">
        <w:rPr>
          <w:rFonts w:ascii="Arial" w:hAnsi="Arial" w:cs="Arial"/>
        </w:rPr>
        <w:t xml:space="preserve"> végzett feladatok:</w:t>
      </w:r>
    </w:p>
    <w:p w14:paraId="1B06B4B4" w14:textId="67E55E4D" w:rsidR="008737A2" w:rsidRPr="00EC48E0" w:rsidRDefault="008737A2" w:rsidP="00EC48E0">
      <w:pPr>
        <w:ind w:firstLine="426"/>
        <w:jc w:val="both"/>
        <w:rPr>
          <w:rFonts w:ascii="Arial" w:hAnsi="Arial" w:cs="Arial"/>
        </w:rPr>
      </w:pPr>
      <w:r w:rsidRPr="00EC48E0">
        <w:rPr>
          <w:rFonts w:ascii="Arial" w:hAnsi="Arial" w:cs="Arial"/>
        </w:rPr>
        <w:t>-</w:t>
      </w:r>
      <w:r w:rsidRPr="00EC48E0">
        <w:rPr>
          <w:rFonts w:ascii="Arial" w:hAnsi="Arial" w:cs="Arial"/>
        </w:rPr>
        <w:tab/>
        <w:t>GESZ magasabb vezetői megbízásra pályázat kiírása, döntésre előkészítése</w:t>
      </w:r>
      <w:r w:rsidR="00F5399D">
        <w:rPr>
          <w:rFonts w:ascii="Arial" w:hAnsi="Arial" w:cs="Arial"/>
        </w:rPr>
        <w:t>,</w:t>
      </w:r>
    </w:p>
    <w:p w14:paraId="6B4F235F" w14:textId="0A19271A" w:rsidR="008737A2" w:rsidRPr="00EC48E0" w:rsidRDefault="008737A2" w:rsidP="00EC48E0">
      <w:pPr>
        <w:ind w:left="708" w:hanging="282"/>
        <w:jc w:val="both"/>
        <w:rPr>
          <w:rFonts w:ascii="Arial" w:hAnsi="Arial" w:cs="Arial"/>
        </w:rPr>
      </w:pPr>
      <w:r w:rsidRPr="00EC48E0">
        <w:rPr>
          <w:rFonts w:ascii="Arial" w:hAnsi="Arial" w:cs="Arial"/>
        </w:rPr>
        <w:t>-</w:t>
      </w:r>
      <w:r w:rsidRPr="00EC48E0">
        <w:rPr>
          <w:rFonts w:ascii="Arial" w:hAnsi="Arial" w:cs="Arial"/>
        </w:rPr>
        <w:tab/>
        <w:t>2021. évi rendelési idők módosítására beérkezett javaslatok összegzése, döntésre előkészítése</w:t>
      </w:r>
      <w:r w:rsidR="00F5399D">
        <w:rPr>
          <w:rFonts w:ascii="Arial" w:hAnsi="Arial" w:cs="Arial"/>
        </w:rPr>
        <w:t>,</w:t>
      </w:r>
    </w:p>
    <w:p w14:paraId="560CE660" w14:textId="01FDB83D" w:rsidR="008737A2" w:rsidRPr="00EC48E0" w:rsidRDefault="008737A2" w:rsidP="00EC48E0">
      <w:pPr>
        <w:ind w:left="708" w:hanging="282"/>
        <w:jc w:val="both"/>
        <w:rPr>
          <w:rFonts w:ascii="Arial" w:hAnsi="Arial" w:cs="Arial"/>
        </w:rPr>
      </w:pPr>
      <w:r w:rsidRPr="00EC48E0">
        <w:rPr>
          <w:rFonts w:ascii="Arial" w:hAnsi="Arial" w:cs="Arial"/>
        </w:rPr>
        <w:t>-</w:t>
      </w:r>
      <w:r w:rsidRPr="00EC48E0">
        <w:rPr>
          <w:rFonts w:ascii="Arial" w:hAnsi="Arial" w:cs="Arial"/>
        </w:rPr>
        <w:tab/>
        <w:t>az új Egészségügyi Alapellátó Központ működéséhez szükséges intézkedések, döntések előkészítése</w:t>
      </w:r>
      <w:r w:rsidR="00F5399D">
        <w:rPr>
          <w:rFonts w:ascii="Arial" w:hAnsi="Arial" w:cs="Arial"/>
        </w:rPr>
        <w:t>,</w:t>
      </w:r>
    </w:p>
    <w:p w14:paraId="47EEDC3F" w14:textId="7D919A94" w:rsidR="008737A2" w:rsidRPr="00EC48E0" w:rsidRDefault="008737A2" w:rsidP="00EC48E0">
      <w:pPr>
        <w:ind w:left="708" w:hanging="282"/>
        <w:jc w:val="both"/>
        <w:rPr>
          <w:rFonts w:ascii="Arial" w:hAnsi="Arial" w:cs="Arial"/>
        </w:rPr>
      </w:pPr>
      <w:r w:rsidRPr="00EC48E0">
        <w:rPr>
          <w:rFonts w:ascii="Arial" w:hAnsi="Arial" w:cs="Arial"/>
        </w:rPr>
        <w:t>-</w:t>
      </w:r>
      <w:r w:rsidRPr="00EC48E0">
        <w:rPr>
          <w:rFonts w:ascii="Arial" w:hAnsi="Arial" w:cs="Arial"/>
        </w:rPr>
        <w:tab/>
        <w:t>a központi orvosi ügyelet Szombathely, 11-es huszár út 6. szám alatti működési engedélyéhez, létszámához szükséges intézkedések megtétele, rendelet módosításának előkészítése</w:t>
      </w:r>
      <w:r w:rsidR="00F5399D">
        <w:rPr>
          <w:rFonts w:ascii="Arial" w:hAnsi="Arial" w:cs="Arial"/>
        </w:rPr>
        <w:t>,</w:t>
      </w:r>
    </w:p>
    <w:p w14:paraId="318441E4" w14:textId="47B3DD85" w:rsidR="008737A2" w:rsidRPr="00EC48E0" w:rsidRDefault="008737A2" w:rsidP="00EC48E0">
      <w:pPr>
        <w:ind w:left="708" w:hanging="282"/>
        <w:jc w:val="both"/>
        <w:rPr>
          <w:rFonts w:ascii="Arial" w:hAnsi="Arial" w:cs="Arial"/>
        </w:rPr>
      </w:pPr>
      <w:r w:rsidRPr="00EC48E0">
        <w:rPr>
          <w:rFonts w:ascii="Arial" w:hAnsi="Arial" w:cs="Arial"/>
        </w:rPr>
        <w:t>-</w:t>
      </w:r>
      <w:r w:rsidRPr="00EC48E0">
        <w:rPr>
          <w:rFonts w:ascii="Arial" w:hAnsi="Arial" w:cs="Arial"/>
        </w:rPr>
        <w:tab/>
      </w:r>
      <w:r w:rsidR="00F5399D">
        <w:rPr>
          <w:rFonts w:ascii="Arial" w:hAnsi="Arial" w:cs="Arial"/>
        </w:rPr>
        <w:t>h</w:t>
      </w:r>
      <w:r w:rsidRPr="00EC48E0">
        <w:rPr>
          <w:rFonts w:ascii="Arial" w:hAnsi="Arial" w:cs="Arial"/>
        </w:rPr>
        <w:t>áziorvosi, fogorvosi telephely változással kapcsolatos ügyek intézése</w:t>
      </w:r>
      <w:r w:rsidR="00F5399D">
        <w:rPr>
          <w:rFonts w:ascii="Arial" w:hAnsi="Arial" w:cs="Arial"/>
        </w:rPr>
        <w:t>,</w:t>
      </w:r>
    </w:p>
    <w:p w14:paraId="39E09BF9" w14:textId="4A8BFA0B" w:rsidR="008737A2" w:rsidRPr="00EC48E0" w:rsidRDefault="008737A2" w:rsidP="00EC48E0">
      <w:pPr>
        <w:ind w:left="708" w:hanging="282"/>
        <w:jc w:val="both"/>
        <w:rPr>
          <w:rFonts w:ascii="Arial" w:hAnsi="Arial" w:cs="Arial"/>
        </w:rPr>
      </w:pPr>
      <w:r w:rsidRPr="00EC48E0">
        <w:rPr>
          <w:rFonts w:ascii="Arial" w:hAnsi="Arial" w:cs="Arial"/>
        </w:rPr>
        <w:t>-</w:t>
      </w:r>
      <w:r w:rsidRPr="00EC48E0">
        <w:rPr>
          <w:rFonts w:ascii="Arial" w:hAnsi="Arial" w:cs="Arial"/>
        </w:rPr>
        <w:tab/>
      </w:r>
      <w:r w:rsidR="00F5399D">
        <w:rPr>
          <w:rFonts w:ascii="Arial" w:hAnsi="Arial" w:cs="Arial"/>
        </w:rPr>
        <w:t>p</w:t>
      </w:r>
      <w:r w:rsidRPr="00EC48E0">
        <w:rPr>
          <w:rFonts w:ascii="Arial" w:hAnsi="Arial" w:cs="Arial"/>
        </w:rPr>
        <w:t>raxis értékesítéssel kapcsolatos ügyek intézése</w:t>
      </w:r>
      <w:r w:rsidR="00F5399D">
        <w:rPr>
          <w:rFonts w:ascii="Arial" w:hAnsi="Arial" w:cs="Arial"/>
        </w:rPr>
        <w:t>,</w:t>
      </w:r>
      <w:r w:rsidRPr="00EC48E0">
        <w:rPr>
          <w:rFonts w:ascii="Arial" w:hAnsi="Arial" w:cs="Arial"/>
        </w:rPr>
        <w:t xml:space="preserve"> </w:t>
      </w:r>
    </w:p>
    <w:p w14:paraId="78CC789E" w14:textId="727E494F" w:rsidR="008737A2" w:rsidRPr="00EC48E0" w:rsidRDefault="008737A2" w:rsidP="00EC48E0">
      <w:pPr>
        <w:ind w:left="708" w:hanging="282"/>
        <w:jc w:val="both"/>
        <w:rPr>
          <w:rFonts w:ascii="Arial" w:hAnsi="Arial" w:cs="Arial"/>
        </w:rPr>
      </w:pPr>
      <w:r w:rsidRPr="00EC48E0">
        <w:rPr>
          <w:rFonts w:ascii="Arial" w:hAnsi="Arial" w:cs="Arial"/>
        </w:rPr>
        <w:t xml:space="preserve">- </w:t>
      </w:r>
      <w:r w:rsidR="00F5399D">
        <w:rPr>
          <w:rFonts w:ascii="Arial" w:hAnsi="Arial" w:cs="Arial"/>
        </w:rPr>
        <w:t xml:space="preserve">  </w:t>
      </w:r>
      <w:r w:rsidRPr="00EC48E0">
        <w:rPr>
          <w:rFonts w:ascii="Arial" w:hAnsi="Arial" w:cs="Arial"/>
        </w:rPr>
        <w:t>az Egészségügyi Civil Alap pályázati felhívásának közzététele, beérkezett pályázatok feldolgozása, döntésre előkészítése</w:t>
      </w:r>
      <w:r w:rsidR="00986BE5">
        <w:rPr>
          <w:rFonts w:ascii="Arial" w:hAnsi="Arial" w:cs="Arial"/>
        </w:rPr>
        <w:t>,</w:t>
      </w:r>
      <w:r w:rsidRPr="00EC48E0">
        <w:rPr>
          <w:rFonts w:ascii="Arial" w:hAnsi="Arial" w:cs="Arial"/>
        </w:rPr>
        <w:t xml:space="preserve">  </w:t>
      </w:r>
    </w:p>
    <w:p w14:paraId="573C4B72" w14:textId="71CF5169" w:rsidR="008737A2" w:rsidRPr="00EC48E0" w:rsidRDefault="008737A2" w:rsidP="00EC48E0">
      <w:pPr>
        <w:ind w:left="708" w:hanging="282"/>
        <w:jc w:val="both"/>
        <w:rPr>
          <w:rFonts w:ascii="Arial" w:hAnsi="Arial" w:cs="Arial"/>
        </w:rPr>
      </w:pPr>
      <w:r w:rsidRPr="00EC48E0">
        <w:rPr>
          <w:rFonts w:ascii="Arial" w:hAnsi="Arial" w:cs="Arial"/>
        </w:rPr>
        <w:t>-</w:t>
      </w:r>
      <w:r w:rsidRPr="00EC48E0">
        <w:rPr>
          <w:rFonts w:ascii="Arial" w:hAnsi="Arial" w:cs="Arial"/>
        </w:rPr>
        <w:tab/>
        <w:t>egészségügyi szolgálati jogviszonnyal kapcsolatos feladatok végzése</w:t>
      </w:r>
      <w:r w:rsidR="00986BE5">
        <w:rPr>
          <w:rFonts w:ascii="Arial" w:hAnsi="Arial" w:cs="Arial"/>
        </w:rPr>
        <w:t>,</w:t>
      </w:r>
    </w:p>
    <w:p w14:paraId="3F272C9B" w14:textId="397310C5" w:rsidR="008737A2" w:rsidRPr="00EC48E0" w:rsidRDefault="008737A2" w:rsidP="00EC48E0">
      <w:pPr>
        <w:ind w:left="708" w:hanging="282"/>
        <w:jc w:val="both"/>
        <w:rPr>
          <w:rFonts w:ascii="Arial" w:hAnsi="Arial" w:cs="Arial"/>
        </w:rPr>
      </w:pPr>
      <w:r w:rsidRPr="00EC48E0">
        <w:rPr>
          <w:rFonts w:ascii="Arial" w:hAnsi="Arial" w:cs="Arial"/>
        </w:rPr>
        <w:t>-</w:t>
      </w:r>
      <w:r w:rsidRPr="00EC48E0">
        <w:rPr>
          <w:rFonts w:ascii="Arial" w:hAnsi="Arial" w:cs="Arial"/>
        </w:rPr>
        <w:tab/>
        <w:t>házi gyermekorvosi rendelési idők módosításával kapcsolatos döntéselőkészítés</w:t>
      </w:r>
      <w:r w:rsidR="00986BE5">
        <w:rPr>
          <w:rFonts w:ascii="Arial" w:hAnsi="Arial" w:cs="Arial"/>
        </w:rPr>
        <w:t>,</w:t>
      </w:r>
    </w:p>
    <w:p w14:paraId="5CE70821" w14:textId="0E573780" w:rsidR="008737A2" w:rsidRPr="00EC48E0" w:rsidRDefault="008737A2" w:rsidP="00EC48E0">
      <w:pPr>
        <w:ind w:left="708" w:hanging="282"/>
        <w:jc w:val="both"/>
        <w:rPr>
          <w:rFonts w:ascii="Arial" w:hAnsi="Arial" w:cs="Arial"/>
        </w:rPr>
      </w:pPr>
      <w:r w:rsidRPr="00EC48E0">
        <w:rPr>
          <w:rFonts w:ascii="Arial" w:hAnsi="Arial" w:cs="Arial"/>
        </w:rPr>
        <w:lastRenderedPageBreak/>
        <w:t>-</w:t>
      </w:r>
      <w:r w:rsidRPr="00EC48E0">
        <w:rPr>
          <w:rFonts w:ascii="Arial" w:hAnsi="Arial" w:cs="Arial"/>
        </w:rPr>
        <w:tab/>
        <w:t>egészségügyi kitüntetésre beérkezett javaslatok összegzése, döntésre előkészítése, kitüntettek értesítése</w:t>
      </w:r>
      <w:r w:rsidR="00986BE5">
        <w:rPr>
          <w:rFonts w:ascii="Arial" w:hAnsi="Arial" w:cs="Arial"/>
        </w:rPr>
        <w:t>,</w:t>
      </w:r>
    </w:p>
    <w:p w14:paraId="262FC151" w14:textId="42F8EC7C" w:rsidR="008737A2" w:rsidRPr="00EC48E0" w:rsidRDefault="008737A2" w:rsidP="00EC48E0">
      <w:pPr>
        <w:ind w:left="708" w:hanging="282"/>
        <w:jc w:val="both"/>
        <w:rPr>
          <w:rFonts w:ascii="Arial" w:hAnsi="Arial" w:cs="Arial"/>
        </w:rPr>
      </w:pPr>
      <w:r w:rsidRPr="00EC48E0">
        <w:rPr>
          <w:rFonts w:ascii="Arial" w:hAnsi="Arial" w:cs="Arial"/>
        </w:rPr>
        <w:t>-</w:t>
      </w:r>
      <w:r w:rsidRPr="00EC48E0">
        <w:rPr>
          <w:rFonts w:ascii="Arial" w:hAnsi="Arial" w:cs="Arial"/>
        </w:rPr>
        <w:tab/>
        <w:t>2021. Semmelweis-nap megszervezése</w:t>
      </w:r>
      <w:r w:rsidR="00986BE5">
        <w:rPr>
          <w:rFonts w:ascii="Arial" w:hAnsi="Arial" w:cs="Arial"/>
        </w:rPr>
        <w:t>,</w:t>
      </w:r>
    </w:p>
    <w:p w14:paraId="11180669" w14:textId="629539B8" w:rsidR="008737A2" w:rsidRPr="00EC48E0" w:rsidRDefault="008737A2" w:rsidP="00EC48E0">
      <w:pPr>
        <w:ind w:left="708" w:hanging="282"/>
        <w:jc w:val="both"/>
        <w:rPr>
          <w:rFonts w:ascii="Arial" w:hAnsi="Arial" w:cs="Arial"/>
        </w:rPr>
      </w:pPr>
      <w:r w:rsidRPr="00EC48E0">
        <w:rPr>
          <w:rFonts w:ascii="Arial" w:hAnsi="Arial" w:cs="Arial"/>
        </w:rPr>
        <w:t>-</w:t>
      </w:r>
      <w:r w:rsidRPr="00EC48E0">
        <w:rPr>
          <w:rFonts w:ascii="Arial" w:hAnsi="Arial" w:cs="Arial"/>
        </w:rPr>
        <w:tab/>
        <w:t>az oltópontok kijelölésével, engedélyeztetésével, berendezésével kapcsolatos feladatokban történő közreműködés</w:t>
      </w:r>
      <w:r w:rsidR="00986BE5">
        <w:rPr>
          <w:rFonts w:ascii="Arial" w:hAnsi="Arial" w:cs="Arial"/>
        </w:rPr>
        <w:t>,</w:t>
      </w:r>
    </w:p>
    <w:p w14:paraId="61BAB6A5" w14:textId="75551CA1" w:rsidR="008737A2" w:rsidRPr="00EC48E0" w:rsidRDefault="008737A2" w:rsidP="00EC48E0">
      <w:pPr>
        <w:ind w:left="708" w:hanging="282"/>
        <w:jc w:val="both"/>
        <w:rPr>
          <w:rFonts w:ascii="Arial" w:hAnsi="Arial" w:cs="Arial"/>
        </w:rPr>
      </w:pPr>
      <w:r w:rsidRPr="00EC48E0">
        <w:rPr>
          <w:rFonts w:ascii="Arial" w:hAnsi="Arial" w:cs="Arial"/>
        </w:rPr>
        <w:t>-</w:t>
      </w:r>
      <w:r w:rsidRPr="00EC48E0">
        <w:rPr>
          <w:rFonts w:ascii="Arial" w:hAnsi="Arial" w:cs="Arial"/>
        </w:rPr>
        <w:tab/>
        <w:t>az egészségügyi dolgozók kedvezményeivel, az emléktábla állításával, „Év Szombathelyi Ápolója 2021.” díj alapításával kapcsolatos feladatok előkészítése, a beérkezett javaslatok összegzése</w:t>
      </w:r>
      <w:r w:rsidR="00986BE5">
        <w:rPr>
          <w:rFonts w:ascii="Arial" w:hAnsi="Arial" w:cs="Arial"/>
        </w:rPr>
        <w:t xml:space="preserve"> és</w:t>
      </w:r>
      <w:r w:rsidRPr="00EC48E0">
        <w:rPr>
          <w:rFonts w:ascii="Arial" w:hAnsi="Arial" w:cs="Arial"/>
        </w:rPr>
        <w:t xml:space="preserve"> döntésre előkészítése</w:t>
      </w:r>
      <w:r w:rsidR="00986BE5">
        <w:rPr>
          <w:rFonts w:ascii="Arial" w:hAnsi="Arial" w:cs="Arial"/>
        </w:rPr>
        <w:t>,</w:t>
      </w:r>
    </w:p>
    <w:p w14:paraId="52FDC33D" w14:textId="5D3846FF" w:rsidR="008737A2" w:rsidRPr="00EC48E0" w:rsidRDefault="008737A2" w:rsidP="00EC48E0">
      <w:pPr>
        <w:ind w:left="708" w:hanging="282"/>
        <w:jc w:val="both"/>
        <w:rPr>
          <w:rFonts w:ascii="Arial" w:hAnsi="Arial" w:cs="Arial"/>
        </w:rPr>
      </w:pPr>
      <w:r w:rsidRPr="00EC48E0">
        <w:rPr>
          <w:rFonts w:ascii="Arial" w:hAnsi="Arial" w:cs="Arial"/>
        </w:rPr>
        <w:t>-</w:t>
      </w:r>
      <w:r w:rsidRPr="00EC48E0">
        <w:rPr>
          <w:rFonts w:ascii="Arial" w:hAnsi="Arial" w:cs="Arial"/>
        </w:rPr>
        <w:tab/>
        <w:t>a háziorvosok oltásra történő kiértesítéseiben való közreműködés, 2021. június 11. napjáig az iroda koordinálásában összesen 12.020 telefonos kiértesítést végzett a hivatal</w:t>
      </w:r>
      <w:r w:rsidR="00986BE5">
        <w:rPr>
          <w:rFonts w:ascii="Arial" w:hAnsi="Arial" w:cs="Arial"/>
        </w:rPr>
        <w:t>.</w:t>
      </w:r>
    </w:p>
    <w:p w14:paraId="6C37D931" w14:textId="77777777" w:rsidR="008737A2" w:rsidRPr="00EC48E0" w:rsidRDefault="008737A2" w:rsidP="00EC48E0">
      <w:pPr>
        <w:jc w:val="both"/>
        <w:rPr>
          <w:rFonts w:ascii="Arial" w:hAnsi="Arial" w:cs="Arial"/>
        </w:rPr>
      </w:pPr>
    </w:p>
    <w:p w14:paraId="35942B6E" w14:textId="7452825C" w:rsidR="008737A2" w:rsidRPr="00EC48E0" w:rsidRDefault="00986BE5" w:rsidP="00EC48E0">
      <w:pPr>
        <w:jc w:val="both"/>
        <w:rPr>
          <w:rFonts w:ascii="Arial" w:hAnsi="Arial" w:cs="Arial"/>
        </w:rPr>
      </w:pPr>
      <w:r>
        <w:rPr>
          <w:rFonts w:ascii="Arial" w:hAnsi="Arial" w:cs="Arial"/>
        </w:rPr>
        <w:t xml:space="preserve">A </w:t>
      </w:r>
      <w:r w:rsidRPr="00986BE5">
        <w:rPr>
          <w:rFonts w:ascii="Arial" w:hAnsi="Arial" w:cs="Arial"/>
          <w:u w:val="single"/>
        </w:rPr>
        <w:t>k</w:t>
      </w:r>
      <w:r w:rsidR="008737A2" w:rsidRPr="00986BE5">
        <w:rPr>
          <w:rFonts w:ascii="Arial" w:hAnsi="Arial" w:cs="Arial"/>
          <w:u w:val="single"/>
        </w:rPr>
        <w:t>ultúra területén</w:t>
      </w:r>
      <w:r w:rsidR="008737A2" w:rsidRPr="00EC48E0">
        <w:rPr>
          <w:rFonts w:ascii="Arial" w:hAnsi="Arial" w:cs="Arial"/>
        </w:rPr>
        <w:t xml:space="preserve"> végzett feladatok:</w:t>
      </w:r>
    </w:p>
    <w:p w14:paraId="1052F3E7" w14:textId="1C5FEB5A" w:rsidR="008737A2" w:rsidRPr="00EC48E0" w:rsidRDefault="008737A2" w:rsidP="00EC48E0">
      <w:pPr>
        <w:pStyle w:val="Listaszerbekezds"/>
        <w:numPr>
          <w:ilvl w:val="0"/>
          <w:numId w:val="25"/>
        </w:numPr>
        <w:jc w:val="both"/>
        <w:rPr>
          <w:rFonts w:cs="Arial"/>
          <w:sz w:val="24"/>
        </w:rPr>
      </w:pPr>
      <w:proofErr w:type="spellStart"/>
      <w:r w:rsidRPr="00EC48E0">
        <w:rPr>
          <w:rFonts w:cs="Arial"/>
          <w:sz w:val="24"/>
        </w:rPr>
        <w:t>Iseum</w:t>
      </w:r>
      <w:proofErr w:type="spellEnd"/>
      <w:r w:rsidRPr="00EC48E0">
        <w:rPr>
          <w:rFonts w:cs="Arial"/>
          <w:sz w:val="24"/>
        </w:rPr>
        <w:t xml:space="preserve"> közérdekű muzeális gyűjteménnyé történő átsorolása átsorolásával kapcsolatos feladatok</w:t>
      </w:r>
      <w:r w:rsidR="00986BE5">
        <w:rPr>
          <w:rFonts w:cs="Arial"/>
          <w:sz w:val="24"/>
        </w:rPr>
        <w:t>,</w:t>
      </w:r>
    </w:p>
    <w:p w14:paraId="5963AFB2" w14:textId="26D48CC6" w:rsidR="008737A2" w:rsidRPr="00EC48E0" w:rsidRDefault="008737A2" w:rsidP="00EC48E0">
      <w:pPr>
        <w:pStyle w:val="Listaszerbekezds"/>
        <w:numPr>
          <w:ilvl w:val="0"/>
          <w:numId w:val="25"/>
        </w:numPr>
        <w:jc w:val="both"/>
        <w:rPr>
          <w:rFonts w:cs="Arial"/>
          <w:sz w:val="24"/>
        </w:rPr>
      </w:pPr>
      <w:r w:rsidRPr="00EC48E0">
        <w:rPr>
          <w:rFonts w:cs="Arial"/>
          <w:sz w:val="24"/>
        </w:rPr>
        <w:t>kulturális intézményvezetők munkaszerződéseinek készítése jogviszony átalakulás miatt</w:t>
      </w:r>
      <w:r w:rsidR="00986BE5">
        <w:rPr>
          <w:rFonts w:cs="Arial"/>
          <w:sz w:val="24"/>
        </w:rPr>
        <w:t>,</w:t>
      </w:r>
    </w:p>
    <w:p w14:paraId="60582424" w14:textId="432960CB" w:rsidR="008737A2" w:rsidRPr="00EC48E0" w:rsidRDefault="008737A2" w:rsidP="00EC48E0">
      <w:pPr>
        <w:pStyle w:val="Listaszerbekezds"/>
        <w:numPr>
          <w:ilvl w:val="0"/>
          <w:numId w:val="25"/>
        </w:numPr>
        <w:jc w:val="both"/>
        <w:rPr>
          <w:rFonts w:cs="Arial"/>
          <w:sz w:val="24"/>
        </w:rPr>
      </w:pPr>
      <w:r w:rsidRPr="00EC48E0">
        <w:rPr>
          <w:rFonts w:cs="Arial"/>
          <w:sz w:val="24"/>
        </w:rPr>
        <w:t>az AGORA SZMSZ-módosításának döntésre történő előkészítése</w:t>
      </w:r>
      <w:r w:rsidR="00986BE5">
        <w:rPr>
          <w:rFonts w:cs="Arial"/>
          <w:sz w:val="24"/>
        </w:rPr>
        <w:t>,</w:t>
      </w:r>
      <w:r w:rsidRPr="00EC48E0">
        <w:rPr>
          <w:rFonts w:cs="Arial"/>
          <w:sz w:val="24"/>
        </w:rPr>
        <w:t xml:space="preserve"> </w:t>
      </w:r>
    </w:p>
    <w:p w14:paraId="306F692C" w14:textId="257335EC" w:rsidR="008737A2" w:rsidRPr="00EC48E0" w:rsidRDefault="008737A2" w:rsidP="00EC48E0">
      <w:pPr>
        <w:pStyle w:val="Listaszerbekezds"/>
        <w:numPr>
          <w:ilvl w:val="0"/>
          <w:numId w:val="25"/>
        </w:numPr>
        <w:jc w:val="both"/>
        <w:rPr>
          <w:rFonts w:cs="Arial"/>
          <w:sz w:val="24"/>
        </w:rPr>
      </w:pPr>
      <w:r w:rsidRPr="00EC48E0">
        <w:rPr>
          <w:rFonts w:cs="Arial"/>
          <w:sz w:val="24"/>
        </w:rPr>
        <w:t>a Magyar Kultúra Napjához kapcsolódó előkészületek, a járványügyi szabályok betartásával a kitüntetések átadásának megszervezése</w:t>
      </w:r>
      <w:r w:rsidR="00986BE5">
        <w:rPr>
          <w:rFonts w:cs="Arial"/>
          <w:sz w:val="24"/>
        </w:rPr>
        <w:t>,</w:t>
      </w:r>
      <w:r w:rsidRPr="00EC48E0">
        <w:rPr>
          <w:rFonts w:cs="Arial"/>
          <w:sz w:val="24"/>
        </w:rPr>
        <w:t xml:space="preserve"> </w:t>
      </w:r>
    </w:p>
    <w:p w14:paraId="3D228CA2" w14:textId="4FE860F8" w:rsidR="008737A2" w:rsidRPr="00EC48E0" w:rsidRDefault="008737A2" w:rsidP="00EC48E0">
      <w:pPr>
        <w:pStyle w:val="Listaszerbekezds"/>
        <w:numPr>
          <w:ilvl w:val="0"/>
          <w:numId w:val="25"/>
        </w:numPr>
        <w:jc w:val="both"/>
        <w:rPr>
          <w:rFonts w:cs="Arial"/>
          <w:sz w:val="24"/>
        </w:rPr>
      </w:pPr>
      <w:r w:rsidRPr="00EC48E0">
        <w:rPr>
          <w:rFonts w:cs="Arial"/>
          <w:sz w:val="24"/>
        </w:rPr>
        <w:t>a Szombathelyért Közalapítvány szerződésmódosításának döntésre történő előkészítése</w:t>
      </w:r>
      <w:r w:rsidR="00986BE5">
        <w:rPr>
          <w:rFonts w:cs="Arial"/>
          <w:sz w:val="24"/>
        </w:rPr>
        <w:t>,</w:t>
      </w:r>
    </w:p>
    <w:p w14:paraId="7179FFE9" w14:textId="20DCF9D0" w:rsidR="008737A2" w:rsidRPr="00EC48E0" w:rsidRDefault="008737A2" w:rsidP="00EC48E0">
      <w:pPr>
        <w:pStyle w:val="Listaszerbekezds"/>
        <w:numPr>
          <w:ilvl w:val="0"/>
          <w:numId w:val="25"/>
        </w:numPr>
        <w:jc w:val="both"/>
        <w:rPr>
          <w:rFonts w:cs="Arial"/>
          <w:sz w:val="24"/>
        </w:rPr>
      </w:pPr>
      <w:r w:rsidRPr="00EC48E0">
        <w:rPr>
          <w:rFonts w:cs="Arial"/>
          <w:sz w:val="24"/>
        </w:rPr>
        <w:t>Médiaközpont támogatási szerződésének elkészítése</w:t>
      </w:r>
      <w:r w:rsidR="00986BE5">
        <w:rPr>
          <w:rFonts w:cs="Arial"/>
          <w:sz w:val="24"/>
        </w:rPr>
        <w:t>,</w:t>
      </w:r>
    </w:p>
    <w:p w14:paraId="705B7E69" w14:textId="77777777" w:rsidR="008737A2" w:rsidRPr="00EC48E0" w:rsidRDefault="008737A2" w:rsidP="00EC48E0">
      <w:pPr>
        <w:pStyle w:val="Listaszerbekezds"/>
        <w:numPr>
          <w:ilvl w:val="0"/>
          <w:numId w:val="25"/>
        </w:numPr>
        <w:jc w:val="both"/>
        <w:rPr>
          <w:rFonts w:cs="Arial"/>
          <w:sz w:val="24"/>
        </w:rPr>
      </w:pPr>
      <w:r w:rsidRPr="00EC48E0">
        <w:rPr>
          <w:rFonts w:cs="Arial"/>
          <w:sz w:val="24"/>
        </w:rPr>
        <w:t xml:space="preserve">AGORA ügyvezetői állás felhívásásának döntésre előkészítése, majd visszavonása </w:t>
      </w:r>
    </w:p>
    <w:p w14:paraId="010D6A39" w14:textId="586873BB" w:rsidR="008737A2" w:rsidRPr="00EC48E0" w:rsidRDefault="008737A2" w:rsidP="00EC48E0">
      <w:pPr>
        <w:pStyle w:val="Listaszerbekezds"/>
        <w:numPr>
          <w:ilvl w:val="0"/>
          <w:numId w:val="25"/>
        </w:numPr>
        <w:jc w:val="both"/>
        <w:rPr>
          <w:rFonts w:cs="Arial"/>
          <w:sz w:val="24"/>
        </w:rPr>
      </w:pPr>
      <w:r w:rsidRPr="00EC48E0">
        <w:rPr>
          <w:rFonts w:cs="Arial"/>
          <w:sz w:val="24"/>
        </w:rPr>
        <w:t>folyamatos kapcsolattartás az értéktár elnökével</w:t>
      </w:r>
      <w:r w:rsidR="00986BE5">
        <w:rPr>
          <w:rFonts w:cs="Arial"/>
          <w:sz w:val="24"/>
        </w:rPr>
        <w:t>,</w:t>
      </w:r>
    </w:p>
    <w:p w14:paraId="7AB0CBB8" w14:textId="3A2CBE9A" w:rsidR="008737A2" w:rsidRPr="00EC48E0" w:rsidRDefault="008737A2" w:rsidP="00EC48E0">
      <w:pPr>
        <w:pStyle w:val="Listaszerbekezds"/>
        <w:numPr>
          <w:ilvl w:val="0"/>
          <w:numId w:val="25"/>
        </w:numPr>
        <w:jc w:val="both"/>
        <w:rPr>
          <w:rFonts w:cs="Arial"/>
          <w:sz w:val="24"/>
        </w:rPr>
      </w:pPr>
      <w:r w:rsidRPr="00EC48E0">
        <w:rPr>
          <w:rFonts w:cs="Arial"/>
          <w:sz w:val="24"/>
        </w:rPr>
        <w:t>kulturális bérfejlesztéshez kapcsolódó pályázat előkészítése</w:t>
      </w:r>
      <w:r w:rsidR="00986BE5">
        <w:rPr>
          <w:rFonts w:cs="Arial"/>
          <w:sz w:val="24"/>
        </w:rPr>
        <w:t>,</w:t>
      </w:r>
    </w:p>
    <w:p w14:paraId="6B8448D4" w14:textId="6198E279" w:rsidR="008737A2" w:rsidRPr="00EC48E0" w:rsidRDefault="008737A2" w:rsidP="00EC48E0">
      <w:pPr>
        <w:pStyle w:val="Listaszerbekezds"/>
        <w:numPr>
          <w:ilvl w:val="0"/>
          <w:numId w:val="25"/>
        </w:numPr>
        <w:jc w:val="both"/>
        <w:rPr>
          <w:rFonts w:cs="Arial"/>
          <w:sz w:val="24"/>
        </w:rPr>
      </w:pPr>
      <w:r w:rsidRPr="00EC48E0">
        <w:rPr>
          <w:rFonts w:cs="Arial"/>
          <w:sz w:val="24"/>
        </w:rPr>
        <w:t>a Weöres Sándor Színház és a Mesebolt Bábszínház állami támogatásának előkészítése, az előző évi támogatás szakmai és pénzügyi beszámolójának elkészítése, minisztérium részére történő továbbítása</w:t>
      </w:r>
      <w:r w:rsidR="00986BE5">
        <w:rPr>
          <w:rFonts w:cs="Arial"/>
          <w:sz w:val="24"/>
        </w:rPr>
        <w:t>,</w:t>
      </w:r>
    </w:p>
    <w:p w14:paraId="4CEAE37A" w14:textId="41353591" w:rsidR="008737A2" w:rsidRPr="00EC48E0" w:rsidRDefault="008737A2" w:rsidP="00EC48E0">
      <w:pPr>
        <w:pStyle w:val="Listaszerbekezds"/>
        <w:numPr>
          <w:ilvl w:val="0"/>
          <w:numId w:val="25"/>
        </w:numPr>
        <w:jc w:val="both"/>
        <w:rPr>
          <w:rFonts w:cs="Arial"/>
          <w:sz w:val="24"/>
        </w:rPr>
      </w:pPr>
      <w:r w:rsidRPr="00EC48E0">
        <w:rPr>
          <w:rFonts w:cs="Arial"/>
          <w:sz w:val="24"/>
        </w:rPr>
        <w:t>a Weöres Sándor Színház támogatási ütemezésének döntésre történő előkészítése</w:t>
      </w:r>
      <w:r w:rsidR="00986BE5">
        <w:rPr>
          <w:rFonts w:cs="Arial"/>
          <w:sz w:val="24"/>
        </w:rPr>
        <w:t>,</w:t>
      </w:r>
      <w:r w:rsidRPr="00EC48E0">
        <w:rPr>
          <w:rFonts w:cs="Arial"/>
          <w:sz w:val="24"/>
        </w:rPr>
        <w:t xml:space="preserve"> </w:t>
      </w:r>
    </w:p>
    <w:p w14:paraId="6A259FE7" w14:textId="3154CDF3" w:rsidR="008737A2" w:rsidRPr="00EC48E0" w:rsidRDefault="008737A2" w:rsidP="00EC48E0">
      <w:pPr>
        <w:pStyle w:val="Listaszerbekezds"/>
        <w:numPr>
          <w:ilvl w:val="0"/>
          <w:numId w:val="25"/>
        </w:numPr>
        <w:jc w:val="both"/>
        <w:rPr>
          <w:rFonts w:cs="Arial"/>
          <w:sz w:val="24"/>
        </w:rPr>
      </w:pPr>
      <w:r w:rsidRPr="00EC48E0">
        <w:rPr>
          <w:rFonts w:cs="Arial"/>
          <w:sz w:val="24"/>
        </w:rPr>
        <w:t>a Szombathely, Aréna u. 8. szám alatt található hadosztályágyú térítésmentes tulajdonjogba adásának intézése</w:t>
      </w:r>
      <w:r w:rsidR="00986BE5">
        <w:rPr>
          <w:rFonts w:cs="Arial"/>
          <w:sz w:val="24"/>
        </w:rPr>
        <w:t>,</w:t>
      </w:r>
    </w:p>
    <w:p w14:paraId="40743FED" w14:textId="69122ACE" w:rsidR="008737A2" w:rsidRPr="00EC48E0" w:rsidRDefault="008737A2" w:rsidP="00EC48E0">
      <w:pPr>
        <w:pStyle w:val="Listaszerbekezds"/>
        <w:numPr>
          <w:ilvl w:val="0"/>
          <w:numId w:val="25"/>
        </w:numPr>
        <w:jc w:val="both"/>
        <w:rPr>
          <w:rFonts w:cs="Arial"/>
          <w:sz w:val="24"/>
        </w:rPr>
      </w:pPr>
      <w:r w:rsidRPr="00EC48E0">
        <w:rPr>
          <w:rFonts w:cs="Arial"/>
          <w:sz w:val="24"/>
        </w:rPr>
        <w:t>Mesebolt Bábszínház, Savaria Turizmus Nonprofit Kft., Savaria Megyei Hatókörű Városi Múzeum</w:t>
      </w:r>
      <w:r w:rsidR="00986BE5">
        <w:rPr>
          <w:rFonts w:cs="Arial"/>
          <w:sz w:val="24"/>
        </w:rPr>
        <w:t xml:space="preserve"> és</w:t>
      </w:r>
      <w:r w:rsidRPr="00EC48E0">
        <w:rPr>
          <w:rFonts w:cs="Arial"/>
          <w:sz w:val="24"/>
        </w:rPr>
        <w:t xml:space="preserve"> Agora Szombathelyi Kulturális Központ pályázatainak engedélyeztetése</w:t>
      </w:r>
      <w:r w:rsidR="00986BE5">
        <w:rPr>
          <w:rFonts w:cs="Arial"/>
          <w:sz w:val="24"/>
        </w:rPr>
        <w:t>,</w:t>
      </w:r>
      <w:r w:rsidRPr="00EC48E0">
        <w:rPr>
          <w:rFonts w:cs="Arial"/>
          <w:sz w:val="24"/>
        </w:rPr>
        <w:t xml:space="preserve"> </w:t>
      </w:r>
    </w:p>
    <w:p w14:paraId="46C54D3A" w14:textId="79011246" w:rsidR="008737A2" w:rsidRPr="00EC48E0" w:rsidRDefault="008737A2" w:rsidP="00EC48E0">
      <w:pPr>
        <w:pStyle w:val="Listaszerbekezds"/>
        <w:numPr>
          <w:ilvl w:val="0"/>
          <w:numId w:val="25"/>
        </w:numPr>
        <w:jc w:val="both"/>
        <w:rPr>
          <w:rFonts w:cs="Arial"/>
          <w:sz w:val="24"/>
        </w:rPr>
      </w:pPr>
      <w:r w:rsidRPr="00EC48E0">
        <w:rPr>
          <w:rFonts w:cs="Arial"/>
          <w:sz w:val="24"/>
        </w:rPr>
        <w:t>Savaria Történelmi Közhasznú Közalapítvány támogatásával kapcsolatos ügyintézés</w:t>
      </w:r>
      <w:r w:rsidR="00986BE5">
        <w:rPr>
          <w:rFonts w:cs="Arial"/>
          <w:sz w:val="24"/>
        </w:rPr>
        <w:t>,</w:t>
      </w:r>
    </w:p>
    <w:p w14:paraId="1A3073A7" w14:textId="392707C8" w:rsidR="008737A2" w:rsidRPr="00EC48E0" w:rsidRDefault="008737A2" w:rsidP="00EC48E0">
      <w:pPr>
        <w:pStyle w:val="Listaszerbekezds"/>
        <w:numPr>
          <w:ilvl w:val="0"/>
          <w:numId w:val="25"/>
        </w:numPr>
        <w:jc w:val="both"/>
        <w:rPr>
          <w:rFonts w:cs="Arial"/>
          <w:sz w:val="24"/>
        </w:rPr>
      </w:pPr>
      <w:r w:rsidRPr="00EC48E0">
        <w:rPr>
          <w:rFonts w:cs="Arial"/>
          <w:sz w:val="24"/>
        </w:rPr>
        <w:t>Képtár kiadványához ISBN-szám intézése</w:t>
      </w:r>
      <w:r w:rsidR="00986BE5">
        <w:rPr>
          <w:rFonts w:cs="Arial"/>
          <w:sz w:val="24"/>
        </w:rPr>
        <w:t>,</w:t>
      </w:r>
    </w:p>
    <w:p w14:paraId="4FD18F61" w14:textId="69B2FCB2" w:rsidR="008737A2" w:rsidRPr="00EC48E0" w:rsidRDefault="00986BE5" w:rsidP="00EC48E0">
      <w:pPr>
        <w:pStyle w:val="Listaszerbekezds"/>
        <w:numPr>
          <w:ilvl w:val="0"/>
          <w:numId w:val="25"/>
        </w:numPr>
        <w:jc w:val="both"/>
        <w:rPr>
          <w:rFonts w:cs="Arial"/>
          <w:sz w:val="24"/>
        </w:rPr>
      </w:pPr>
      <w:r>
        <w:rPr>
          <w:rFonts w:cs="Arial"/>
          <w:sz w:val="24"/>
        </w:rPr>
        <w:t>k</w:t>
      </w:r>
      <w:r w:rsidR="008737A2" w:rsidRPr="00EC48E0">
        <w:rPr>
          <w:rFonts w:cs="Arial"/>
          <w:sz w:val="24"/>
        </w:rPr>
        <w:t>önyvtár érdekeltségnövelő pályázatával kapcsolatos ügyintézés (</w:t>
      </w:r>
      <w:proofErr w:type="spellStart"/>
      <w:r w:rsidR="008737A2" w:rsidRPr="00EC48E0">
        <w:rPr>
          <w:rFonts w:cs="Arial"/>
          <w:sz w:val="24"/>
        </w:rPr>
        <w:t>ebr</w:t>
      </w:r>
      <w:proofErr w:type="spellEnd"/>
      <w:r w:rsidR="008737A2" w:rsidRPr="00EC48E0">
        <w:rPr>
          <w:rFonts w:cs="Arial"/>
          <w:sz w:val="24"/>
        </w:rPr>
        <w:t xml:space="preserve"> 42)</w:t>
      </w:r>
      <w:r w:rsidR="00A1448F">
        <w:rPr>
          <w:rFonts w:cs="Arial"/>
          <w:sz w:val="24"/>
        </w:rPr>
        <w:t>,</w:t>
      </w:r>
    </w:p>
    <w:p w14:paraId="3576618B" w14:textId="12953220" w:rsidR="008737A2" w:rsidRPr="00EC48E0" w:rsidRDefault="008737A2" w:rsidP="00EC48E0">
      <w:pPr>
        <w:pStyle w:val="Listaszerbekezds"/>
        <w:numPr>
          <w:ilvl w:val="0"/>
          <w:numId w:val="25"/>
        </w:numPr>
        <w:jc w:val="both"/>
        <w:rPr>
          <w:rFonts w:cs="Arial"/>
          <w:sz w:val="24"/>
        </w:rPr>
      </w:pPr>
      <w:proofErr w:type="spellStart"/>
      <w:r w:rsidRPr="00EC48E0">
        <w:rPr>
          <w:rFonts w:cs="Arial"/>
          <w:sz w:val="24"/>
        </w:rPr>
        <w:t>Textiltriennálé</w:t>
      </w:r>
      <w:proofErr w:type="spellEnd"/>
      <w:r w:rsidRPr="00EC48E0">
        <w:rPr>
          <w:rFonts w:cs="Arial"/>
          <w:sz w:val="24"/>
        </w:rPr>
        <w:t xml:space="preserve"> díjához előkészületek (díjzsűri, oklevél stb.)</w:t>
      </w:r>
      <w:r w:rsidR="00A1448F">
        <w:rPr>
          <w:rFonts w:cs="Arial"/>
          <w:sz w:val="24"/>
        </w:rPr>
        <w:t>,</w:t>
      </w:r>
    </w:p>
    <w:p w14:paraId="1988DB27" w14:textId="577B597A" w:rsidR="008737A2" w:rsidRPr="00EC48E0" w:rsidRDefault="00A1448F" w:rsidP="00EC48E0">
      <w:pPr>
        <w:pStyle w:val="Listaszerbekezds"/>
        <w:numPr>
          <w:ilvl w:val="0"/>
          <w:numId w:val="25"/>
        </w:numPr>
        <w:jc w:val="both"/>
        <w:rPr>
          <w:rFonts w:cs="Arial"/>
          <w:sz w:val="24"/>
        </w:rPr>
      </w:pPr>
      <w:r>
        <w:rPr>
          <w:rFonts w:cs="Arial"/>
          <w:sz w:val="24"/>
        </w:rPr>
        <w:t>a</w:t>
      </w:r>
      <w:r w:rsidR="008737A2" w:rsidRPr="00EC48E0">
        <w:rPr>
          <w:rFonts w:cs="Arial"/>
          <w:sz w:val="24"/>
        </w:rPr>
        <w:t>z AGORA Médiaközpontba történő integrálásával kapcsolatos előkészületek, minisztériumi véleményezés előkészítése</w:t>
      </w:r>
      <w:r>
        <w:rPr>
          <w:rFonts w:cs="Arial"/>
          <w:sz w:val="24"/>
        </w:rPr>
        <w:t xml:space="preserve"> és </w:t>
      </w:r>
      <w:r w:rsidR="008737A2" w:rsidRPr="00EC48E0">
        <w:rPr>
          <w:rFonts w:cs="Arial"/>
          <w:sz w:val="24"/>
        </w:rPr>
        <w:t>megküldése</w:t>
      </w:r>
      <w:r>
        <w:rPr>
          <w:rFonts w:cs="Arial"/>
          <w:sz w:val="24"/>
        </w:rPr>
        <w:t>,</w:t>
      </w:r>
    </w:p>
    <w:p w14:paraId="324C2FD9" w14:textId="3384136B" w:rsidR="008737A2" w:rsidRPr="00EC48E0" w:rsidRDefault="008737A2" w:rsidP="00EC48E0">
      <w:pPr>
        <w:pStyle w:val="Listaszerbekezds"/>
        <w:numPr>
          <w:ilvl w:val="0"/>
          <w:numId w:val="25"/>
        </w:numPr>
        <w:jc w:val="both"/>
        <w:rPr>
          <w:rFonts w:cs="Arial"/>
          <w:sz w:val="24"/>
        </w:rPr>
      </w:pPr>
      <w:r w:rsidRPr="00EC48E0">
        <w:rPr>
          <w:rFonts w:cs="Arial"/>
          <w:sz w:val="24"/>
        </w:rPr>
        <w:t>városi rendezvények szervezésében való közreműködés</w:t>
      </w:r>
      <w:r w:rsidR="00A1448F">
        <w:rPr>
          <w:rFonts w:cs="Arial"/>
          <w:sz w:val="24"/>
        </w:rPr>
        <w:t xml:space="preserve"> és</w:t>
      </w:r>
      <w:r w:rsidRPr="00EC48E0">
        <w:rPr>
          <w:rFonts w:cs="Arial"/>
          <w:sz w:val="24"/>
        </w:rPr>
        <w:t xml:space="preserve"> koordinálás</w:t>
      </w:r>
      <w:r w:rsidR="00A1448F">
        <w:rPr>
          <w:rFonts w:cs="Arial"/>
          <w:sz w:val="24"/>
        </w:rPr>
        <w:t>,</w:t>
      </w:r>
    </w:p>
    <w:p w14:paraId="2FD47904" w14:textId="77777777" w:rsidR="008737A2" w:rsidRPr="00EC48E0" w:rsidRDefault="008737A2" w:rsidP="00EC48E0">
      <w:pPr>
        <w:pStyle w:val="Listaszerbekezds"/>
        <w:numPr>
          <w:ilvl w:val="0"/>
          <w:numId w:val="25"/>
        </w:numPr>
        <w:jc w:val="both"/>
        <w:rPr>
          <w:rFonts w:cs="Arial"/>
          <w:sz w:val="24"/>
        </w:rPr>
      </w:pPr>
      <w:r w:rsidRPr="00EC48E0">
        <w:rPr>
          <w:rFonts w:cs="Arial"/>
          <w:sz w:val="24"/>
        </w:rPr>
        <w:t>közreműködői megállapodások készítése állami támogatások igényléséhez.</w:t>
      </w:r>
    </w:p>
    <w:p w14:paraId="0533587C" w14:textId="77777777" w:rsidR="008737A2" w:rsidRPr="00EC48E0" w:rsidRDefault="008737A2" w:rsidP="00EC48E0">
      <w:pPr>
        <w:pStyle w:val="Listaszerbekezds"/>
        <w:jc w:val="both"/>
        <w:rPr>
          <w:rFonts w:cs="Arial"/>
          <w:sz w:val="24"/>
        </w:rPr>
      </w:pPr>
    </w:p>
    <w:p w14:paraId="1DD65235" w14:textId="002F8C49" w:rsidR="008737A2" w:rsidRPr="00EC48E0" w:rsidRDefault="00A668FB" w:rsidP="00EC48E0">
      <w:pPr>
        <w:jc w:val="both"/>
        <w:rPr>
          <w:rFonts w:ascii="Arial" w:hAnsi="Arial" w:cs="Arial"/>
        </w:rPr>
      </w:pPr>
      <w:r>
        <w:rPr>
          <w:rFonts w:ascii="Arial" w:hAnsi="Arial" w:cs="Arial"/>
        </w:rPr>
        <w:t xml:space="preserve">Az </w:t>
      </w:r>
      <w:r w:rsidRPr="00A668FB">
        <w:rPr>
          <w:rFonts w:ascii="Arial" w:hAnsi="Arial" w:cs="Arial"/>
          <w:u w:val="single"/>
        </w:rPr>
        <w:t>ö</w:t>
      </w:r>
      <w:r w:rsidR="008737A2" w:rsidRPr="00A668FB">
        <w:rPr>
          <w:rFonts w:ascii="Arial" w:hAnsi="Arial" w:cs="Arial"/>
          <w:u w:val="single"/>
        </w:rPr>
        <w:t>nként vállalt önkormányzati feladatok, civil területen</w:t>
      </w:r>
      <w:r w:rsidR="008737A2" w:rsidRPr="00EC48E0">
        <w:rPr>
          <w:rFonts w:ascii="Arial" w:hAnsi="Arial" w:cs="Arial"/>
        </w:rPr>
        <w:t xml:space="preserve"> végzett feladatok:</w:t>
      </w:r>
    </w:p>
    <w:p w14:paraId="421C87D5" w14:textId="7E2547D2" w:rsidR="008737A2" w:rsidRPr="00EC48E0" w:rsidRDefault="008737A2" w:rsidP="00EC48E0">
      <w:pPr>
        <w:pStyle w:val="Listaszerbekezds"/>
        <w:numPr>
          <w:ilvl w:val="0"/>
          <w:numId w:val="25"/>
        </w:numPr>
        <w:jc w:val="both"/>
        <w:rPr>
          <w:rFonts w:cs="Arial"/>
          <w:sz w:val="24"/>
        </w:rPr>
      </w:pPr>
      <w:r w:rsidRPr="00EC48E0">
        <w:rPr>
          <w:rFonts w:cs="Arial"/>
          <w:sz w:val="24"/>
        </w:rPr>
        <w:t>Önkormányzatunk 2020. októberétől a</w:t>
      </w:r>
      <w:r w:rsidR="00171874">
        <w:rPr>
          <w:rFonts w:cs="Arial"/>
          <w:sz w:val="24"/>
        </w:rPr>
        <w:t xml:space="preserve"> </w:t>
      </w:r>
      <w:proofErr w:type="gramStart"/>
      <w:r w:rsidR="00171874">
        <w:rPr>
          <w:rFonts w:cs="Arial"/>
          <w:sz w:val="24"/>
        </w:rPr>
        <w:t>„</w:t>
      </w:r>
      <w:r w:rsidRPr="00EC48E0">
        <w:rPr>
          <w:rFonts w:cs="Arial"/>
          <w:sz w:val="24"/>
        </w:rPr>
        <w:t xml:space="preserve"> Házhoz</w:t>
      </w:r>
      <w:proofErr w:type="gramEnd"/>
      <w:r w:rsidRPr="00EC48E0">
        <w:rPr>
          <w:rFonts w:cs="Arial"/>
          <w:sz w:val="24"/>
        </w:rPr>
        <w:t xml:space="preserve"> visszük! </w:t>
      </w:r>
      <w:r w:rsidR="00171874">
        <w:rPr>
          <w:rFonts w:cs="Arial"/>
          <w:sz w:val="24"/>
        </w:rPr>
        <w:t xml:space="preserve">” </w:t>
      </w:r>
      <w:r w:rsidRPr="00EC48E0">
        <w:rPr>
          <w:rFonts w:cs="Arial"/>
          <w:sz w:val="24"/>
        </w:rPr>
        <w:t>program keretében olyan szombathelyi, 65 év felettieknek segített, akik nem tudtak gondoskodni a járványhelyzetben saját bevásárlásukról, gyógyszerkiváltásról, postai szolgáltatás igénybevételéről. A fenti szolgáltatásokat a hivatal munkatársai végezték az iroda koordinálásában. 2021. június 11-ig összesen 125 rászoruló bevásárlását segítette a hivatal.</w:t>
      </w:r>
    </w:p>
    <w:p w14:paraId="5B93C248" w14:textId="670B63F2" w:rsidR="008737A2" w:rsidRPr="0075130C" w:rsidRDefault="008737A2" w:rsidP="008737A2">
      <w:pPr>
        <w:pStyle w:val="Listaszerbekezds"/>
        <w:numPr>
          <w:ilvl w:val="0"/>
          <w:numId w:val="25"/>
        </w:numPr>
        <w:jc w:val="both"/>
        <w:rPr>
          <w:rFonts w:cs="Arial"/>
          <w:sz w:val="24"/>
        </w:rPr>
      </w:pPr>
      <w:r w:rsidRPr="0075130C">
        <w:rPr>
          <w:rFonts w:cs="Arial"/>
          <w:sz w:val="24"/>
        </w:rPr>
        <w:lastRenderedPageBreak/>
        <w:t>szintén önként vállalt feladat az újszülöttek részére Babaköszöntő csomag összeállítása, amely polgárlevélből és ezüst kiskanálból áll</w:t>
      </w:r>
      <w:r w:rsidR="00171874">
        <w:rPr>
          <w:rFonts w:cs="Arial"/>
          <w:sz w:val="24"/>
        </w:rPr>
        <w:t>;</w:t>
      </w:r>
      <w:r w:rsidRPr="0075130C">
        <w:rPr>
          <w:rFonts w:cs="Arial"/>
          <w:sz w:val="24"/>
        </w:rPr>
        <w:t xml:space="preserve"> 2021. június 11-ig összesen 401 újszülött részére került összeállítása a csomag, amely a védőnők közreműködésével került a családokhoz</w:t>
      </w:r>
      <w:r w:rsidR="00171874">
        <w:rPr>
          <w:rFonts w:cs="Arial"/>
          <w:sz w:val="24"/>
        </w:rPr>
        <w:t>,</w:t>
      </w:r>
    </w:p>
    <w:p w14:paraId="4E911E12" w14:textId="3B062131" w:rsidR="008737A2" w:rsidRPr="0075130C" w:rsidRDefault="008737A2" w:rsidP="008737A2">
      <w:pPr>
        <w:pStyle w:val="Listaszerbekezds"/>
        <w:numPr>
          <w:ilvl w:val="0"/>
          <w:numId w:val="25"/>
        </w:numPr>
        <w:jc w:val="both"/>
        <w:rPr>
          <w:rFonts w:cs="Arial"/>
          <w:sz w:val="24"/>
        </w:rPr>
      </w:pPr>
      <w:r w:rsidRPr="0075130C">
        <w:rPr>
          <w:rFonts w:cs="Arial"/>
          <w:sz w:val="24"/>
        </w:rPr>
        <w:t>Szent Márton kártya regisztrációjának jóváhagyása</w:t>
      </w:r>
      <w:r w:rsidR="00171874">
        <w:rPr>
          <w:rFonts w:cs="Arial"/>
          <w:sz w:val="24"/>
        </w:rPr>
        <w:t>,</w:t>
      </w:r>
      <w:r w:rsidRPr="0075130C">
        <w:rPr>
          <w:rFonts w:cs="Arial"/>
          <w:sz w:val="24"/>
        </w:rPr>
        <w:t xml:space="preserve"> </w:t>
      </w:r>
    </w:p>
    <w:p w14:paraId="303B712E" w14:textId="5FC0A663" w:rsidR="008737A2" w:rsidRPr="0075130C" w:rsidRDefault="00171874" w:rsidP="008737A2">
      <w:pPr>
        <w:pStyle w:val="Listaszerbekezds"/>
        <w:numPr>
          <w:ilvl w:val="0"/>
          <w:numId w:val="25"/>
        </w:numPr>
        <w:jc w:val="both"/>
        <w:rPr>
          <w:rFonts w:cs="Arial"/>
          <w:sz w:val="24"/>
        </w:rPr>
      </w:pPr>
      <w:r>
        <w:rPr>
          <w:rFonts w:cs="Arial"/>
          <w:sz w:val="24"/>
        </w:rPr>
        <w:t>a</w:t>
      </w:r>
      <w:r w:rsidR="008737A2" w:rsidRPr="0075130C">
        <w:rPr>
          <w:rFonts w:cs="Arial"/>
          <w:sz w:val="24"/>
        </w:rPr>
        <w:t xml:space="preserve"> Kulturális, Oktatási és Civil Bizottság 2020. októberi ülésén döntött a Kulturális és Civil Alapra benyújtott pályázatokról</w:t>
      </w:r>
      <w:r>
        <w:rPr>
          <w:rFonts w:cs="Arial"/>
          <w:sz w:val="24"/>
        </w:rPr>
        <w:t>:</w:t>
      </w:r>
      <w:r w:rsidR="008737A2" w:rsidRPr="0075130C">
        <w:rPr>
          <w:rFonts w:cs="Arial"/>
          <w:sz w:val="24"/>
        </w:rPr>
        <w:t xml:space="preserve"> </w:t>
      </w:r>
      <w:r>
        <w:rPr>
          <w:rFonts w:cs="Arial"/>
          <w:sz w:val="24"/>
        </w:rPr>
        <w:t>a</w:t>
      </w:r>
      <w:r w:rsidR="008737A2" w:rsidRPr="0075130C">
        <w:rPr>
          <w:rFonts w:cs="Arial"/>
          <w:sz w:val="24"/>
        </w:rPr>
        <w:t>z iroda összesen 54 civil szervezet támogatási szerződését készítette el, és intézkedett a támogatások kiutalásáról</w:t>
      </w:r>
      <w:r>
        <w:rPr>
          <w:rFonts w:cs="Arial"/>
          <w:sz w:val="24"/>
        </w:rPr>
        <w:t>,</w:t>
      </w:r>
    </w:p>
    <w:p w14:paraId="7371C6FA" w14:textId="27A039AA" w:rsidR="008737A2" w:rsidRPr="0075130C" w:rsidRDefault="00171874" w:rsidP="008737A2">
      <w:pPr>
        <w:pStyle w:val="Listaszerbekezds"/>
        <w:numPr>
          <w:ilvl w:val="0"/>
          <w:numId w:val="25"/>
        </w:numPr>
        <w:jc w:val="both"/>
        <w:rPr>
          <w:rFonts w:cs="Arial"/>
          <w:sz w:val="24"/>
        </w:rPr>
      </w:pPr>
      <w:r>
        <w:rPr>
          <w:rFonts w:cs="Arial"/>
          <w:sz w:val="24"/>
        </w:rPr>
        <w:t>a</w:t>
      </w:r>
      <w:r w:rsidR="008737A2" w:rsidRPr="0075130C">
        <w:rPr>
          <w:rFonts w:cs="Arial"/>
          <w:sz w:val="24"/>
        </w:rPr>
        <w:t xml:space="preserve"> civil szervezeteknek az előző évi működési és rendezvénytámogatásokról szakmai és pénzügyi beszámolót kell készítenie, működés esetén a tárgyévet követő január 31. napjáig, rendezvény esetén a megvalósítást követő 60 napon belül</w:t>
      </w:r>
      <w:r>
        <w:rPr>
          <w:rFonts w:cs="Arial"/>
          <w:sz w:val="24"/>
        </w:rPr>
        <w:t>;</w:t>
      </w:r>
      <w:r w:rsidR="008737A2" w:rsidRPr="0075130C">
        <w:rPr>
          <w:rFonts w:cs="Arial"/>
          <w:sz w:val="24"/>
        </w:rPr>
        <w:t xml:space="preserve"> </w:t>
      </w:r>
      <w:r>
        <w:rPr>
          <w:rFonts w:cs="Arial"/>
          <w:sz w:val="24"/>
        </w:rPr>
        <w:t>a</w:t>
      </w:r>
      <w:r w:rsidR="008737A2" w:rsidRPr="0075130C">
        <w:rPr>
          <w:rFonts w:cs="Arial"/>
          <w:sz w:val="24"/>
        </w:rPr>
        <w:t xml:space="preserve"> szakmai és pénzügyi beszámolók ellenőrzését, hiánypótlását 2021. februárjában végezte el az iroda</w:t>
      </w:r>
      <w:r>
        <w:rPr>
          <w:rFonts w:cs="Arial"/>
          <w:sz w:val="24"/>
        </w:rPr>
        <w:t>,</w:t>
      </w:r>
    </w:p>
    <w:p w14:paraId="6EEB59C8" w14:textId="48D0EA8D" w:rsidR="008737A2" w:rsidRPr="0075130C" w:rsidRDefault="008737A2" w:rsidP="008737A2">
      <w:pPr>
        <w:pStyle w:val="Listaszerbekezds"/>
        <w:numPr>
          <w:ilvl w:val="0"/>
          <w:numId w:val="25"/>
        </w:numPr>
        <w:jc w:val="both"/>
        <w:rPr>
          <w:rFonts w:cs="Arial"/>
          <w:sz w:val="24"/>
        </w:rPr>
      </w:pPr>
      <w:r w:rsidRPr="0075130C">
        <w:rPr>
          <w:rFonts w:cs="Arial"/>
          <w:sz w:val="24"/>
        </w:rPr>
        <w:t>folyamatos kapcsolattartás a civil referenssel</w:t>
      </w:r>
      <w:r w:rsidR="00171874">
        <w:rPr>
          <w:rFonts w:cs="Arial"/>
          <w:sz w:val="24"/>
        </w:rPr>
        <w:t>,</w:t>
      </w:r>
    </w:p>
    <w:p w14:paraId="55E03C53" w14:textId="11C2FB1E" w:rsidR="008737A2" w:rsidRPr="0075130C" w:rsidRDefault="008737A2" w:rsidP="008737A2">
      <w:pPr>
        <w:pStyle w:val="Listaszerbekezds"/>
        <w:numPr>
          <w:ilvl w:val="0"/>
          <w:numId w:val="25"/>
        </w:numPr>
        <w:jc w:val="both"/>
        <w:rPr>
          <w:rFonts w:cs="Arial"/>
          <w:sz w:val="24"/>
        </w:rPr>
      </w:pPr>
      <w:r w:rsidRPr="0075130C">
        <w:rPr>
          <w:rFonts w:cs="Arial"/>
          <w:sz w:val="24"/>
        </w:rPr>
        <w:t>online civil fórum előkészítésével, megtartásával kapcsolatos feladatok</w:t>
      </w:r>
      <w:r w:rsidR="00171874">
        <w:rPr>
          <w:rFonts w:cs="Arial"/>
          <w:sz w:val="24"/>
        </w:rPr>
        <w:t>,</w:t>
      </w:r>
    </w:p>
    <w:p w14:paraId="167720EF" w14:textId="002863DA" w:rsidR="008737A2" w:rsidRPr="0075130C" w:rsidRDefault="008737A2" w:rsidP="008737A2">
      <w:pPr>
        <w:pStyle w:val="Listaszerbekezds"/>
        <w:numPr>
          <w:ilvl w:val="0"/>
          <w:numId w:val="25"/>
        </w:numPr>
        <w:jc w:val="both"/>
        <w:rPr>
          <w:rFonts w:cs="Arial"/>
          <w:sz w:val="24"/>
        </w:rPr>
      </w:pPr>
      <w:r w:rsidRPr="0075130C">
        <w:rPr>
          <w:rFonts w:cs="Arial"/>
          <w:sz w:val="24"/>
        </w:rPr>
        <w:t>a közművelődési és feladat-ellátási megállapodással rendelkező, valamint külön soron támogatott civil szervezetek támogatási szerződéseinek elkészítése</w:t>
      </w:r>
      <w:r w:rsidR="00171874">
        <w:rPr>
          <w:rFonts w:cs="Arial"/>
          <w:sz w:val="24"/>
        </w:rPr>
        <w:t>,</w:t>
      </w:r>
    </w:p>
    <w:p w14:paraId="73373010" w14:textId="395D186C" w:rsidR="008737A2" w:rsidRPr="0075130C" w:rsidRDefault="008737A2" w:rsidP="008737A2">
      <w:pPr>
        <w:pStyle w:val="Listaszerbekezds"/>
        <w:numPr>
          <w:ilvl w:val="0"/>
          <w:numId w:val="25"/>
        </w:numPr>
        <w:jc w:val="both"/>
        <w:rPr>
          <w:rFonts w:cs="Arial"/>
          <w:sz w:val="24"/>
        </w:rPr>
      </w:pPr>
      <w:r w:rsidRPr="0075130C">
        <w:rPr>
          <w:rFonts w:cs="Arial"/>
          <w:sz w:val="24"/>
        </w:rPr>
        <w:t>polgármesteri döntés, valamint</w:t>
      </w:r>
      <w:r w:rsidR="00171874">
        <w:rPr>
          <w:rFonts w:cs="Arial"/>
          <w:sz w:val="24"/>
        </w:rPr>
        <w:t xml:space="preserve"> </w:t>
      </w:r>
      <w:r w:rsidRPr="0075130C">
        <w:rPr>
          <w:rFonts w:cs="Arial"/>
          <w:sz w:val="24"/>
        </w:rPr>
        <w:t>a támogatási szerződések módosításának elkészítése a Kulturális és Civil Alapból támogatott szervezetek rendezvényeinek megvalósítási határidejének hosszabbítására vonatkozóan</w:t>
      </w:r>
      <w:r w:rsidR="00171874">
        <w:rPr>
          <w:rFonts w:cs="Arial"/>
          <w:sz w:val="24"/>
        </w:rPr>
        <w:t>,</w:t>
      </w:r>
    </w:p>
    <w:p w14:paraId="273BBB58" w14:textId="77777777" w:rsidR="008737A2" w:rsidRPr="0075130C" w:rsidRDefault="008737A2" w:rsidP="008737A2">
      <w:pPr>
        <w:pStyle w:val="Listaszerbekezds"/>
        <w:numPr>
          <w:ilvl w:val="0"/>
          <w:numId w:val="25"/>
        </w:numPr>
        <w:jc w:val="both"/>
        <w:rPr>
          <w:rFonts w:cs="Arial"/>
          <w:sz w:val="24"/>
        </w:rPr>
      </w:pPr>
      <w:r w:rsidRPr="0075130C">
        <w:rPr>
          <w:rFonts w:cs="Arial"/>
          <w:sz w:val="24"/>
        </w:rPr>
        <w:t>az önkormányzati támogatási rendszerben (ÖTR) a szervezetek regisztrációjának, valamint a regisztrációk megújításának jóváhagyása.</w:t>
      </w:r>
    </w:p>
    <w:p w14:paraId="398ED73E" w14:textId="77777777" w:rsidR="008737A2" w:rsidRPr="0075130C" w:rsidRDefault="008737A2" w:rsidP="008737A2">
      <w:pPr>
        <w:ind w:left="360"/>
        <w:jc w:val="both"/>
        <w:rPr>
          <w:rFonts w:ascii="Arial" w:hAnsi="Arial" w:cs="Arial"/>
        </w:rPr>
      </w:pPr>
    </w:p>
    <w:p w14:paraId="46FE6B62" w14:textId="2C243253" w:rsidR="008737A2" w:rsidRPr="0075130C" w:rsidRDefault="008737A2" w:rsidP="008737A2">
      <w:pPr>
        <w:ind w:left="360"/>
        <w:jc w:val="both"/>
        <w:rPr>
          <w:rFonts w:ascii="Arial" w:hAnsi="Arial" w:cs="Arial"/>
        </w:rPr>
      </w:pPr>
      <w:r w:rsidRPr="0075130C">
        <w:rPr>
          <w:rFonts w:ascii="Arial" w:hAnsi="Arial" w:cs="Arial"/>
        </w:rPr>
        <w:t xml:space="preserve">Az </w:t>
      </w:r>
      <w:r w:rsidRPr="00647928">
        <w:rPr>
          <w:rFonts w:ascii="Arial" w:hAnsi="Arial" w:cs="Arial"/>
          <w:u w:val="single"/>
        </w:rPr>
        <w:t>ügyiratforgalmi statisztika</w:t>
      </w:r>
      <w:r w:rsidRPr="0075130C">
        <w:rPr>
          <w:rFonts w:ascii="Arial" w:hAnsi="Arial" w:cs="Arial"/>
        </w:rPr>
        <w:t xml:space="preserve"> alapján az irodá</w:t>
      </w:r>
      <w:r w:rsidR="00B63AFE">
        <w:rPr>
          <w:rFonts w:ascii="Arial" w:hAnsi="Arial" w:cs="Arial"/>
        </w:rPr>
        <w:t>n</w:t>
      </w:r>
      <w:r w:rsidRPr="0075130C">
        <w:rPr>
          <w:rFonts w:ascii="Arial" w:hAnsi="Arial" w:cs="Arial"/>
        </w:rPr>
        <w:t xml:space="preserve"> 2020. október 29. napjától 2020. december 31-ig az iktatott iratok száma 767 db volt, 2021. január 1. napjától 2021. június 16. napjáig 1969 db.</w:t>
      </w:r>
    </w:p>
    <w:p w14:paraId="296A74CE" w14:textId="77777777" w:rsidR="008737A2" w:rsidRPr="0075130C" w:rsidRDefault="008737A2" w:rsidP="008737A2">
      <w:pPr>
        <w:spacing w:after="100" w:afterAutospacing="1"/>
        <w:rPr>
          <w:rFonts w:ascii="Arial" w:hAnsi="Arial" w:cs="Arial"/>
          <w:color w:val="212223"/>
        </w:rPr>
      </w:pPr>
      <w:r w:rsidRPr="0075130C">
        <w:rPr>
          <w:rFonts w:ascii="Arial" w:hAnsi="Arial" w:cs="Arial"/>
          <w:color w:val="212223"/>
        </w:rPr>
        <w:t> </w:t>
      </w:r>
    </w:p>
    <w:p w14:paraId="79528B23" w14:textId="77777777" w:rsidR="00A80739" w:rsidRDefault="005A4079" w:rsidP="005A4079">
      <w:pPr>
        <w:pStyle w:val="lfej"/>
        <w:tabs>
          <w:tab w:val="clear" w:pos="4536"/>
          <w:tab w:val="clear" w:pos="9072"/>
        </w:tabs>
        <w:jc w:val="both"/>
        <w:rPr>
          <w:rFonts w:ascii="Arial" w:hAnsi="Arial" w:cs="Arial"/>
        </w:rPr>
      </w:pPr>
      <w:r w:rsidRPr="004B3ED8">
        <w:rPr>
          <w:rFonts w:ascii="Arial" w:hAnsi="Arial" w:cs="Arial"/>
        </w:rPr>
        <w:t xml:space="preserve">A </w:t>
      </w:r>
      <w:r w:rsidRPr="004B3ED8">
        <w:rPr>
          <w:rFonts w:ascii="Arial" w:hAnsi="Arial" w:cs="Arial"/>
          <w:b/>
          <w:u w:val="single"/>
        </w:rPr>
        <w:t>Közgazdasági és Adó Osztály</w:t>
      </w:r>
      <w:r w:rsidRPr="004B3ED8">
        <w:rPr>
          <w:rFonts w:ascii="Arial" w:hAnsi="Arial" w:cs="Arial"/>
        </w:rPr>
        <w:t xml:space="preserve"> vezetője az alábbi tájékoztatást adta az osztály munkájáról:</w:t>
      </w:r>
    </w:p>
    <w:p w14:paraId="7C355144" w14:textId="77777777" w:rsidR="00353779" w:rsidRPr="00353779" w:rsidRDefault="00353779" w:rsidP="00353779">
      <w:pPr>
        <w:jc w:val="both"/>
        <w:rPr>
          <w:rFonts w:ascii="Arial" w:hAnsi="Arial" w:cs="Arial"/>
        </w:rPr>
      </w:pPr>
    </w:p>
    <w:p w14:paraId="247BA0C1" w14:textId="77777777" w:rsidR="00353779" w:rsidRPr="00353779" w:rsidRDefault="00353779" w:rsidP="00353779">
      <w:pPr>
        <w:numPr>
          <w:ilvl w:val="0"/>
          <w:numId w:val="19"/>
        </w:numPr>
        <w:jc w:val="both"/>
        <w:rPr>
          <w:rFonts w:ascii="Arial" w:hAnsi="Arial" w:cs="Arial"/>
        </w:rPr>
      </w:pPr>
      <w:r w:rsidRPr="00353779">
        <w:rPr>
          <w:rFonts w:ascii="Arial" w:hAnsi="Arial" w:cs="Arial"/>
        </w:rPr>
        <w:t>Ellátta a költségvetés tervezésével, költségvetési rendelet módosításával, a költségvetés végrehajtásával kapcsolatos feladatokat, gondoskodott a gazdálkodás operatív feladatainak végrehajtásáról.</w:t>
      </w:r>
    </w:p>
    <w:p w14:paraId="35D2DA1D" w14:textId="77777777" w:rsidR="00353779" w:rsidRPr="00353779" w:rsidRDefault="00353779" w:rsidP="00353779">
      <w:pPr>
        <w:numPr>
          <w:ilvl w:val="0"/>
          <w:numId w:val="19"/>
        </w:numPr>
        <w:autoSpaceDE w:val="0"/>
        <w:autoSpaceDN w:val="0"/>
        <w:adjustRightInd w:val="0"/>
        <w:jc w:val="both"/>
        <w:rPr>
          <w:rFonts w:ascii="Arial" w:hAnsi="Arial" w:cs="Arial"/>
        </w:rPr>
      </w:pPr>
      <w:r w:rsidRPr="00353779">
        <w:rPr>
          <w:rFonts w:ascii="Arial" w:hAnsi="Arial" w:cs="Arial"/>
        </w:rPr>
        <w:t>Biztosította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p>
    <w:p w14:paraId="750667BE" w14:textId="77777777" w:rsidR="00353779" w:rsidRPr="00353779" w:rsidRDefault="00353779" w:rsidP="00353779">
      <w:pPr>
        <w:numPr>
          <w:ilvl w:val="0"/>
          <w:numId w:val="19"/>
        </w:numPr>
        <w:autoSpaceDE w:val="0"/>
        <w:autoSpaceDN w:val="0"/>
        <w:adjustRightInd w:val="0"/>
        <w:jc w:val="both"/>
        <w:rPr>
          <w:rFonts w:ascii="Arial" w:hAnsi="Arial" w:cs="Arial"/>
        </w:rPr>
      </w:pPr>
      <w:r w:rsidRPr="00353779">
        <w:rPr>
          <w:rFonts w:ascii="Arial" w:hAnsi="Arial" w:cs="Arial"/>
        </w:rPr>
        <w:t>Figyelemmel kísérte az önkormányzat adóbevételeinek alakulását a vonatkozó központi jogszabályok módosulását.</w:t>
      </w:r>
    </w:p>
    <w:p w14:paraId="11C6E2BB" w14:textId="77777777" w:rsidR="00353779" w:rsidRPr="00353779" w:rsidRDefault="00353779" w:rsidP="00353779">
      <w:pPr>
        <w:autoSpaceDE w:val="0"/>
        <w:autoSpaceDN w:val="0"/>
        <w:adjustRightInd w:val="0"/>
        <w:jc w:val="both"/>
        <w:rPr>
          <w:rFonts w:ascii="Arial" w:hAnsi="Arial" w:cs="Arial"/>
        </w:rPr>
      </w:pPr>
    </w:p>
    <w:p w14:paraId="15F4D968" w14:textId="77777777" w:rsidR="00353779" w:rsidRPr="00353779" w:rsidRDefault="00353779" w:rsidP="00353779">
      <w:pPr>
        <w:autoSpaceDE w:val="0"/>
        <w:autoSpaceDN w:val="0"/>
        <w:adjustRightInd w:val="0"/>
        <w:spacing w:line="268" w:lineRule="exact"/>
        <w:jc w:val="both"/>
        <w:rPr>
          <w:rFonts w:ascii="Arial" w:hAnsi="Arial" w:cs="Arial"/>
        </w:rPr>
      </w:pPr>
      <w:r w:rsidRPr="00353779">
        <w:rPr>
          <w:rFonts w:ascii="Arial" w:hAnsi="Arial" w:cs="Arial"/>
        </w:rPr>
        <w:t>A koronavírus elleni védekezés 2020.évi költségeiről az alábbi tájékoztatást adjuk, melyet Szombathely Megyei Jogú Város 2020. évi zárszámadási rendelete is tartalmaz:</w:t>
      </w:r>
    </w:p>
    <w:tbl>
      <w:tblPr>
        <w:tblW w:w="9639" w:type="dxa"/>
        <w:tblCellMar>
          <w:left w:w="70" w:type="dxa"/>
          <w:right w:w="70" w:type="dxa"/>
        </w:tblCellMar>
        <w:tblLook w:val="04A0" w:firstRow="1" w:lastRow="0" w:firstColumn="1" w:lastColumn="0" w:noHBand="0" w:noVBand="1"/>
      </w:tblPr>
      <w:tblGrid>
        <w:gridCol w:w="1515"/>
        <w:gridCol w:w="4004"/>
        <w:gridCol w:w="4120"/>
      </w:tblGrid>
      <w:tr w:rsidR="00353779" w:rsidRPr="00353779" w14:paraId="117B2692" w14:textId="77777777" w:rsidTr="00292F0C">
        <w:trPr>
          <w:cantSplit/>
          <w:trHeight w:val="735"/>
        </w:trPr>
        <w:tc>
          <w:tcPr>
            <w:tcW w:w="9639" w:type="dxa"/>
            <w:gridSpan w:val="3"/>
            <w:tcBorders>
              <w:top w:val="nil"/>
              <w:left w:val="nil"/>
              <w:bottom w:val="single" w:sz="8" w:space="0" w:color="auto"/>
              <w:right w:val="nil"/>
            </w:tcBorders>
            <w:shd w:val="clear" w:color="auto" w:fill="auto"/>
            <w:vAlign w:val="bottom"/>
            <w:hideMark/>
          </w:tcPr>
          <w:p w14:paraId="232BCBE8" w14:textId="77777777" w:rsidR="00353779" w:rsidRPr="00353779" w:rsidRDefault="00353779" w:rsidP="00586074">
            <w:pPr>
              <w:jc w:val="center"/>
              <w:rPr>
                <w:rFonts w:ascii="Arial" w:hAnsi="Arial" w:cs="Arial"/>
                <w:b/>
                <w:bCs/>
                <w:color w:val="000000"/>
              </w:rPr>
            </w:pPr>
          </w:p>
          <w:p w14:paraId="58ECE692" w14:textId="77777777" w:rsidR="00353779" w:rsidRDefault="00353779" w:rsidP="00586074">
            <w:pPr>
              <w:jc w:val="center"/>
              <w:rPr>
                <w:rFonts w:ascii="Arial" w:hAnsi="Arial" w:cs="Arial"/>
                <w:b/>
                <w:bCs/>
                <w:color w:val="000000"/>
              </w:rPr>
            </w:pPr>
            <w:r w:rsidRPr="00353779">
              <w:rPr>
                <w:rFonts w:ascii="Arial" w:hAnsi="Arial" w:cs="Arial"/>
                <w:b/>
                <w:bCs/>
                <w:color w:val="000000"/>
              </w:rPr>
              <w:t>Önkormányzati kiadások (</w:t>
            </w:r>
            <w:proofErr w:type="spellStart"/>
            <w:r w:rsidRPr="00353779">
              <w:rPr>
                <w:rFonts w:ascii="Arial" w:hAnsi="Arial" w:cs="Arial"/>
                <w:b/>
                <w:bCs/>
                <w:color w:val="000000"/>
              </w:rPr>
              <w:t>eFt</w:t>
            </w:r>
            <w:proofErr w:type="spellEnd"/>
            <w:r w:rsidRPr="00353779">
              <w:rPr>
                <w:rFonts w:ascii="Arial" w:hAnsi="Arial" w:cs="Arial"/>
                <w:b/>
                <w:bCs/>
                <w:color w:val="000000"/>
              </w:rPr>
              <w:t>-ban)</w:t>
            </w:r>
          </w:p>
          <w:p w14:paraId="6D452A78" w14:textId="627FB919" w:rsidR="00353779" w:rsidRPr="00353779" w:rsidRDefault="00353779" w:rsidP="00586074">
            <w:pPr>
              <w:jc w:val="center"/>
              <w:rPr>
                <w:rFonts w:ascii="Arial" w:hAnsi="Arial" w:cs="Arial"/>
                <w:b/>
                <w:bCs/>
                <w:color w:val="000000"/>
              </w:rPr>
            </w:pPr>
          </w:p>
        </w:tc>
      </w:tr>
      <w:tr w:rsidR="00353779" w:rsidRPr="00353779" w14:paraId="37D65A0F" w14:textId="77777777" w:rsidTr="00292F0C">
        <w:trPr>
          <w:cantSplit/>
          <w:trHeight w:val="495"/>
        </w:trPr>
        <w:tc>
          <w:tcPr>
            <w:tcW w:w="1480" w:type="dxa"/>
            <w:tcBorders>
              <w:top w:val="nil"/>
              <w:left w:val="single" w:sz="8" w:space="0" w:color="auto"/>
              <w:bottom w:val="single" w:sz="8" w:space="0" w:color="auto"/>
              <w:right w:val="single" w:sz="4" w:space="0" w:color="auto"/>
            </w:tcBorders>
            <w:shd w:val="clear" w:color="auto" w:fill="auto"/>
            <w:vAlign w:val="bottom"/>
            <w:hideMark/>
          </w:tcPr>
          <w:p w14:paraId="3C8374F3" w14:textId="77777777" w:rsidR="00353779" w:rsidRPr="00353779" w:rsidRDefault="00353779" w:rsidP="00586074">
            <w:pPr>
              <w:jc w:val="center"/>
              <w:rPr>
                <w:rFonts w:ascii="Arial" w:hAnsi="Arial" w:cs="Arial"/>
                <w:b/>
                <w:bCs/>
                <w:color w:val="000000"/>
                <w:sz w:val="20"/>
                <w:szCs w:val="20"/>
              </w:rPr>
            </w:pPr>
            <w:r w:rsidRPr="00353779">
              <w:rPr>
                <w:rFonts w:ascii="Arial" w:hAnsi="Arial" w:cs="Arial"/>
                <w:b/>
                <w:bCs/>
                <w:color w:val="000000"/>
                <w:sz w:val="20"/>
                <w:szCs w:val="20"/>
              </w:rPr>
              <w:t>kifizetett összeg</w:t>
            </w:r>
          </w:p>
        </w:tc>
        <w:tc>
          <w:tcPr>
            <w:tcW w:w="4020" w:type="dxa"/>
            <w:tcBorders>
              <w:top w:val="nil"/>
              <w:left w:val="nil"/>
              <w:bottom w:val="single" w:sz="8" w:space="0" w:color="auto"/>
              <w:right w:val="single" w:sz="4" w:space="0" w:color="auto"/>
            </w:tcBorders>
            <w:shd w:val="clear" w:color="auto" w:fill="auto"/>
            <w:vAlign w:val="bottom"/>
            <w:hideMark/>
          </w:tcPr>
          <w:p w14:paraId="1A2A53D0" w14:textId="77777777" w:rsidR="00353779" w:rsidRPr="00353779" w:rsidRDefault="00353779" w:rsidP="00586074">
            <w:pPr>
              <w:jc w:val="center"/>
              <w:rPr>
                <w:rFonts w:ascii="Arial" w:hAnsi="Arial" w:cs="Arial"/>
                <w:b/>
                <w:bCs/>
                <w:color w:val="000000"/>
                <w:sz w:val="20"/>
                <w:szCs w:val="20"/>
              </w:rPr>
            </w:pPr>
            <w:r w:rsidRPr="00353779">
              <w:rPr>
                <w:rFonts w:ascii="Arial" w:hAnsi="Arial" w:cs="Arial"/>
                <w:b/>
                <w:bCs/>
                <w:color w:val="000000"/>
                <w:sz w:val="20"/>
                <w:szCs w:val="20"/>
              </w:rPr>
              <w:t>téma</w:t>
            </w:r>
          </w:p>
        </w:tc>
        <w:tc>
          <w:tcPr>
            <w:tcW w:w="4139" w:type="dxa"/>
            <w:tcBorders>
              <w:top w:val="nil"/>
              <w:left w:val="nil"/>
              <w:bottom w:val="single" w:sz="8" w:space="0" w:color="auto"/>
              <w:right w:val="single" w:sz="8" w:space="0" w:color="auto"/>
            </w:tcBorders>
            <w:shd w:val="clear" w:color="auto" w:fill="auto"/>
            <w:vAlign w:val="bottom"/>
            <w:hideMark/>
          </w:tcPr>
          <w:p w14:paraId="64DE1B9E" w14:textId="77777777" w:rsidR="00353779" w:rsidRPr="00353779" w:rsidRDefault="00353779" w:rsidP="00586074">
            <w:pPr>
              <w:jc w:val="center"/>
              <w:rPr>
                <w:rFonts w:ascii="Arial" w:hAnsi="Arial" w:cs="Arial"/>
                <w:b/>
                <w:bCs/>
                <w:color w:val="000000"/>
                <w:sz w:val="20"/>
                <w:szCs w:val="20"/>
              </w:rPr>
            </w:pPr>
            <w:r w:rsidRPr="00353779">
              <w:rPr>
                <w:rFonts w:ascii="Arial" w:hAnsi="Arial" w:cs="Arial"/>
                <w:b/>
                <w:bCs/>
                <w:color w:val="000000"/>
                <w:sz w:val="20"/>
                <w:szCs w:val="20"/>
              </w:rPr>
              <w:t>felhasználó</w:t>
            </w:r>
          </w:p>
        </w:tc>
      </w:tr>
      <w:tr w:rsidR="00353779" w:rsidRPr="00353779" w14:paraId="632E2964" w14:textId="77777777" w:rsidTr="00292F0C">
        <w:trPr>
          <w:cantSplit/>
          <w:trHeight w:val="240"/>
        </w:trPr>
        <w:tc>
          <w:tcPr>
            <w:tcW w:w="1480" w:type="dxa"/>
            <w:tcBorders>
              <w:top w:val="nil"/>
              <w:left w:val="single" w:sz="8" w:space="0" w:color="auto"/>
              <w:bottom w:val="nil"/>
              <w:right w:val="single" w:sz="4" w:space="0" w:color="auto"/>
            </w:tcBorders>
            <w:shd w:val="clear" w:color="auto" w:fill="auto"/>
            <w:vAlign w:val="bottom"/>
            <w:hideMark/>
          </w:tcPr>
          <w:p w14:paraId="3549CD3D" w14:textId="77777777" w:rsidR="00353779" w:rsidRPr="001F581D" w:rsidRDefault="00353779" w:rsidP="00586074">
            <w:pPr>
              <w:jc w:val="right"/>
              <w:rPr>
                <w:rFonts w:ascii="Arial" w:hAnsi="Arial" w:cs="Arial"/>
                <w:color w:val="000000"/>
              </w:rPr>
            </w:pPr>
            <w:r w:rsidRPr="001F581D">
              <w:rPr>
                <w:rFonts w:ascii="Arial" w:hAnsi="Arial" w:cs="Arial"/>
                <w:color w:val="000000"/>
              </w:rPr>
              <w:t>100</w:t>
            </w:r>
          </w:p>
        </w:tc>
        <w:tc>
          <w:tcPr>
            <w:tcW w:w="4020" w:type="dxa"/>
            <w:tcBorders>
              <w:top w:val="nil"/>
              <w:left w:val="nil"/>
              <w:bottom w:val="nil"/>
              <w:right w:val="single" w:sz="4" w:space="0" w:color="auto"/>
            </w:tcBorders>
            <w:shd w:val="clear" w:color="auto" w:fill="auto"/>
            <w:vAlign w:val="bottom"/>
            <w:hideMark/>
          </w:tcPr>
          <w:p w14:paraId="6B536431" w14:textId="77777777" w:rsidR="00353779" w:rsidRPr="001F581D" w:rsidRDefault="00353779" w:rsidP="00586074">
            <w:pPr>
              <w:rPr>
                <w:rFonts w:ascii="Arial" w:hAnsi="Arial" w:cs="Arial"/>
                <w:color w:val="000000"/>
              </w:rPr>
            </w:pPr>
            <w:r w:rsidRPr="001F581D">
              <w:rPr>
                <w:rFonts w:ascii="Arial" w:hAnsi="Arial" w:cs="Arial"/>
                <w:color w:val="000000"/>
              </w:rPr>
              <w:t>fertőtlenítő szerek beszerzése</w:t>
            </w:r>
          </w:p>
        </w:tc>
        <w:tc>
          <w:tcPr>
            <w:tcW w:w="4139" w:type="dxa"/>
            <w:tcBorders>
              <w:top w:val="nil"/>
              <w:left w:val="nil"/>
              <w:bottom w:val="nil"/>
              <w:right w:val="single" w:sz="8" w:space="0" w:color="auto"/>
            </w:tcBorders>
            <w:shd w:val="clear" w:color="auto" w:fill="auto"/>
            <w:vAlign w:val="bottom"/>
            <w:hideMark/>
          </w:tcPr>
          <w:p w14:paraId="79378D21" w14:textId="77777777" w:rsidR="00353779" w:rsidRPr="001F581D" w:rsidRDefault="00353779" w:rsidP="00586074">
            <w:pPr>
              <w:rPr>
                <w:rFonts w:ascii="Arial" w:hAnsi="Arial" w:cs="Arial"/>
                <w:color w:val="000000"/>
              </w:rPr>
            </w:pPr>
            <w:r w:rsidRPr="001F581D">
              <w:rPr>
                <w:rFonts w:ascii="Arial" w:hAnsi="Arial" w:cs="Arial"/>
                <w:color w:val="000000"/>
              </w:rPr>
              <w:t>Apáczai Iskoláért Egyesület</w:t>
            </w:r>
          </w:p>
        </w:tc>
      </w:tr>
      <w:tr w:rsidR="00353779" w:rsidRPr="00353779" w14:paraId="274427CB" w14:textId="77777777" w:rsidTr="00292F0C">
        <w:trPr>
          <w:cantSplit/>
          <w:trHeight w:val="240"/>
        </w:trPr>
        <w:tc>
          <w:tcPr>
            <w:tcW w:w="148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CF6CBA6" w14:textId="77777777" w:rsidR="00353779" w:rsidRPr="001F581D" w:rsidRDefault="00353779" w:rsidP="00586074">
            <w:pPr>
              <w:jc w:val="right"/>
              <w:rPr>
                <w:rFonts w:ascii="Arial" w:hAnsi="Arial" w:cs="Arial"/>
                <w:color w:val="000000"/>
              </w:rPr>
            </w:pPr>
            <w:r w:rsidRPr="001F581D">
              <w:rPr>
                <w:rFonts w:ascii="Arial" w:hAnsi="Arial" w:cs="Arial"/>
                <w:color w:val="000000"/>
              </w:rPr>
              <w:t>729</w:t>
            </w:r>
          </w:p>
        </w:tc>
        <w:tc>
          <w:tcPr>
            <w:tcW w:w="4020" w:type="dxa"/>
            <w:tcBorders>
              <w:top w:val="single" w:sz="4" w:space="0" w:color="auto"/>
              <w:left w:val="nil"/>
              <w:bottom w:val="single" w:sz="4" w:space="0" w:color="auto"/>
              <w:right w:val="single" w:sz="4" w:space="0" w:color="auto"/>
            </w:tcBorders>
            <w:shd w:val="clear" w:color="auto" w:fill="auto"/>
            <w:vAlign w:val="bottom"/>
            <w:hideMark/>
          </w:tcPr>
          <w:p w14:paraId="22EF95D8" w14:textId="77777777" w:rsidR="00353779" w:rsidRPr="001F581D" w:rsidRDefault="00353779" w:rsidP="00586074">
            <w:pPr>
              <w:rPr>
                <w:rFonts w:ascii="Arial" w:hAnsi="Arial" w:cs="Arial"/>
                <w:color w:val="000000"/>
              </w:rPr>
            </w:pPr>
            <w:r w:rsidRPr="001F581D">
              <w:rPr>
                <w:rFonts w:ascii="Arial" w:hAnsi="Arial" w:cs="Arial"/>
                <w:color w:val="000000"/>
              </w:rPr>
              <w:t xml:space="preserve">FFP2 típusú maszkok </w:t>
            </w:r>
          </w:p>
        </w:tc>
        <w:tc>
          <w:tcPr>
            <w:tcW w:w="4139" w:type="dxa"/>
            <w:tcBorders>
              <w:top w:val="single" w:sz="4" w:space="0" w:color="auto"/>
              <w:left w:val="nil"/>
              <w:bottom w:val="single" w:sz="4" w:space="0" w:color="auto"/>
              <w:right w:val="single" w:sz="8" w:space="0" w:color="auto"/>
            </w:tcBorders>
            <w:shd w:val="clear" w:color="auto" w:fill="auto"/>
            <w:vAlign w:val="bottom"/>
            <w:hideMark/>
          </w:tcPr>
          <w:p w14:paraId="5C5440BB" w14:textId="77777777" w:rsidR="00353779" w:rsidRPr="001F581D" w:rsidRDefault="00353779" w:rsidP="00586074">
            <w:pPr>
              <w:rPr>
                <w:rFonts w:ascii="Arial" w:hAnsi="Arial" w:cs="Arial"/>
                <w:color w:val="000000"/>
              </w:rPr>
            </w:pPr>
            <w:r w:rsidRPr="001F581D">
              <w:rPr>
                <w:rFonts w:ascii="Arial" w:hAnsi="Arial" w:cs="Arial"/>
                <w:color w:val="000000"/>
              </w:rPr>
              <w:t>SZMJV Önkormányzat</w:t>
            </w:r>
          </w:p>
        </w:tc>
      </w:tr>
      <w:tr w:rsidR="00353779" w:rsidRPr="00353779" w14:paraId="48B4EDD4" w14:textId="77777777" w:rsidTr="00292F0C">
        <w:trPr>
          <w:cantSplit/>
          <w:trHeight w:val="240"/>
        </w:trPr>
        <w:tc>
          <w:tcPr>
            <w:tcW w:w="1480" w:type="dxa"/>
            <w:tcBorders>
              <w:top w:val="nil"/>
              <w:left w:val="single" w:sz="8" w:space="0" w:color="auto"/>
              <w:bottom w:val="single" w:sz="4" w:space="0" w:color="auto"/>
              <w:right w:val="single" w:sz="4" w:space="0" w:color="auto"/>
            </w:tcBorders>
            <w:shd w:val="clear" w:color="auto" w:fill="auto"/>
            <w:vAlign w:val="bottom"/>
            <w:hideMark/>
          </w:tcPr>
          <w:p w14:paraId="7CB752C3" w14:textId="77777777" w:rsidR="00353779" w:rsidRPr="001F581D" w:rsidRDefault="00353779" w:rsidP="00586074">
            <w:pPr>
              <w:jc w:val="right"/>
              <w:rPr>
                <w:rFonts w:ascii="Arial" w:hAnsi="Arial" w:cs="Arial"/>
                <w:color w:val="000000"/>
              </w:rPr>
            </w:pPr>
            <w:r w:rsidRPr="001F581D">
              <w:rPr>
                <w:rFonts w:ascii="Arial" w:hAnsi="Arial" w:cs="Arial"/>
                <w:color w:val="000000"/>
              </w:rPr>
              <w:t>5 334</w:t>
            </w:r>
          </w:p>
        </w:tc>
        <w:tc>
          <w:tcPr>
            <w:tcW w:w="4020" w:type="dxa"/>
            <w:tcBorders>
              <w:top w:val="nil"/>
              <w:left w:val="nil"/>
              <w:bottom w:val="single" w:sz="4" w:space="0" w:color="auto"/>
              <w:right w:val="single" w:sz="4" w:space="0" w:color="auto"/>
            </w:tcBorders>
            <w:shd w:val="clear" w:color="auto" w:fill="auto"/>
            <w:vAlign w:val="bottom"/>
            <w:hideMark/>
          </w:tcPr>
          <w:p w14:paraId="1FEEEFA3" w14:textId="77777777" w:rsidR="00353779" w:rsidRPr="001F581D" w:rsidRDefault="00353779" w:rsidP="00586074">
            <w:pPr>
              <w:rPr>
                <w:rFonts w:ascii="Arial" w:hAnsi="Arial" w:cs="Arial"/>
                <w:color w:val="000000"/>
              </w:rPr>
            </w:pPr>
            <w:r w:rsidRPr="001F581D">
              <w:rPr>
                <w:rFonts w:ascii="Arial" w:hAnsi="Arial" w:cs="Arial"/>
                <w:color w:val="000000"/>
              </w:rPr>
              <w:t>háziorvosi rendelők fertőtlenítése</w:t>
            </w:r>
          </w:p>
        </w:tc>
        <w:tc>
          <w:tcPr>
            <w:tcW w:w="4139" w:type="dxa"/>
            <w:tcBorders>
              <w:top w:val="nil"/>
              <w:left w:val="nil"/>
              <w:bottom w:val="single" w:sz="4" w:space="0" w:color="auto"/>
              <w:right w:val="single" w:sz="8" w:space="0" w:color="auto"/>
            </w:tcBorders>
            <w:shd w:val="clear" w:color="auto" w:fill="auto"/>
            <w:vAlign w:val="bottom"/>
            <w:hideMark/>
          </w:tcPr>
          <w:p w14:paraId="2C6C102A" w14:textId="77777777" w:rsidR="00353779" w:rsidRPr="001F581D" w:rsidRDefault="00353779" w:rsidP="00586074">
            <w:pPr>
              <w:rPr>
                <w:rFonts w:ascii="Arial" w:hAnsi="Arial" w:cs="Arial"/>
                <w:color w:val="000000"/>
              </w:rPr>
            </w:pPr>
            <w:r w:rsidRPr="001F581D">
              <w:rPr>
                <w:rFonts w:ascii="Arial" w:hAnsi="Arial" w:cs="Arial"/>
                <w:color w:val="000000"/>
              </w:rPr>
              <w:t>SZMJV Önkormányzat</w:t>
            </w:r>
          </w:p>
        </w:tc>
      </w:tr>
      <w:tr w:rsidR="00353779" w:rsidRPr="00353779" w14:paraId="4F5BDC51" w14:textId="77777777" w:rsidTr="00292F0C">
        <w:trPr>
          <w:cantSplit/>
          <w:trHeight w:val="240"/>
        </w:trPr>
        <w:tc>
          <w:tcPr>
            <w:tcW w:w="1480" w:type="dxa"/>
            <w:tcBorders>
              <w:top w:val="nil"/>
              <w:left w:val="single" w:sz="8" w:space="0" w:color="auto"/>
              <w:bottom w:val="single" w:sz="4" w:space="0" w:color="auto"/>
              <w:right w:val="single" w:sz="4" w:space="0" w:color="auto"/>
            </w:tcBorders>
            <w:shd w:val="clear" w:color="auto" w:fill="auto"/>
            <w:vAlign w:val="bottom"/>
            <w:hideMark/>
          </w:tcPr>
          <w:p w14:paraId="6014BE4C" w14:textId="77777777" w:rsidR="00353779" w:rsidRPr="001F581D" w:rsidRDefault="00353779" w:rsidP="00586074">
            <w:pPr>
              <w:jc w:val="right"/>
              <w:rPr>
                <w:rFonts w:ascii="Arial" w:hAnsi="Arial" w:cs="Arial"/>
                <w:color w:val="000000"/>
              </w:rPr>
            </w:pPr>
            <w:r w:rsidRPr="001F581D">
              <w:rPr>
                <w:rFonts w:ascii="Arial" w:hAnsi="Arial" w:cs="Arial"/>
                <w:color w:val="000000"/>
              </w:rPr>
              <w:t>1 229</w:t>
            </w:r>
          </w:p>
        </w:tc>
        <w:tc>
          <w:tcPr>
            <w:tcW w:w="4020" w:type="dxa"/>
            <w:tcBorders>
              <w:top w:val="nil"/>
              <w:left w:val="nil"/>
              <w:bottom w:val="single" w:sz="4" w:space="0" w:color="auto"/>
              <w:right w:val="single" w:sz="4" w:space="0" w:color="auto"/>
            </w:tcBorders>
            <w:shd w:val="clear" w:color="auto" w:fill="auto"/>
            <w:vAlign w:val="bottom"/>
            <w:hideMark/>
          </w:tcPr>
          <w:p w14:paraId="16D5531C" w14:textId="77777777" w:rsidR="00353779" w:rsidRPr="001F581D" w:rsidRDefault="00353779" w:rsidP="00586074">
            <w:pPr>
              <w:rPr>
                <w:rFonts w:ascii="Arial" w:hAnsi="Arial" w:cs="Arial"/>
                <w:color w:val="000000"/>
              </w:rPr>
            </w:pPr>
            <w:r w:rsidRPr="001F581D">
              <w:rPr>
                <w:rFonts w:ascii="Arial" w:hAnsi="Arial" w:cs="Arial"/>
                <w:color w:val="000000"/>
              </w:rPr>
              <w:t>270 db zsilipruha szett beszerzése</w:t>
            </w:r>
          </w:p>
        </w:tc>
        <w:tc>
          <w:tcPr>
            <w:tcW w:w="4139" w:type="dxa"/>
            <w:tcBorders>
              <w:top w:val="nil"/>
              <w:left w:val="nil"/>
              <w:bottom w:val="single" w:sz="4" w:space="0" w:color="auto"/>
              <w:right w:val="single" w:sz="8" w:space="0" w:color="auto"/>
            </w:tcBorders>
            <w:shd w:val="clear" w:color="auto" w:fill="auto"/>
            <w:vAlign w:val="bottom"/>
            <w:hideMark/>
          </w:tcPr>
          <w:p w14:paraId="10E2296C" w14:textId="77777777" w:rsidR="00353779" w:rsidRPr="001F581D" w:rsidRDefault="00353779" w:rsidP="00586074">
            <w:pPr>
              <w:rPr>
                <w:rFonts w:ascii="Arial" w:hAnsi="Arial" w:cs="Arial"/>
                <w:color w:val="000000"/>
              </w:rPr>
            </w:pPr>
            <w:r w:rsidRPr="001F581D">
              <w:rPr>
                <w:rFonts w:ascii="Arial" w:hAnsi="Arial" w:cs="Arial"/>
                <w:color w:val="000000"/>
              </w:rPr>
              <w:t>SZMJV Önkormányzat</w:t>
            </w:r>
          </w:p>
        </w:tc>
      </w:tr>
      <w:tr w:rsidR="00353779" w:rsidRPr="00353779" w14:paraId="5823EED5" w14:textId="77777777" w:rsidTr="00292F0C">
        <w:trPr>
          <w:cantSplit/>
          <w:trHeight w:val="240"/>
        </w:trPr>
        <w:tc>
          <w:tcPr>
            <w:tcW w:w="148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21FDF3A" w14:textId="77777777" w:rsidR="00353779" w:rsidRPr="001F581D" w:rsidRDefault="00353779" w:rsidP="00586074">
            <w:pPr>
              <w:jc w:val="right"/>
              <w:rPr>
                <w:rFonts w:ascii="Arial" w:hAnsi="Arial" w:cs="Arial"/>
                <w:color w:val="000000"/>
              </w:rPr>
            </w:pPr>
            <w:r w:rsidRPr="001F581D">
              <w:rPr>
                <w:rFonts w:ascii="Arial" w:hAnsi="Arial" w:cs="Arial"/>
                <w:color w:val="000000"/>
              </w:rPr>
              <w:lastRenderedPageBreak/>
              <w:t>17 780</w:t>
            </w:r>
          </w:p>
        </w:tc>
        <w:tc>
          <w:tcPr>
            <w:tcW w:w="4020" w:type="dxa"/>
            <w:tcBorders>
              <w:top w:val="single" w:sz="4" w:space="0" w:color="auto"/>
              <w:left w:val="nil"/>
              <w:bottom w:val="single" w:sz="4" w:space="0" w:color="auto"/>
              <w:right w:val="single" w:sz="4" w:space="0" w:color="auto"/>
            </w:tcBorders>
            <w:shd w:val="clear" w:color="auto" w:fill="auto"/>
            <w:vAlign w:val="bottom"/>
            <w:hideMark/>
          </w:tcPr>
          <w:p w14:paraId="6BC378B4" w14:textId="77777777" w:rsidR="00353779" w:rsidRPr="001F581D" w:rsidRDefault="00353779" w:rsidP="00586074">
            <w:pPr>
              <w:rPr>
                <w:rFonts w:ascii="Arial" w:hAnsi="Arial" w:cs="Arial"/>
                <w:color w:val="000000"/>
              </w:rPr>
            </w:pPr>
            <w:r w:rsidRPr="001F581D">
              <w:rPr>
                <w:rFonts w:ascii="Arial" w:hAnsi="Arial" w:cs="Arial"/>
                <w:color w:val="000000"/>
              </w:rPr>
              <w:t xml:space="preserve">textil maszk </w:t>
            </w:r>
            <w:proofErr w:type="gramStart"/>
            <w:r w:rsidRPr="001F581D">
              <w:rPr>
                <w:rFonts w:ascii="Arial" w:hAnsi="Arial" w:cs="Arial"/>
                <w:color w:val="000000"/>
              </w:rPr>
              <w:t>beszerzése  28.000</w:t>
            </w:r>
            <w:proofErr w:type="gramEnd"/>
            <w:r w:rsidRPr="001F581D">
              <w:rPr>
                <w:rFonts w:ascii="Arial" w:hAnsi="Arial" w:cs="Arial"/>
                <w:color w:val="000000"/>
              </w:rPr>
              <w:t xml:space="preserve"> db</w:t>
            </w:r>
          </w:p>
        </w:tc>
        <w:tc>
          <w:tcPr>
            <w:tcW w:w="4139" w:type="dxa"/>
            <w:tcBorders>
              <w:top w:val="single" w:sz="4" w:space="0" w:color="auto"/>
              <w:left w:val="nil"/>
              <w:bottom w:val="single" w:sz="4" w:space="0" w:color="auto"/>
              <w:right w:val="single" w:sz="8" w:space="0" w:color="auto"/>
            </w:tcBorders>
            <w:shd w:val="clear" w:color="auto" w:fill="auto"/>
            <w:vAlign w:val="bottom"/>
            <w:hideMark/>
          </w:tcPr>
          <w:p w14:paraId="44FA79EA" w14:textId="77777777" w:rsidR="00353779" w:rsidRPr="001F581D" w:rsidRDefault="00353779" w:rsidP="00586074">
            <w:pPr>
              <w:rPr>
                <w:rFonts w:ascii="Arial" w:hAnsi="Arial" w:cs="Arial"/>
                <w:color w:val="000000"/>
              </w:rPr>
            </w:pPr>
            <w:r w:rsidRPr="001F581D">
              <w:rPr>
                <w:rFonts w:ascii="Arial" w:hAnsi="Arial" w:cs="Arial"/>
                <w:color w:val="000000"/>
              </w:rPr>
              <w:t>SZMJV Önkormányzat</w:t>
            </w:r>
          </w:p>
        </w:tc>
      </w:tr>
      <w:tr w:rsidR="00353779" w:rsidRPr="00353779" w14:paraId="71F97F9A" w14:textId="77777777" w:rsidTr="00292F0C">
        <w:trPr>
          <w:cantSplit/>
          <w:trHeight w:val="240"/>
        </w:trPr>
        <w:tc>
          <w:tcPr>
            <w:tcW w:w="1480" w:type="dxa"/>
            <w:tcBorders>
              <w:top w:val="nil"/>
              <w:left w:val="single" w:sz="8" w:space="0" w:color="auto"/>
              <w:bottom w:val="single" w:sz="4" w:space="0" w:color="auto"/>
              <w:right w:val="single" w:sz="4" w:space="0" w:color="auto"/>
            </w:tcBorders>
            <w:shd w:val="clear" w:color="auto" w:fill="auto"/>
            <w:vAlign w:val="bottom"/>
            <w:hideMark/>
          </w:tcPr>
          <w:p w14:paraId="758E3FA3" w14:textId="77777777" w:rsidR="00353779" w:rsidRPr="001F581D" w:rsidRDefault="00353779" w:rsidP="00586074">
            <w:pPr>
              <w:jc w:val="right"/>
              <w:rPr>
                <w:rFonts w:ascii="Arial" w:hAnsi="Arial" w:cs="Arial"/>
                <w:color w:val="000000"/>
              </w:rPr>
            </w:pPr>
            <w:r w:rsidRPr="001F581D">
              <w:rPr>
                <w:rFonts w:ascii="Arial" w:hAnsi="Arial" w:cs="Arial"/>
                <w:color w:val="000000"/>
              </w:rPr>
              <w:t>12 192</w:t>
            </w:r>
          </w:p>
        </w:tc>
        <w:tc>
          <w:tcPr>
            <w:tcW w:w="4020" w:type="dxa"/>
            <w:tcBorders>
              <w:top w:val="nil"/>
              <w:left w:val="nil"/>
              <w:bottom w:val="single" w:sz="4" w:space="0" w:color="auto"/>
              <w:right w:val="single" w:sz="4" w:space="0" w:color="auto"/>
            </w:tcBorders>
            <w:shd w:val="clear" w:color="auto" w:fill="auto"/>
            <w:vAlign w:val="bottom"/>
            <w:hideMark/>
          </w:tcPr>
          <w:p w14:paraId="6D2C3D62" w14:textId="77777777" w:rsidR="00353779" w:rsidRPr="001F581D" w:rsidRDefault="00353779" w:rsidP="00586074">
            <w:pPr>
              <w:rPr>
                <w:rFonts w:ascii="Arial" w:hAnsi="Arial" w:cs="Arial"/>
                <w:color w:val="000000"/>
              </w:rPr>
            </w:pPr>
            <w:r w:rsidRPr="001F581D">
              <w:rPr>
                <w:rFonts w:ascii="Arial" w:hAnsi="Arial" w:cs="Arial"/>
                <w:color w:val="000000"/>
              </w:rPr>
              <w:t>FFP2 típusú maszkok beszerzése 4.000 db</w:t>
            </w:r>
          </w:p>
        </w:tc>
        <w:tc>
          <w:tcPr>
            <w:tcW w:w="4139" w:type="dxa"/>
            <w:tcBorders>
              <w:top w:val="nil"/>
              <w:left w:val="nil"/>
              <w:bottom w:val="single" w:sz="4" w:space="0" w:color="auto"/>
              <w:right w:val="single" w:sz="8" w:space="0" w:color="auto"/>
            </w:tcBorders>
            <w:shd w:val="clear" w:color="auto" w:fill="auto"/>
            <w:vAlign w:val="bottom"/>
            <w:hideMark/>
          </w:tcPr>
          <w:p w14:paraId="553BCB77" w14:textId="77777777" w:rsidR="00353779" w:rsidRPr="001F581D" w:rsidRDefault="00353779" w:rsidP="00586074">
            <w:pPr>
              <w:rPr>
                <w:rFonts w:ascii="Arial" w:hAnsi="Arial" w:cs="Arial"/>
                <w:color w:val="000000"/>
              </w:rPr>
            </w:pPr>
            <w:r w:rsidRPr="001F581D">
              <w:rPr>
                <w:rFonts w:ascii="Arial" w:hAnsi="Arial" w:cs="Arial"/>
                <w:color w:val="000000"/>
              </w:rPr>
              <w:t>SZMJV Önkormányzat</w:t>
            </w:r>
          </w:p>
        </w:tc>
      </w:tr>
      <w:tr w:rsidR="00353779" w:rsidRPr="00353779" w14:paraId="128545BE" w14:textId="77777777" w:rsidTr="00292F0C">
        <w:trPr>
          <w:cantSplit/>
          <w:trHeight w:val="240"/>
        </w:trPr>
        <w:tc>
          <w:tcPr>
            <w:tcW w:w="1480" w:type="dxa"/>
            <w:tcBorders>
              <w:top w:val="nil"/>
              <w:left w:val="single" w:sz="8" w:space="0" w:color="auto"/>
              <w:bottom w:val="single" w:sz="4" w:space="0" w:color="auto"/>
              <w:right w:val="single" w:sz="4" w:space="0" w:color="auto"/>
            </w:tcBorders>
            <w:shd w:val="clear" w:color="auto" w:fill="auto"/>
            <w:vAlign w:val="bottom"/>
            <w:hideMark/>
          </w:tcPr>
          <w:p w14:paraId="0BA11BF4" w14:textId="77777777" w:rsidR="00353779" w:rsidRPr="001F581D" w:rsidRDefault="00353779" w:rsidP="00586074">
            <w:pPr>
              <w:jc w:val="right"/>
              <w:rPr>
                <w:rFonts w:ascii="Arial" w:hAnsi="Arial" w:cs="Arial"/>
                <w:color w:val="000000"/>
              </w:rPr>
            </w:pPr>
            <w:r w:rsidRPr="001F581D">
              <w:rPr>
                <w:rFonts w:ascii="Arial" w:hAnsi="Arial" w:cs="Arial"/>
                <w:color w:val="000000"/>
              </w:rPr>
              <w:t>2 825</w:t>
            </w:r>
          </w:p>
        </w:tc>
        <w:tc>
          <w:tcPr>
            <w:tcW w:w="4020" w:type="dxa"/>
            <w:tcBorders>
              <w:top w:val="nil"/>
              <w:left w:val="nil"/>
              <w:bottom w:val="single" w:sz="4" w:space="0" w:color="auto"/>
              <w:right w:val="single" w:sz="4" w:space="0" w:color="auto"/>
            </w:tcBorders>
            <w:shd w:val="clear" w:color="auto" w:fill="auto"/>
            <w:vAlign w:val="bottom"/>
            <w:hideMark/>
          </w:tcPr>
          <w:p w14:paraId="3EBA0D6C" w14:textId="77777777" w:rsidR="00353779" w:rsidRPr="001F581D" w:rsidRDefault="00353779" w:rsidP="00586074">
            <w:pPr>
              <w:rPr>
                <w:rFonts w:ascii="Arial" w:hAnsi="Arial" w:cs="Arial"/>
                <w:color w:val="000000"/>
              </w:rPr>
            </w:pPr>
            <w:r w:rsidRPr="001F581D">
              <w:rPr>
                <w:rFonts w:ascii="Arial" w:hAnsi="Arial" w:cs="Arial"/>
                <w:color w:val="000000"/>
              </w:rPr>
              <w:t>fertőtlenítő szerek</w:t>
            </w:r>
          </w:p>
        </w:tc>
        <w:tc>
          <w:tcPr>
            <w:tcW w:w="4139" w:type="dxa"/>
            <w:tcBorders>
              <w:top w:val="nil"/>
              <w:left w:val="nil"/>
              <w:bottom w:val="single" w:sz="4" w:space="0" w:color="auto"/>
              <w:right w:val="single" w:sz="8" w:space="0" w:color="auto"/>
            </w:tcBorders>
            <w:shd w:val="clear" w:color="auto" w:fill="auto"/>
            <w:vAlign w:val="bottom"/>
            <w:hideMark/>
          </w:tcPr>
          <w:p w14:paraId="02A1C167" w14:textId="77777777" w:rsidR="00353779" w:rsidRPr="001F581D" w:rsidRDefault="00353779" w:rsidP="00586074">
            <w:pPr>
              <w:rPr>
                <w:rFonts w:ascii="Arial" w:hAnsi="Arial" w:cs="Arial"/>
                <w:color w:val="000000"/>
              </w:rPr>
            </w:pPr>
            <w:r w:rsidRPr="001F581D">
              <w:rPr>
                <w:rFonts w:ascii="Arial" w:hAnsi="Arial" w:cs="Arial"/>
                <w:color w:val="000000"/>
              </w:rPr>
              <w:t>SZMJV Önkormányzat (Kórház)</w:t>
            </w:r>
          </w:p>
        </w:tc>
      </w:tr>
      <w:tr w:rsidR="00353779" w:rsidRPr="00353779" w14:paraId="066536F3" w14:textId="77777777" w:rsidTr="00292F0C">
        <w:trPr>
          <w:cantSplit/>
          <w:trHeight w:val="240"/>
        </w:trPr>
        <w:tc>
          <w:tcPr>
            <w:tcW w:w="1480" w:type="dxa"/>
            <w:tcBorders>
              <w:top w:val="nil"/>
              <w:left w:val="single" w:sz="8" w:space="0" w:color="auto"/>
              <w:bottom w:val="single" w:sz="4" w:space="0" w:color="auto"/>
              <w:right w:val="single" w:sz="4" w:space="0" w:color="auto"/>
            </w:tcBorders>
            <w:shd w:val="clear" w:color="auto" w:fill="auto"/>
            <w:vAlign w:val="bottom"/>
            <w:hideMark/>
          </w:tcPr>
          <w:p w14:paraId="1DD13BC8" w14:textId="77777777" w:rsidR="00353779" w:rsidRPr="001F581D" w:rsidRDefault="00353779" w:rsidP="00586074">
            <w:pPr>
              <w:jc w:val="right"/>
              <w:rPr>
                <w:rFonts w:ascii="Arial" w:hAnsi="Arial" w:cs="Arial"/>
                <w:color w:val="000000"/>
              </w:rPr>
            </w:pPr>
            <w:r w:rsidRPr="001F581D">
              <w:rPr>
                <w:rFonts w:ascii="Arial" w:hAnsi="Arial" w:cs="Arial"/>
                <w:color w:val="000000"/>
              </w:rPr>
              <w:t>3 366</w:t>
            </w:r>
          </w:p>
        </w:tc>
        <w:tc>
          <w:tcPr>
            <w:tcW w:w="4020" w:type="dxa"/>
            <w:tcBorders>
              <w:top w:val="nil"/>
              <w:left w:val="nil"/>
              <w:bottom w:val="single" w:sz="4" w:space="0" w:color="auto"/>
              <w:right w:val="single" w:sz="4" w:space="0" w:color="auto"/>
            </w:tcBorders>
            <w:shd w:val="clear" w:color="auto" w:fill="auto"/>
            <w:vAlign w:val="bottom"/>
            <w:hideMark/>
          </w:tcPr>
          <w:p w14:paraId="7EEF2325" w14:textId="77777777" w:rsidR="00353779" w:rsidRPr="001F581D" w:rsidRDefault="00353779" w:rsidP="00586074">
            <w:pPr>
              <w:rPr>
                <w:rFonts w:ascii="Arial" w:hAnsi="Arial" w:cs="Arial"/>
                <w:color w:val="000000"/>
              </w:rPr>
            </w:pPr>
            <w:r w:rsidRPr="001F581D">
              <w:rPr>
                <w:rFonts w:ascii="Arial" w:hAnsi="Arial" w:cs="Arial"/>
                <w:color w:val="000000"/>
              </w:rPr>
              <w:t>betegőrző monitor</w:t>
            </w:r>
          </w:p>
        </w:tc>
        <w:tc>
          <w:tcPr>
            <w:tcW w:w="4139" w:type="dxa"/>
            <w:tcBorders>
              <w:top w:val="nil"/>
              <w:left w:val="nil"/>
              <w:bottom w:val="single" w:sz="4" w:space="0" w:color="auto"/>
              <w:right w:val="single" w:sz="8" w:space="0" w:color="auto"/>
            </w:tcBorders>
            <w:shd w:val="clear" w:color="auto" w:fill="auto"/>
            <w:vAlign w:val="bottom"/>
            <w:hideMark/>
          </w:tcPr>
          <w:p w14:paraId="37244B30" w14:textId="77777777" w:rsidR="00353779" w:rsidRPr="001F581D" w:rsidRDefault="00353779" w:rsidP="00586074">
            <w:pPr>
              <w:rPr>
                <w:rFonts w:ascii="Arial" w:hAnsi="Arial" w:cs="Arial"/>
                <w:color w:val="000000"/>
              </w:rPr>
            </w:pPr>
            <w:r w:rsidRPr="001F581D">
              <w:rPr>
                <w:rFonts w:ascii="Arial" w:hAnsi="Arial" w:cs="Arial"/>
                <w:color w:val="000000"/>
              </w:rPr>
              <w:t>SZMJV Önkormányzat (Kórház)</w:t>
            </w:r>
          </w:p>
        </w:tc>
      </w:tr>
      <w:tr w:rsidR="00353779" w:rsidRPr="00353779" w14:paraId="00325656" w14:textId="77777777" w:rsidTr="00292F0C">
        <w:trPr>
          <w:cantSplit/>
          <w:trHeight w:val="240"/>
        </w:trPr>
        <w:tc>
          <w:tcPr>
            <w:tcW w:w="1480" w:type="dxa"/>
            <w:tcBorders>
              <w:top w:val="nil"/>
              <w:left w:val="single" w:sz="8" w:space="0" w:color="auto"/>
              <w:bottom w:val="single" w:sz="4" w:space="0" w:color="auto"/>
              <w:right w:val="single" w:sz="4" w:space="0" w:color="auto"/>
            </w:tcBorders>
            <w:shd w:val="clear" w:color="auto" w:fill="auto"/>
            <w:vAlign w:val="bottom"/>
            <w:hideMark/>
          </w:tcPr>
          <w:p w14:paraId="73F9B8D4" w14:textId="77777777" w:rsidR="00353779" w:rsidRPr="001F581D" w:rsidRDefault="00353779" w:rsidP="00586074">
            <w:pPr>
              <w:jc w:val="right"/>
              <w:rPr>
                <w:rFonts w:ascii="Arial" w:hAnsi="Arial" w:cs="Arial"/>
                <w:color w:val="000000"/>
              </w:rPr>
            </w:pPr>
            <w:r w:rsidRPr="001F581D">
              <w:rPr>
                <w:rFonts w:ascii="Arial" w:hAnsi="Arial" w:cs="Arial"/>
                <w:color w:val="000000"/>
              </w:rPr>
              <w:t>1 640</w:t>
            </w:r>
          </w:p>
        </w:tc>
        <w:tc>
          <w:tcPr>
            <w:tcW w:w="4020" w:type="dxa"/>
            <w:tcBorders>
              <w:top w:val="nil"/>
              <w:left w:val="nil"/>
              <w:bottom w:val="single" w:sz="4" w:space="0" w:color="auto"/>
              <w:right w:val="single" w:sz="4" w:space="0" w:color="auto"/>
            </w:tcBorders>
            <w:shd w:val="clear" w:color="auto" w:fill="auto"/>
            <w:vAlign w:val="bottom"/>
            <w:hideMark/>
          </w:tcPr>
          <w:p w14:paraId="4E3491D4" w14:textId="77777777" w:rsidR="00353779" w:rsidRPr="001F581D" w:rsidRDefault="00353779" w:rsidP="00586074">
            <w:pPr>
              <w:rPr>
                <w:rFonts w:ascii="Arial" w:hAnsi="Arial" w:cs="Arial"/>
                <w:color w:val="000000"/>
              </w:rPr>
            </w:pPr>
            <w:r w:rsidRPr="001F581D">
              <w:rPr>
                <w:rFonts w:ascii="Arial" w:hAnsi="Arial" w:cs="Arial"/>
                <w:color w:val="000000"/>
              </w:rPr>
              <w:t xml:space="preserve">monitorfigyelő kamerarendszer </w:t>
            </w:r>
          </w:p>
        </w:tc>
        <w:tc>
          <w:tcPr>
            <w:tcW w:w="4139" w:type="dxa"/>
            <w:tcBorders>
              <w:top w:val="nil"/>
              <w:left w:val="nil"/>
              <w:bottom w:val="single" w:sz="4" w:space="0" w:color="auto"/>
              <w:right w:val="single" w:sz="8" w:space="0" w:color="auto"/>
            </w:tcBorders>
            <w:shd w:val="clear" w:color="auto" w:fill="auto"/>
            <w:vAlign w:val="bottom"/>
            <w:hideMark/>
          </w:tcPr>
          <w:p w14:paraId="51CB52BF" w14:textId="77777777" w:rsidR="00353779" w:rsidRPr="001F581D" w:rsidRDefault="00353779" w:rsidP="00586074">
            <w:pPr>
              <w:rPr>
                <w:rFonts w:ascii="Arial" w:hAnsi="Arial" w:cs="Arial"/>
                <w:color w:val="000000"/>
              </w:rPr>
            </w:pPr>
            <w:r w:rsidRPr="001F581D">
              <w:rPr>
                <w:rFonts w:ascii="Arial" w:hAnsi="Arial" w:cs="Arial"/>
                <w:color w:val="000000"/>
              </w:rPr>
              <w:t>SZMJV Önkormányzat (Kórház)</w:t>
            </w:r>
          </w:p>
        </w:tc>
      </w:tr>
      <w:tr w:rsidR="00353779" w:rsidRPr="00353779" w14:paraId="1307F551" w14:textId="77777777" w:rsidTr="00292F0C">
        <w:trPr>
          <w:cantSplit/>
          <w:trHeight w:val="240"/>
        </w:trPr>
        <w:tc>
          <w:tcPr>
            <w:tcW w:w="1480" w:type="dxa"/>
            <w:tcBorders>
              <w:top w:val="nil"/>
              <w:left w:val="single" w:sz="8" w:space="0" w:color="auto"/>
              <w:bottom w:val="single" w:sz="4" w:space="0" w:color="auto"/>
              <w:right w:val="single" w:sz="4" w:space="0" w:color="auto"/>
            </w:tcBorders>
            <w:shd w:val="clear" w:color="auto" w:fill="auto"/>
            <w:vAlign w:val="bottom"/>
            <w:hideMark/>
          </w:tcPr>
          <w:p w14:paraId="2626D8C4" w14:textId="77777777" w:rsidR="00353779" w:rsidRPr="001F581D" w:rsidRDefault="00353779" w:rsidP="00586074">
            <w:pPr>
              <w:jc w:val="right"/>
              <w:rPr>
                <w:rFonts w:ascii="Arial" w:hAnsi="Arial" w:cs="Arial"/>
                <w:color w:val="000000"/>
              </w:rPr>
            </w:pPr>
            <w:r w:rsidRPr="001F581D">
              <w:rPr>
                <w:rFonts w:ascii="Arial" w:hAnsi="Arial" w:cs="Arial"/>
                <w:color w:val="000000"/>
              </w:rPr>
              <w:t>7 350</w:t>
            </w:r>
          </w:p>
        </w:tc>
        <w:tc>
          <w:tcPr>
            <w:tcW w:w="4020" w:type="dxa"/>
            <w:tcBorders>
              <w:top w:val="nil"/>
              <w:left w:val="nil"/>
              <w:bottom w:val="single" w:sz="4" w:space="0" w:color="auto"/>
              <w:right w:val="single" w:sz="4" w:space="0" w:color="auto"/>
            </w:tcBorders>
            <w:shd w:val="clear" w:color="auto" w:fill="auto"/>
            <w:vAlign w:val="bottom"/>
            <w:hideMark/>
          </w:tcPr>
          <w:p w14:paraId="3B56A189" w14:textId="77777777" w:rsidR="00353779" w:rsidRPr="001F581D" w:rsidRDefault="00353779" w:rsidP="00586074">
            <w:pPr>
              <w:rPr>
                <w:rFonts w:ascii="Arial" w:hAnsi="Arial" w:cs="Arial"/>
                <w:color w:val="000000"/>
              </w:rPr>
            </w:pPr>
            <w:r w:rsidRPr="001F581D">
              <w:rPr>
                <w:rFonts w:ascii="Arial" w:hAnsi="Arial" w:cs="Arial"/>
                <w:color w:val="000000"/>
              </w:rPr>
              <w:t>1000 db teszt</w:t>
            </w:r>
          </w:p>
        </w:tc>
        <w:tc>
          <w:tcPr>
            <w:tcW w:w="4139" w:type="dxa"/>
            <w:tcBorders>
              <w:top w:val="nil"/>
              <w:left w:val="nil"/>
              <w:bottom w:val="single" w:sz="4" w:space="0" w:color="auto"/>
              <w:right w:val="single" w:sz="8" w:space="0" w:color="auto"/>
            </w:tcBorders>
            <w:shd w:val="clear" w:color="auto" w:fill="auto"/>
            <w:vAlign w:val="bottom"/>
            <w:hideMark/>
          </w:tcPr>
          <w:p w14:paraId="057FCDD4" w14:textId="77777777" w:rsidR="00353779" w:rsidRPr="001F581D" w:rsidRDefault="00353779" w:rsidP="00586074">
            <w:pPr>
              <w:rPr>
                <w:rFonts w:ascii="Arial" w:hAnsi="Arial" w:cs="Arial"/>
                <w:color w:val="000000"/>
              </w:rPr>
            </w:pPr>
            <w:r w:rsidRPr="001F581D">
              <w:rPr>
                <w:rFonts w:ascii="Arial" w:hAnsi="Arial" w:cs="Arial"/>
                <w:color w:val="000000"/>
              </w:rPr>
              <w:t>SZMJV Önkormányzat</w:t>
            </w:r>
          </w:p>
        </w:tc>
      </w:tr>
      <w:tr w:rsidR="00353779" w:rsidRPr="00353779" w14:paraId="6CC51062" w14:textId="77777777" w:rsidTr="00292F0C">
        <w:trPr>
          <w:cantSplit/>
          <w:trHeight w:val="240"/>
        </w:trPr>
        <w:tc>
          <w:tcPr>
            <w:tcW w:w="1480" w:type="dxa"/>
            <w:tcBorders>
              <w:top w:val="nil"/>
              <w:left w:val="single" w:sz="8" w:space="0" w:color="auto"/>
              <w:bottom w:val="single" w:sz="4" w:space="0" w:color="auto"/>
              <w:right w:val="single" w:sz="4" w:space="0" w:color="auto"/>
            </w:tcBorders>
            <w:shd w:val="clear" w:color="auto" w:fill="auto"/>
            <w:vAlign w:val="bottom"/>
            <w:hideMark/>
          </w:tcPr>
          <w:p w14:paraId="335AD9DA" w14:textId="77777777" w:rsidR="00353779" w:rsidRPr="001F581D" w:rsidRDefault="00353779" w:rsidP="00586074">
            <w:pPr>
              <w:jc w:val="right"/>
              <w:rPr>
                <w:rFonts w:ascii="Arial" w:hAnsi="Arial" w:cs="Arial"/>
                <w:color w:val="000000"/>
              </w:rPr>
            </w:pPr>
            <w:r w:rsidRPr="001F581D">
              <w:rPr>
                <w:rFonts w:ascii="Arial" w:hAnsi="Arial" w:cs="Arial"/>
                <w:color w:val="000000"/>
              </w:rPr>
              <w:t>3 556</w:t>
            </w:r>
          </w:p>
        </w:tc>
        <w:tc>
          <w:tcPr>
            <w:tcW w:w="4020" w:type="dxa"/>
            <w:tcBorders>
              <w:top w:val="nil"/>
              <w:left w:val="nil"/>
              <w:bottom w:val="single" w:sz="4" w:space="0" w:color="auto"/>
              <w:right w:val="single" w:sz="4" w:space="0" w:color="auto"/>
            </w:tcBorders>
            <w:shd w:val="clear" w:color="auto" w:fill="auto"/>
            <w:vAlign w:val="bottom"/>
            <w:hideMark/>
          </w:tcPr>
          <w:p w14:paraId="3F64473A" w14:textId="77777777" w:rsidR="00353779" w:rsidRPr="001F581D" w:rsidRDefault="00353779" w:rsidP="00586074">
            <w:pPr>
              <w:rPr>
                <w:rFonts w:ascii="Arial" w:hAnsi="Arial" w:cs="Arial"/>
                <w:color w:val="000000"/>
              </w:rPr>
            </w:pPr>
            <w:r w:rsidRPr="001F581D">
              <w:rPr>
                <w:rFonts w:ascii="Arial" w:hAnsi="Arial" w:cs="Arial"/>
                <w:color w:val="000000"/>
              </w:rPr>
              <w:t xml:space="preserve"> transzport lélegeztetőgép</w:t>
            </w:r>
          </w:p>
        </w:tc>
        <w:tc>
          <w:tcPr>
            <w:tcW w:w="4139" w:type="dxa"/>
            <w:tcBorders>
              <w:top w:val="nil"/>
              <w:left w:val="nil"/>
              <w:bottom w:val="single" w:sz="4" w:space="0" w:color="auto"/>
              <w:right w:val="single" w:sz="8" w:space="0" w:color="auto"/>
            </w:tcBorders>
            <w:shd w:val="clear" w:color="auto" w:fill="auto"/>
            <w:vAlign w:val="bottom"/>
            <w:hideMark/>
          </w:tcPr>
          <w:p w14:paraId="050D5D68" w14:textId="77777777" w:rsidR="00353779" w:rsidRPr="001F581D" w:rsidRDefault="00353779" w:rsidP="00586074">
            <w:pPr>
              <w:rPr>
                <w:rFonts w:ascii="Arial" w:hAnsi="Arial" w:cs="Arial"/>
                <w:color w:val="000000"/>
              </w:rPr>
            </w:pPr>
            <w:r w:rsidRPr="001F581D">
              <w:rPr>
                <w:rFonts w:ascii="Arial" w:hAnsi="Arial" w:cs="Arial"/>
                <w:color w:val="000000"/>
              </w:rPr>
              <w:t>SZMJV Önkormányzat (Kórház)</w:t>
            </w:r>
          </w:p>
        </w:tc>
      </w:tr>
      <w:tr w:rsidR="00353779" w:rsidRPr="00353779" w14:paraId="19622640" w14:textId="77777777" w:rsidTr="00292F0C">
        <w:trPr>
          <w:cantSplit/>
          <w:trHeight w:val="255"/>
        </w:trPr>
        <w:tc>
          <w:tcPr>
            <w:tcW w:w="1480" w:type="dxa"/>
            <w:tcBorders>
              <w:top w:val="nil"/>
              <w:left w:val="single" w:sz="8" w:space="0" w:color="auto"/>
              <w:bottom w:val="single" w:sz="8" w:space="0" w:color="auto"/>
              <w:right w:val="single" w:sz="4" w:space="0" w:color="auto"/>
            </w:tcBorders>
            <w:shd w:val="clear" w:color="auto" w:fill="auto"/>
            <w:vAlign w:val="bottom"/>
            <w:hideMark/>
          </w:tcPr>
          <w:p w14:paraId="5F1262E1" w14:textId="77777777" w:rsidR="00353779" w:rsidRPr="001F581D" w:rsidRDefault="00353779" w:rsidP="00586074">
            <w:pPr>
              <w:jc w:val="right"/>
              <w:rPr>
                <w:rFonts w:ascii="Arial" w:hAnsi="Arial" w:cs="Arial"/>
                <w:color w:val="000000"/>
              </w:rPr>
            </w:pPr>
            <w:r w:rsidRPr="001F581D">
              <w:rPr>
                <w:rFonts w:ascii="Arial" w:hAnsi="Arial" w:cs="Arial"/>
                <w:color w:val="000000"/>
              </w:rPr>
              <w:t>4 572</w:t>
            </w:r>
          </w:p>
        </w:tc>
        <w:tc>
          <w:tcPr>
            <w:tcW w:w="4020" w:type="dxa"/>
            <w:tcBorders>
              <w:top w:val="nil"/>
              <w:left w:val="nil"/>
              <w:bottom w:val="single" w:sz="8" w:space="0" w:color="auto"/>
              <w:right w:val="single" w:sz="4" w:space="0" w:color="auto"/>
            </w:tcBorders>
            <w:shd w:val="clear" w:color="auto" w:fill="auto"/>
            <w:vAlign w:val="bottom"/>
            <w:hideMark/>
          </w:tcPr>
          <w:p w14:paraId="5F684580" w14:textId="77777777" w:rsidR="00353779" w:rsidRPr="001F581D" w:rsidRDefault="00353779" w:rsidP="00586074">
            <w:pPr>
              <w:rPr>
                <w:rFonts w:ascii="Arial" w:hAnsi="Arial" w:cs="Arial"/>
                <w:color w:val="000000"/>
              </w:rPr>
            </w:pPr>
            <w:r w:rsidRPr="001F581D">
              <w:rPr>
                <w:rFonts w:ascii="Arial" w:hAnsi="Arial" w:cs="Arial"/>
                <w:color w:val="000000"/>
              </w:rPr>
              <w:t>háziorvosi rendelők fertőtlenítése</w:t>
            </w:r>
          </w:p>
        </w:tc>
        <w:tc>
          <w:tcPr>
            <w:tcW w:w="4139" w:type="dxa"/>
            <w:tcBorders>
              <w:top w:val="nil"/>
              <w:left w:val="nil"/>
              <w:bottom w:val="single" w:sz="8" w:space="0" w:color="auto"/>
              <w:right w:val="single" w:sz="8" w:space="0" w:color="auto"/>
            </w:tcBorders>
            <w:shd w:val="clear" w:color="auto" w:fill="auto"/>
            <w:vAlign w:val="bottom"/>
            <w:hideMark/>
          </w:tcPr>
          <w:p w14:paraId="3E3F31B1" w14:textId="77777777" w:rsidR="00353779" w:rsidRPr="001F581D" w:rsidRDefault="00353779" w:rsidP="00586074">
            <w:pPr>
              <w:rPr>
                <w:rFonts w:ascii="Arial" w:hAnsi="Arial" w:cs="Arial"/>
                <w:color w:val="000000"/>
              </w:rPr>
            </w:pPr>
            <w:r w:rsidRPr="001F581D">
              <w:rPr>
                <w:rFonts w:ascii="Arial" w:hAnsi="Arial" w:cs="Arial"/>
                <w:color w:val="000000"/>
              </w:rPr>
              <w:t>SZMJV Önkormányzat</w:t>
            </w:r>
          </w:p>
        </w:tc>
      </w:tr>
      <w:tr w:rsidR="00353779" w:rsidRPr="00353779" w14:paraId="0E573F25" w14:textId="77777777" w:rsidTr="00292F0C">
        <w:trPr>
          <w:cantSplit/>
          <w:trHeight w:val="255"/>
        </w:trPr>
        <w:tc>
          <w:tcPr>
            <w:tcW w:w="1480" w:type="dxa"/>
            <w:tcBorders>
              <w:top w:val="nil"/>
              <w:left w:val="single" w:sz="8" w:space="0" w:color="auto"/>
              <w:bottom w:val="single" w:sz="8" w:space="0" w:color="auto"/>
              <w:right w:val="single" w:sz="8" w:space="0" w:color="auto"/>
            </w:tcBorders>
            <w:shd w:val="clear" w:color="auto" w:fill="auto"/>
            <w:vAlign w:val="bottom"/>
            <w:hideMark/>
          </w:tcPr>
          <w:p w14:paraId="65621BA5" w14:textId="77777777" w:rsidR="00353779" w:rsidRPr="001F581D" w:rsidRDefault="00353779" w:rsidP="00586074">
            <w:pPr>
              <w:jc w:val="right"/>
              <w:rPr>
                <w:rFonts w:ascii="Arial" w:hAnsi="Arial" w:cs="Arial"/>
                <w:b/>
                <w:bCs/>
                <w:color w:val="000000"/>
              </w:rPr>
            </w:pPr>
            <w:r w:rsidRPr="001F581D">
              <w:rPr>
                <w:rFonts w:ascii="Arial" w:hAnsi="Arial" w:cs="Arial"/>
                <w:b/>
                <w:bCs/>
                <w:color w:val="000000"/>
              </w:rPr>
              <w:t>60 673</w:t>
            </w:r>
          </w:p>
        </w:tc>
        <w:tc>
          <w:tcPr>
            <w:tcW w:w="4020" w:type="dxa"/>
            <w:tcBorders>
              <w:top w:val="nil"/>
              <w:left w:val="nil"/>
              <w:bottom w:val="single" w:sz="8" w:space="0" w:color="auto"/>
              <w:right w:val="single" w:sz="4" w:space="0" w:color="auto"/>
            </w:tcBorders>
            <w:shd w:val="clear" w:color="auto" w:fill="auto"/>
            <w:vAlign w:val="bottom"/>
            <w:hideMark/>
          </w:tcPr>
          <w:p w14:paraId="7FCB8432" w14:textId="77777777" w:rsidR="00353779" w:rsidRPr="001F581D" w:rsidRDefault="00353779" w:rsidP="00586074">
            <w:pPr>
              <w:rPr>
                <w:rFonts w:ascii="Arial" w:hAnsi="Arial" w:cs="Arial"/>
                <w:b/>
                <w:bCs/>
                <w:color w:val="000000"/>
              </w:rPr>
            </w:pPr>
            <w:r w:rsidRPr="001F581D">
              <w:rPr>
                <w:rFonts w:ascii="Arial" w:hAnsi="Arial" w:cs="Arial"/>
                <w:b/>
                <w:bCs/>
                <w:color w:val="000000"/>
              </w:rPr>
              <w:t>összesen</w:t>
            </w:r>
          </w:p>
        </w:tc>
        <w:tc>
          <w:tcPr>
            <w:tcW w:w="4139" w:type="dxa"/>
            <w:tcBorders>
              <w:top w:val="nil"/>
              <w:left w:val="nil"/>
              <w:bottom w:val="single" w:sz="8" w:space="0" w:color="auto"/>
              <w:right w:val="single" w:sz="8" w:space="0" w:color="auto"/>
            </w:tcBorders>
            <w:shd w:val="clear" w:color="auto" w:fill="auto"/>
            <w:vAlign w:val="bottom"/>
            <w:hideMark/>
          </w:tcPr>
          <w:p w14:paraId="3D9B6AA6" w14:textId="77777777" w:rsidR="00353779" w:rsidRPr="001F581D" w:rsidRDefault="00353779" w:rsidP="00586074">
            <w:pPr>
              <w:rPr>
                <w:rFonts w:ascii="Arial" w:hAnsi="Arial" w:cs="Arial"/>
                <w:color w:val="000000"/>
              </w:rPr>
            </w:pPr>
            <w:r w:rsidRPr="001F581D">
              <w:rPr>
                <w:rFonts w:ascii="Arial" w:hAnsi="Arial" w:cs="Arial"/>
                <w:color w:val="000000"/>
              </w:rPr>
              <w:t> </w:t>
            </w:r>
          </w:p>
        </w:tc>
      </w:tr>
      <w:tr w:rsidR="00353779" w:rsidRPr="005F2996" w14:paraId="69ACFE09" w14:textId="77777777" w:rsidTr="00292F0C">
        <w:trPr>
          <w:cantSplit/>
          <w:trHeight w:val="735"/>
        </w:trPr>
        <w:tc>
          <w:tcPr>
            <w:tcW w:w="9639" w:type="dxa"/>
            <w:gridSpan w:val="3"/>
            <w:tcBorders>
              <w:top w:val="nil"/>
              <w:left w:val="nil"/>
              <w:bottom w:val="single" w:sz="8" w:space="0" w:color="auto"/>
              <w:right w:val="nil"/>
            </w:tcBorders>
            <w:shd w:val="clear" w:color="auto" w:fill="auto"/>
            <w:vAlign w:val="bottom"/>
            <w:hideMark/>
          </w:tcPr>
          <w:p w14:paraId="441E23F1" w14:textId="77777777" w:rsidR="00353779" w:rsidRDefault="00353779" w:rsidP="00586074">
            <w:pPr>
              <w:jc w:val="center"/>
              <w:rPr>
                <w:rFonts w:cs="Arial"/>
                <w:b/>
                <w:bCs/>
                <w:color w:val="000000"/>
                <w:sz w:val="18"/>
                <w:szCs w:val="18"/>
              </w:rPr>
            </w:pPr>
          </w:p>
          <w:p w14:paraId="0700F2AB" w14:textId="77777777" w:rsidR="00353779" w:rsidRDefault="00353779" w:rsidP="00586074">
            <w:pPr>
              <w:jc w:val="center"/>
              <w:rPr>
                <w:rFonts w:cs="Arial"/>
                <w:b/>
                <w:bCs/>
                <w:color w:val="000000"/>
                <w:sz w:val="18"/>
                <w:szCs w:val="18"/>
              </w:rPr>
            </w:pPr>
          </w:p>
          <w:p w14:paraId="56FAC975" w14:textId="77777777" w:rsidR="00353779" w:rsidRPr="00353779" w:rsidRDefault="00353779" w:rsidP="00586074">
            <w:pPr>
              <w:jc w:val="center"/>
              <w:rPr>
                <w:rFonts w:ascii="Arial" w:hAnsi="Arial" w:cs="Arial"/>
                <w:b/>
                <w:bCs/>
                <w:color w:val="000000"/>
              </w:rPr>
            </w:pPr>
            <w:r w:rsidRPr="00353779">
              <w:rPr>
                <w:rFonts w:ascii="Arial" w:hAnsi="Arial" w:cs="Arial"/>
                <w:b/>
                <w:bCs/>
                <w:color w:val="000000"/>
              </w:rPr>
              <w:t>Intézményeknek, társaságoknak biztosított pénzeszközök (</w:t>
            </w:r>
            <w:proofErr w:type="spellStart"/>
            <w:r w:rsidRPr="00353779">
              <w:rPr>
                <w:rFonts w:ascii="Arial" w:hAnsi="Arial" w:cs="Arial"/>
                <w:b/>
                <w:bCs/>
                <w:color w:val="000000"/>
              </w:rPr>
              <w:t>eFt</w:t>
            </w:r>
            <w:proofErr w:type="spellEnd"/>
            <w:r w:rsidRPr="00353779">
              <w:rPr>
                <w:rFonts w:ascii="Arial" w:hAnsi="Arial" w:cs="Arial"/>
                <w:b/>
                <w:bCs/>
                <w:color w:val="000000"/>
              </w:rPr>
              <w:t>-ban)</w:t>
            </w:r>
          </w:p>
          <w:p w14:paraId="4A6A4384" w14:textId="18F70155" w:rsidR="00353779" w:rsidRPr="005F2996" w:rsidRDefault="00353779" w:rsidP="00586074">
            <w:pPr>
              <w:jc w:val="center"/>
              <w:rPr>
                <w:rFonts w:cs="Arial"/>
                <w:b/>
                <w:bCs/>
                <w:color w:val="000000"/>
                <w:sz w:val="18"/>
                <w:szCs w:val="18"/>
              </w:rPr>
            </w:pPr>
          </w:p>
        </w:tc>
      </w:tr>
      <w:tr w:rsidR="00353779" w:rsidRPr="005F2996" w14:paraId="557FFD42" w14:textId="77777777" w:rsidTr="00292F0C">
        <w:trPr>
          <w:cantSplit/>
          <w:trHeight w:val="975"/>
        </w:trPr>
        <w:tc>
          <w:tcPr>
            <w:tcW w:w="1480" w:type="dxa"/>
            <w:tcBorders>
              <w:top w:val="nil"/>
              <w:left w:val="single" w:sz="8" w:space="0" w:color="auto"/>
              <w:bottom w:val="single" w:sz="8" w:space="0" w:color="auto"/>
              <w:right w:val="single" w:sz="4" w:space="0" w:color="auto"/>
            </w:tcBorders>
            <w:shd w:val="clear" w:color="auto" w:fill="auto"/>
            <w:vAlign w:val="bottom"/>
            <w:hideMark/>
          </w:tcPr>
          <w:p w14:paraId="2C9A8C5E" w14:textId="77777777" w:rsidR="00353779" w:rsidRPr="001F581D" w:rsidRDefault="00353779" w:rsidP="00586074">
            <w:pPr>
              <w:jc w:val="center"/>
              <w:rPr>
                <w:rFonts w:ascii="Arial" w:hAnsi="Arial" w:cs="Arial"/>
                <w:b/>
                <w:bCs/>
                <w:color w:val="000000"/>
              </w:rPr>
            </w:pPr>
            <w:r w:rsidRPr="001F581D">
              <w:rPr>
                <w:rFonts w:ascii="Arial" w:hAnsi="Arial" w:cs="Arial"/>
                <w:b/>
                <w:bCs/>
                <w:color w:val="000000"/>
              </w:rPr>
              <w:t>Polgár-         mesteri rendelkezés összege</w:t>
            </w:r>
          </w:p>
        </w:tc>
        <w:tc>
          <w:tcPr>
            <w:tcW w:w="4020" w:type="dxa"/>
            <w:tcBorders>
              <w:top w:val="nil"/>
              <w:left w:val="nil"/>
              <w:bottom w:val="single" w:sz="8" w:space="0" w:color="auto"/>
              <w:right w:val="single" w:sz="4" w:space="0" w:color="auto"/>
            </w:tcBorders>
            <w:shd w:val="clear" w:color="auto" w:fill="auto"/>
            <w:vAlign w:val="bottom"/>
            <w:hideMark/>
          </w:tcPr>
          <w:p w14:paraId="4007B79B" w14:textId="77777777" w:rsidR="00353779" w:rsidRPr="001F581D" w:rsidRDefault="00353779" w:rsidP="00586074">
            <w:pPr>
              <w:jc w:val="center"/>
              <w:rPr>
                <w:rFonts w:ascii="Arial" w:hAnsi="Arial" w:cs="Arial"/>
                <w:b/>
                <w:bCs/>
                <w:color w:val="000000"/>
              </w:rPr>
            </w:pPr>
            <w:r w:rsidRPr="001F581D">
              <w:rPr>
                <w:rFonts w:ascii="Arial" w:hAnsi="Arial" w:cs="Arial"/>
                <w:b/>
                <w:bCs/>
                <w:color w:val="000000"/>
              </w:rPr>
              <w:t>téma</w:t>
            </w:r>
          </w:p>
        </w:tc>
        <w:tc>
          <w:tcPr>
            <w:tcW w:w="4139" w:type="dxa"/>
            <w:tcBorders>
              <w:top w:val="nil"/>
              <w:left w:val="nil"/>
              <w:bottom w:val="single" w:sz="8" w:space="0" w:color="auto"/>
              <w:right w:val="single" w:sz="8" w:space="0" w:color="auto"/>
            </w:tcBorders>
            <w:shd w:val="clear" w:color="auto" w:fill="auto"/>
            <w:vAlign w:val="bottom"/>
            <w:hideMark/>
          </w:tcPr>
          <w:p w14:paraId="031B9DC3" w14:textId="77777777" w:rsidR="00353779" w:rsidRPr="001F581D" w:rsidRDefault="00353779" w:rsidP="00586074">
            <w:pPr>
              <w:jc w:val="center"/>
              <w:rPr>
                <w:rFonts w:ascii="Arial" w:hAnsi="Arial" w:cs="Arial"/>
                <w:b/>
                <w:bCs/>
                <w:color w:val="000000"/>
              </w:rPr>
            </w:pPr>
            <w:r w:rsidRPr="001F581D">
              <w:rPr>
                <w:rFonts w:ascii="Arial" w:hAnsi="Arial" w:cs="Arial"/>
                <w:b/>
                <w:bCs/>
                <w:color w:val="000000"/>
              </w:rPr>
              <w:t>felhasználó</w:t>
            </w:r>
          </w:p>
        </w:tc>
      </w:tr>
      <w:tr w:rsidR="00353779" w:rsidRPr="005F2996" w14:paraId="51295660" w14:textId="77777777" w:rsidTr="00292F0C">
        <w:trPr>
          <w:cantSplit/>
          <w:trHeight w:val="365"/>
        </w:trPr>
        <w:tc>
          <w:tcPr>
            <w:tcW w:w="1480" w:type="dxa"/>
            <w:tcBorders>
              <w:top w:val="nil"/>
              <w:left w:val="single" w:sz="8" w:space="0" w:color="auto"/>
              <w:bottom w:val="single" w:sz="4" w:space="0" w:color="auto"/>
              <w:right w:val="single" w:sz="4" w:space="0" w:color="auto"/>
            </w:tcBorders>
            <w:shd w:val="clear" w:color="auto" w:fill="auto"/>
            <w:vAlign w:val="bottom"/>
            <w:hideMark/>
          </w:tcPr>
          <w:p w14:paraId="2A23A865" w14:textId="77777777" w:rsidR="00353779" w:rsidRPr="001F581D" w:rsidRDefault="00353779" w:rsidP="00586074">
            <w:pPr>
              <w:jc w:val="right"/>
              <w:rPr>
                <w:rFonts w:ascii="Arial" w:hAnsi="Arial" w:cs="Arial"/>
                <w:color w:val="000000"/>
              </w:rPr>
            </w:pPr>
            <w:r w:rsidRPr="001F581D">
              <w:rPr>
                <w:rFonts w:ascii="Arial" w:hAnsi="Arial" w:cs="Arial"/>
                <w:color w:val="000000"/>
              </w:rPr>
              <w:t>2 000</w:t>
            </w:r>
          </w:p>
        </w:tc>
        <w:tc>
          <w:tcPr>
            <w:tcW w:w="4020" w:type="dxa"/>
            <w:tcBorders>
              <w:top w:val="nil"/>
              <w:left w:val="nil"/>
              <w:bottom w:val="single" w:sz="4" w:space="0" w:color="auto"/>
              <w:right w:val="single" w:sz="4" w:space="0" w:color="auto"/>
            </w:tcBorders>
            <w:shd w:val="clear" w:color="auto" w:fill="auto"/>
            <w:vAlign w:val="bottom"/>
            <w:hideMark/>
          </w:tcPr>
          <w:p w14:paraId="34FFE5E3" w14:textId="77777777" w:rsidR="00353779" w:rsidRPr="001F581D" w:rsidRDefault="00353779" w:rsidP="00586074">
            <w:pPr>
              <w:rPr>
                <w:rFonts w:ascii="Arial" w:hAnsi="Arial" w:cs="Arial"/>
                <w:color w:val="000000"/>
              </w:rPr>
            </w:pPr>
            <w:r w:rsidRPr="001F581D">
              <w:rPr>
                <w:rFonts w:ascii="Arial" w:hAnsi="Arial" w:cs="Arial"/>
                <w:color w:val="000000"/>
              </w:rPr>
              <w:t>fertőtlenítés és fokozott higiénia biztosítása</w:t>
            </w:r>
          </w:p>
        </w:tc>
        <w:tc>
          <w:tcPr>
            <w:tcW w:w="4139" w:type="dxa"/>
            <w:tcBorders>
              <w:top w:val="nil"/>
              <w:left w:val="nil"/>
              <w:bottom w:val="single" w:sz="4" w:space="0" w:color="auto"/>
              <w:right w:val="single" w:sz="8" w:space="0" w:color="auto"/>
            </w:tcBorders>
            <w:shd w:val="clear" w:color="auto" w:fill="auto"/>
            <w:vAlign w:val="bottom"/>
            <w:hideMark/>
          </w:tcPr>
          <w:p w14:paraId="5822FBF9" w14:textId="77777777" w:rsidR="00353779" w:rsidRPr="001F581D" w:rsidRDefault="00353779" w:rsidP="00586074">
            <w:pPr>
              <w:rPr>
                <w:rFonts w:ascii="Arial" w:hAnsi="Arial" w:cs="Arial"/>
                <w:color w:val="000000"/>
              </w:rPr>
            </w:pPr>
            <w:r w:rsidRPr="001F581D">
              <w:rPr>
                <w:rFonts w:ascii="Arial" w:hAnsi="Arial" w:cs="Arial"/>
                <w:color w:val="000000"/>
              </w:rPr>
              <w:t xml:space="preserve">Köznevelési GAMESZ - 500 </w:t>
            </w:r>
            <w:proofErr w:type="spellStart"/>
            <w:r w:rsidRPr="001F581D">
              <w:rPr>
                <w:rFonts w:ascii="Arial" w:hAnsi="Arial" w:cs="Arial"/>
                <w:color w:val="000000"/>
              </w:rPr>
              <w:t>eFt</w:t>
            </w:r>
            <w:proofErr w:type="spellEnd"/>
          </w:p>
        </w:tc>
      </w:tr>
      <w:tr w:rsidR="00353779" w:rsidRPr="005F2996" w14:paraId="7302FA5A" w14:textId="77777777" w:rsidTr="00292F0C">
        <w:trPr>
          <w:cantSplit/>
          <w:trHeight w:val="240"/>
        </w:trPr>
        <w:tc>
          <w:tcPr>
            <w:tcW w:w="1480" w:type="dxa"/>
            <w:tcBorders>
              <w:top w:val="nil"/>
              <w:left w:val="single" w:sz="8" w:space="0" w:color="auto"/>
              <w:bottom w:val="single" w:sz="4" w:space="0" w:color="auto"/>
              <w:right w:val="single" w:sz="4" w:space="0" w:color="auto"/>
            </w:tcBorders>
            <w:shd w:val="clear" w:color="auto" w:fill="auto"/>
            <w:vAlign w:val="bottom"/>
            <w:hideMark/>
          </w:tcPr>
          <w:p w14:paraId="39E36F53" w14:textId="77777777" w:rsidR="00353779" w:rsidRPr="001F581D" w:rsidRDefault="00353779" w:rsidP="00586074">
            <w:pPr>
              <w:rPr>
                <w:rFonts w:ascii="Arial" w:hAnsi="Arial" w:cs="Arial"/>
                <w:color w:val="000000"/>
              </w:rPr>
            </w:pPr>
            <w:r w:rsidRPr="001F581D">
              <w:rPr>
                <w:rFonts w:ascii="Arial" w:hAnsi="Arial" w:cs="Arial"/>
                <w:color w:val="000000"/>
              </w:rPr>
              <w:t> </w:t>
            </w:r>
          </w:p>
        </w:tc>
        <w:tc>
          <w:tcPr>
            <w:tcW w:w="4020" w:type="dxa"/>
            <w:tcBorders>
              <w:top w:val="nil"/>
              <w:left w:val="nil"/>
              <w:bottom w:val="single" w:sz="4" w:space="0" w:color="auto"/>
              <w:right w:val="single" w:sz="4" w:space="0" w:color="auto"/>
            </w:tcBorders>
            <w:shd w:val="clear" w:color="auto" w:fill="auto"/>
            <w:vAlign w:val="bottom"/>
            <w:hideMark/>
          </w:tcPr>
          <w:p w14:paraId="6532A3CF" w14:textId="77777777" w:rsidR="00353779" w:rsidRPr="001F581D" w:rsidRDefault="00353779" w:rsidP="00586074">
            <w:pPr>
              <w:rPr>
                <w:rFonts w:ascii="Arial" w:hAnsi="Arial" w:cs="Arial"/>
                <w:color w:val="000000"/>
              </w:rPr>
            </w:pPr>
            <w:r w:rsidRPr="001F581D">
              <w:rPr>
                <w:rFonts w:ascii="Arial" w:hAnsi="Arial" w:cs="Arial"/>
                <w:color w:val="000000"/>
              </w:rPr>
              <w:t> </w:t>
            </w:r>
          </w:p>
        </w:tc>
        <w:tc>
          <w:tcPr>
            <w:tcW w:w="4139" w:type="dxa"/>
            <w:tcBorders>
              <w:top w:val="nil"/>
              <w:left w:val="nil"/>
              <w:bottom w:val="single" w:sz="4" w:space="0" w:color="auto"/>
              <w:right w:val="single" w:sz="8" w:space="0" w:color="auto"/>
            </w:tcBorders>
            <w:shd w:val="clear" w:color="auto" w:fill="auto"/>
            <w:vAlign w:val="bottom"/>
            <w:hideMark/>
          </w:tcPr>
          <w:p w14:paraId="62C3222D" w14:textId="77777777" w:rsidR="00353779" w:rsidRPr="001F581D" w:rsidRDefault="00353779" w:rsidP="00586074">
            <w:pPr>
              <w:rPr>
                <w:rFonts w:ascii="Arial" w:hAnsi="Arial" w:cs="Arial"/>
                <w:color w:val="000000"/>
              </w:rPr>
            </w:pPr>
            <w:r w:rsidRPr="001F581D">
              <w:rPr>
                <w:rFonts w:ascii="Arial" w:hAnsi="Arial" w:cs="Arial"/>
                <w:color w:val="000000"/>
              </w:rPr>
              <w:t xml:space="preserve">Egészségügyi és Kulturális GESZ - 500 </w:t>
            </w:r>
            <w:proofErr w:type="spellStart"/>
            <w:r w:rsidRPr="001F581D">
              <w:rPr>
                <w:rFonts w:ascii="Arial" w:hAnsi="Arial" w:cs="Arial"/>
                <w:color w:val="000000"/>
              </w:rPr>
              <w:t>eFt</w:t>
            </w:r>
            <w:proofErr w:type="spellEnd"/>
          </w:p>
        </w:tc>
      </w:tr>
      <w:tr w:rsidR="00353779" w:rsidRPr="005F2996" w14:paraId="53EF74FF" w14:textId="77777777" w:rsidTr="00292F0C">
        <w:trPr>
          <w:cantSplit/>
          <w:trHeight w:val="240"/>
        </w:trPr>
        <w:tc>
          <w:tcPr>
            <w:tcW w:w="1480" w:type="dxa"/>
            <w:tcBorders>
              <w:top w:val="nil"/>
              <w:left w:val="single" w:sz="8" w:space="0" w:color="auto"/>
              <w:bottom w:val="single" w:sz="4" w:space="0" w:color="auto"/>
              <w:right w:val="single" w:sz="4" w:space="0" w:color="auto"/>
            </w:tcBorders>
            <w:shd w:val="clear" w:color="auto" w:fill="auto"/>
            <w:vAlign w:val="bottom"/>
            <w:hideMark/>
          </w:tcPr>
          <w:p w14:paraId="544B3F03" w14:textId="77777777" w:rsidR="00353779" w:rsidRPr="001F581D" w:rsidRDefault="00353779" w:rsidP="00586074">
            <w:pPr>
              <w:rPr>
                <w:rFonts w:ascii="Arial" w:hAnsi="Arial" w:cs="Arial"/>
                <w:color w:val="000000"/>
              </w:rPr>
            </w:pPr>
            <w:r w:rsidRPr="001F581D">
              <w:rPr>
                <w:rFonts w:ascii="Arial" w:hAnsi="Arial" w:cs="Arial"/>
                <w:color w:val="000000"/>
              </w:rPr>
              <w:t> </w:t>
            </w:r>
          </w:p>
        </w:tc>
        <w:tc>
          <w:tcPr>
            <w:tcW w:w="4020" w:type="dxa"/>
            <w:tcBorders>
              <w:top w:val="nil"/>
              <w:left w:val="nil"/>
              <w:bottom w:val="single" w:sz="4" w:space="0" w:color="auto"/>
              <w:right w:val="single" w:sz="4" w:space="0" w:color="auto"/>
            </w:tcBorders>
            <w:shd w:val="clear" w:color="auto" w:fill="auto"/>
            <w:vAlign w:val="bottom"/>
            <w:hideMark/>
          </w:tcPr>
          <w:p w14:paraId="65BD3AB7" w14:textId="77777777" w:rsidR="00353779" w:rsidRPr="001F581D" w:rsidRDefault="00353779" w:rsidP="00586074">
            <w:pPr>
              <w:rPr>
                <w:rFonts w:ascii="Arial" w:hAnsi="Arial" w:cs="Arial"/>
                <w:color w:val="000000"/>
              </w:rPr>
            </w:pPr>
            <w:r w:rsidRPr="001F581D">
              <w:rPr>
                <w:rFonts w:ascii="Arial" w:hAnsi="Arial" w:cs="Arial"/>
                <w:color w:val="000000"/>
              </w:rPr>
              <w:t> </w:t>
            </w:r>
          </w:p>
        </w:tc>
        <w:tc>
          <w:tcPr>
            <w:tcW w:w="4139" w:type="dxa"/>
            <w:tcBorders>
              <w:top w:val="nil"/>
              <w:left w:val="nil"/>
              <w:bottom w:val="single" w:sz="4" w:space="0" w:color="auto"/>
              <w:right w:val="single" w:sz="8" w:space="0" w:color="auto"/>
            </w:tcBorders>
            <w:shd w:val="clear" w:color="auto" w:fill="auto"/>
            <w:vAlign w:val="bottom"/>
            <w:hideMark/>
          </w:tcPr>
          <w:p w14:paraId="27827C83" w14:textId="77777777" w:rsidR="00353779" w:rsidRPr="001F581D" w:rsidRDefault="00353779" w:rsidP="00586074">
            <w:pPr>
              <w:rPr>
                <w:rFonts w:ascii="Arial" w:hAnsi="Arial" w:cs="Arial"/>
                <w:color w:val="000000"/>
              </w:rPr>
            </w:pPr>
            <w:r w:rsidRPr="001F581D">
              <w:rPr>
                <w:rFonts w:ascii="Arial" w:hAnsi="Arial" w:cs="Arial"/>
                <w:color w:val="000000"/>
              </w:rPr>
              <w:t xml:space="preserve">Pálos K. Szociális Központ - 500 </w:t>
            </w:r>
            <w:proofErr w:type="spellStart"/>
            <w:r w:rsidRPr="001F581D">
              <w:rPr>
                <w:rFonts w:ascii="Arial" w:hAnsi="Arial" w:cs="Arial"/>
                <w:color w:val="000000"/>
              </w:rPr>
              <w:t>eFt</w:t>
            </w:r>
            <w:proofErr w:type="spellEnd"/>
          </w:p>
        </w:tc>
      </w:tr>
      <w:tr w:rsidR="00353779" w:rsidRPr="005F2996" w14:paraId="1C902CBB" w14:textId="77777777" w:rsidTr="00292F0C">
        <w:trPr>
          <w:cantSplit/>
          <w:trHeight w:val="255"/>
        </w:trPr>
        <w:tc>
          <w:tcPr>
            <w:tcW w:w="1480" w:type="dxa"/>
            <w:tcBorders>
              <w:top w:val="nil"/>
              <w:left w:val="single" w:sz="8" w:space="0" w:color="auto"/>
              <w:bottom w:val="single" w:sz="8" w:space="0" w:color="auto"/>
              <w:right w:val="single" w:sz="4" w:space="0" w:color="auto"/>
            </w:tcBorders>
            <w:shd w:val="clear" w:color="auto" w:fill="auto"/>
            <w:vAlign w:val="bottom"/>
            <w:hideMark/>
          </w:tcPr>
          <w:p w14:paraId="24683873" w14:textId="77777777" w:rsidR="00353779" w:rsidRPr="001F581D" w:rsidRDefault="00353779" w:rsidP="00586074">
            <w:pPr>
              <w:rPr>
                <w:rFonts w:ascii="Arial" w:hAnsi="Arial" w:cs="Arial"/>
                <w:color w:val="000000"/>
              </w:rPr>
            </w:pPr>
            <w:r w:rsidRPr="001F581D">
              <w:rPr>
                <w:rFonts w:ascii="Arial" w:hAnsi="Arial" w:cs="Arial"/>
                <w:color w:val="000000"/>
              </w:rPr>
              <w:t> </w:t>
            </w:r>
          </w:p>
        </w:tc>
        <w:tc>
          <w:tcPr>
            <w:tcW w:w="4020" w:type="dxa"/>
            <w:tcBorders>
              <w:top w:val="nil"/>
              <w:left w:val="nil"/>
              <w:bottom w:val="single" w:sz="8" w:space="0" w:color="auto"/>
              <w:right w:val="single" w:sz="4" w:space="0" w:color="auto"/>
            </w:tcBorders>
            <w:shd w:val="clear" w:color="auto" w:fill="auto"/>
            <w:vAlign w:val="bottom"/>
            <w:hideMark/>
          </w:tcPr>
          <w:p w14:paraId="4D4A5723" w14:textId="77777777" w:rsidR="00353779" w:rsidRPr="001F581D" w:rsidRDefault="00353779" w:rsidP="00586074">
            <w:pPr>
              <w:rPr>
                <w:rFonts w:ascii="Arial" w:hAnsi="Arial" w:cs="Arial"/>
                <w:color w:val="000000"/>
              </w:rPr>
            </w:pPr>
            <w:r w:rsidRPr="001F581D">
              <w:rPr>
                <w:rFonts w:ascii="Arial" w:hAnsi="Arial" w:cs="Arial"/>
                <w:color w:val="000000"/>
              </w:rPr>
              <w:t> </w:t>
            </w:r>
          </w:p>
        </w:tc>
        <w:tc>
          <w:tcPr>
            <w:tcW w:w="4139" w:type="dxa"/>
            <w:tcBorders>
              <w:top w:val="nil"/>
              <w:left w:val="nil"/>
              <w:bottom w:val="single" w:sz="8" w:space="0" w:color="auto"/>
              <w:right w:val="single" w:sz="8" w:space="0" w:color="auto"/>
            </w:tcBorders>
            <w:shd w:val="clear" w:color="auto" w:fill="auto"/>
            <w:vAlign w:val="bottom"/>
            <w:hideMark/>
          </w:tcPr>
          <w:p w14:paraId="37FDBEDE" w14:textId="77777777" w:rsidR="00353779" w:rsidRPr="001F581D" w:rsidRDefault="00353779" w:rsidP="00586074">
            <w:pPr>
              <w:rPr>
                <w:rFonts w:ascii="Arial" w:hAnsi="Arial" w:cs="Arial"/>
                <w:color w:val="000000"/>
              </w:rPr>
            </w:pPr>
            <w:r w:rsidRPr="001F581D">
              <w:rPr>
                <w:rFonts w:ascii="Arial" w:hAnsi="Arial" w:cs="Arial"/>
                <w:color w:val="000000"/>
              </w:rPr>
              <w:t xml:space="preserve">Egyesített Bölcsődei Intézmény - 500 </w:t>
            </w:r>
            <w:proofErr w:type="spellStart"/>
            <w:r w:rsidRPr="001F581D">
              <w:rPr>
                <w:rFonts w:ascii="Arial" w:hAnsi="Arial" w:cs="Arial"/>
                <w:color w:val="000000"/>
              </w:rPr>
              <w:t>eFt</w:t>
            </w:r>
            <w:proofErr w:type="spellEnd"/>
          </w:p>
        </w:tc>
      </w:tr>
      <w:tr w:rsidR="00353779" w:rsidRPr="005F2996" w14:paraId="4FECEE56" w14:textId="77777777" w:rsidTr="00292F0C">
        <w:trPr>
          <w:cantSplit/>
          <w:trHeight w:val="240"/>
        </w:trPr>
        <w:tc>
          <w:tcPr>
            <w:tcW w:w="1480" w:type="dxa"/>
            <w:tcBorders>
              <w:top w:val="nil"/>
              <w:left w:val="single" w:sz="8" w:space="0" w:color="auto"/>
              <w:bottom w:val="single" w:sz="4" w:space="0" w:color="auto"/>
              <w:right w:val="single" w:sz="4" w:space="0" w:color="auto"/>
            </w:tcBorders>
            <w:shd w:val="clear" w:color="auto" w:fill="auto"/>
            <w:vAlign w:val="bottom"/>
            <w:hideMark/>
          </w:tcPr>
          <w:p w14:paraId="6210D2DB" w14:textId="77777777" w:rsidR="00353779" w:rsidRPr="001F581D" w:rsidRDefault="00353779" w:rsidP="00586074">
            <w:pPr>
              <w:jc w:val="right"/>
              <w:rPr>
                <w:rFonts w:ascii="Arial" w:hAnsi="Arial" w:cs="Arial"/>
                <w:color w:val="000000"/>
              </w:rPr>
            </w:pPr>
            <w:r w:rsidRPr="001F581D">
              <w:rPr>
                <w:rFonts w:ascii="Arial" w:hAnsi="Arial" w:cs="Arial"/>
                <w:color w:val="000000"/>
              </w:rPr>
              <w:t>36 978</w:t>
            </w:r>
          </w:p>
        </w:tc>
        <w:tc>
          <w:tcPr>
            <w:tcW w:w="4020" w:type="dxa"/>
            <w:tcBorders>
              <w:top w:val="nil"/>
              <w:left w:val="nil"/>
              <w:bottom w:val="single" w:sz="4" w:space="0" w:color="auto"/>
              <w:right w:val="single" w:sz="4" w:space="0" w:color="auto"/>
            </w:tcBorders>
            <w:shd w:val="clear" w:color="auto" w:fill="auto"/>
            <w:vAlign w:val="bottom"/>
            <w:hideMark/>
          </w:tcPr>
          <w:p w14:paraId="3A75FBFE" w14:textId="77777777" w:rsidR="00353779" w:rsidRPr="001F581D" w:rsidRDefault="00353779" w:rsidP="00586074">
            <w:pPr>
              <w:rPr>
                <w:rFonts w:ascii="Arial" w:hAnsi="Arial" w:cs="Arial"/>
                <w:color w:val="000000"/>
              </w:rPr>
            </w:pPr>
            <w:r w:rsidRPr="001F581D">
              <w:rPr>
                <w:rFonts w:ascii="Arial" w:hAnsi="Arial" w:cs="Arial"/>
                <w:color w:val="000000"/>
              </w:rPr>
              <w:t>maszk és szemüveg beszerzés</w:t>
            </w:r>
          </w:p>
        </w:tc>
        <w:tc>
          <w:tcPr>
            <w:tcW w:w="4139" w:type="dxa"/>
            <w:tcBorders>
              <w:top w:val="nil"/>
              <w:left w:val="nil"/>
              <w:bottom w:val="single" w:sz="4" w:space="0" w:color="auto"/>
              <w:right w:val="single" w:sz="8" w:space="0" w:color="auto"/>
            </w:tcBorders>
            <w:shd w:val="clear" w:color="auto" w:fill="auto"/>
            <w:vAlign w:val="bottom"/>
            <w:hideMark/>
          </w:tcPr>
          <w:p w14:paraId="5B511058" w14:textId="77777777" w:rsidR="00353779" w:rsidRPr="001F581D" w:rsidRDefault="00353779" w:rsidP="00586074">
            <w:pPr>
              <w:rPr>
                <w:rFonts w:ascii="Arial" w:hAnsi="Arial" w:cs="Arial"/>
                <w:color w:val="000000"/>
              </w:rPr>
            </w:pPr>
            <w:r w:rsidRPr="001F581D">
              <w:rPr>
                <w:rFonts w:ascii="Arial" w:hAnsi="Arial" w:cs="Arial"/>
                <w:color w:val="000000"/>
              </w:rPr>
              <w:t xml:space="preserve">Egészségügyi és Kulturális GESZ - 14.118 </w:t>
            </w:r>
            <w:proofErr w:type="spellStart"/>
            <w:r w:rsidRPr="001F581D">
              <w:rPr>
                <w:rFonts w:ascii="Arial" w:hAnsi="Arial" w:cs="Arial"/>
                <w:color w:val="000000"/>
              </w:rPr>
              <w:t>eFt</w:t>
            </w:r>
            <w:proofErr w:type="spellEnd"/>
          </w:p>
        </w:tc>
      </w:tr>
      <w:tr w:rsidR="00353779" w:rsidRPr="005F2996" w14:paraId="4DDAECCC" w14:textId="77777777" w:rsidTr="00292F0C">
        <w:trPr>
          <w:cantSplit/>
          <w:trHeight w:val="240"/>
        </w:trPr>
        <w:tc>
          <w:tcPr>
            <w:tcW w:w="1480" w:type="dxa"/>
            <w:tcBorders>
              <w:top w:val="nil"/>
              <w:left w:val="single" w:sz="8" w:space="0" w:color="auto"/>
              <w:bottom w:val="single" w:sz="4" w:space="0" w:color="auto"/>
              <w:right w:val="single" w:sz="4" w:space="0" w:color="auto"/>
            </w:tcBorders>
            <w:shd w:val="clear" w:color="auto" w:fill="auto"/>
            <w:vAlign w:val="bottom"/>
            <w:hideMark/>
          </w:tcPr>
          <w:p w14:paraId="4F80486F" w14:textId="77777777" w:rsidR="00353779" w:rsidRPr="001F581D" w:rsidRDefault="00353779" w:rsidP="00586074">
            <w:pPr>
              <w:rPr>
                <w:rFonts w:ascii="Arial" w:hAnsi="Arial" w:cs="Arial"/>
                <w:color w:val="000000"/>
              </w:rPr>
            </w:pPr>
            <w:r w:rsidRPr="001F581D">
              <w:rPr>
                <w:rFonts w:ascii="Arial" w:hAnsi="Arial" w:cs="Arial"/>
                <w:color w:val="000000"/>
              </w:rPr>
              <w:t> </w:t>
            </w:r>
          </w:p>
        </w:tc>
        <w:tc>
          <w:tcPr>
            <w:tcW w:w="4020" w:type="dxa"/>
            <w:tcBorders>
              <w:top w:val="nil"/>
              <w:left w:val="nil"/>
              <w:bottom w:val="single" w:sz="4" w:space="0" w:color="auto"/>
              <w:right w:val="single" w:sz="4" w:space="0" w:color="auto"/>
            </w:tcBorders>
            <w:shd w:val="clear" w:color="auto" w:fill="auto"/>
            <w:vAlign w:val="bottom"/>
            <w:hideMark/>
          </w:tcPr>
          <w:p w14:paraId="0767B972" w14:textId="77777777" w:rsidR="00353779" w:rsidRPr="001F581D" w:rsidRDefault="00353779" w:rsidP="00586074">
            <w:pPr>
              <w:rPr>
                <w:rFonts w:ascii="Arial" w:hAnsi="Arial" w:cs="Arial"/>
                <w:color w:val="000000"/>
              </w:rPr>
            </w:pPr>
            <w:r w:rsidRPr="001F581D">
              <w:rPr>
                <w:rFonts w:ascii="Arial" w:hAnsi="Arial" w:cs="Arial"/>
                <w:color w:val="000000"/>
              </w:rPr>
              <w:t> </w:t>
            </w:r>
          </w:p>
        </w:tc>
        <w:tc>
          <w:tcPr>
            <w:tcW w:w="4139" w:type="dxa"/>
            <w:tcBorders>
              <w:top w:val="nil"/>
              <w:left w:val="nil"/>
              <w:bottom w:val="single" w:sz="4" w:space="0" w:color="auto"/>
              <w:right w:val="single" w:sz="8" w:space="0" w:color="auto"/>
            </w:tcBorders>
            <w:shd w:val="clear" w:color="auto" w:fill="auto"/>
            <w:vAlign w:val="bottom"/>
            <w:hideMark/>
          </w:tcPr>
          <w:p w14:paraId="31420C34" w14:textId="77777777" w:rsidR="00353779" w:rsidRPr="001F581D" w:rsidRDefault="00353779" w:rsidP="00586074">
            <w:pPr>
              <w:rPr>
                <w:rFonts w:ascii="Arial" w:hAnsi="Arial" w:cs="Arial"/>
                <w:color w:val="000000"/>
              </w:rPr>
            </w:pPr>
            <w:r w:rsidRPr="001F581D">
              <w:rPr>
                <w:rFonts w:ascii="Arial" w:hAnsi="Arial" w:cs="Arial"/>
                <w:color w:val="000000"/>
              </w:rPr>
              <w:t xml:space="preserve">Pálos K. Szociális Központ - 7.620 </w:t>
            </w:r>
            <w:proofErr w:type="spellStart"/>
            <w:r w:rsidRPr="001F581D">
              <w:rPr>
                <w:rFonts w:ascii="Arial" w:hAnsi="Arial" w:cs="Arial"/>
                <w:color w:val="000000"/>
              </w:rPr>
              <w:t>eFt</w:t>
            </w:r>
            <w:proofErr w:type="spellEnd"/>
          </w:p>
        </w:tc>
      </w:tr>
      <w:tr w:rsidR="00353779" w:rsidRPr="005F2996" w14:paraId="672B5C36" w14:textId="77777777" w:rsidTr="00292F0C">
        <w:trPr>
          <w:cantSplit/>
          <w:trHeight w:val="480"/>
        </w:trPr>
        <w:tc>
          <w:tcPr>
            <w:tcW w:w="1480" w:type="dxa"/>
            <w:tcBorders>
              <w:top w:val="nil"/>
              <w:left w:val="single" w:sz="8" w:space="0" w:color="auto"/>
              <w:bottom w:val="single" w:sz="4" w:space="0" w:color="auto"/>
              <w:right w:val="single" w:sz="4" w:space="0" w:color="auto"/>
            </w:tcBorders>
            <w:shd w:val="clear" w:color="auto" w:fill="auto"/>
            <w:vAlign w:val="bottom"/>
            <w:hideMark/>
          </w:tcPr>
          <w:p w14:paraId="62BB3A01" w14:textId="77777777" w:rsidR="00353779" w:rsidRPr="001F581D" w:rsidRDefault="00353779" w:rsidP="00586074">
            <w:pPr>
              <w:rPr>
                <w:rFonts w:ascii="Arial" w:hAnsi="Arial" w:cs="Arial"/>
                <w:color w:val="000000"/>
              </w:rPr>
            </w:pPr>
            <w:r w:rsidRPr="001F581D">
              <w:rPr>
                <w:rFonts w:ascii="Arial" w:hAnsi="Arial" w:cs="Arial"/>
                <w:color w:val="000000"/>
              </w:rPr>
              <w:t> </w:t>
            </w:r>
          </w:p>
        </w:tc>
        <w:tc>
          <w:tcPr>
            <w:tcW w:w="4020" w:type="dxa"/>
            <w:tcBorders>
              <w:top w:val="nil"/>
              <w:left w:val="nil"/>
              <w:bottom w:val="single" w:sz="4" w:space="0" w:color="auto"/>
              <w:right w:val="single" w:sz="4" w:space="0" w:color="auto"/>
            </w:tcBorders>
            <w:shd w:val="clear" w:color="auto" w:fill="auto"/>
            <w:vAlign w:val="bottom"/>
            <w:hideMark/>
          </w:tcPr>
          <w:p w14:paraId="43AD27C8" w14:textId="77777777" w:rsidR="00353779" w:rsidRPr="001F581D" w:rsidRDefault="00353779" w:rsidP="00586074">
            <w:pPr>
              <w:rPr>
                <w:rFonts w:ascii="Arial" w:hAnsi="Arial" w:cs="Arial"/>
                <w:color w:val="000000"/>
              </w:rPr>
            </w:pPr>
            <w:r w:rsidRPr="001F581D">
              <w:rPr>
                <w:rFonts w:ascii="Arial" w:hAnsi="Arial" w:cs="Arial"/>
                <w:color w:val="000000"/>
              </w:rPr>
              <w:t> </w:t>
            </w:r>
          </w:p>
        </w:tc>
        <w:tc>
          <w:tcPr>
            <w:tcW w:w="4139" w:type="dxa"/>
            <w:tcBorders>
              <w:top w:val="nil"/>
              <w:left w:val="nil"/>
              <w:bottom w:val="single" w:sz="4" w:space="0" w:color="auto"/>
              <w:right w:val="single" w:sz="8" w:space="0" w:color="auto"/>
            </w:tcBorders>
            <w:shd w:val="clear" w:color="auto" w:fill="auto"/>
            <w:vAlign w:val="bottom"/>
            <w:hideMark/>
          </w:tcPr>
          <w:p w14:paraId="64DC0151" w14:textId="77777777" w:rsidR="00353779" w:rsidRPr="001F581D" w:rsidRDefault="00353779" w:rsidP="00586074">
            <w:pPr>
              <w:rPr>
                <w:rFonts w:ascii="Arial" w:hAnsi="Arial" w:cs="Arial"/>
                <w:color w:val="000000"/>
              </w:rPr>
            </w:pPr>
            <w:r w:rsidRPr="001F581D">
              <w:rPr>
                <w:rFonts w:ascii="Arial" w:hAnsi="Arial" w:cs="Arial"/>
                <w:color w:val="000000"/>
              </w:rPr>
              <w:t xml:space="preserve">Fogyatékkal Élőket és Hajléktalanokat Ellátó </w:t>
            </w:r>
            <w:proofErr w:type="spellStart"/>
            <w:r w:rsidRPr="001F581D">
              <w:rPr>
                <w:rFonts w:ascii="Arial" w:hAnsi="Arial" w:cs="Arial"/>
                <w:color w:val="000000"/>
              </w:rPr>
              <w:t>Nkft</w:t>
            </w:r>
            <w:proofErr w:type="spellEnd"/>
            <w:r w:rsidRPr="001F581D">
              <w:rPr>
                <w:rFonts w:ascii="Arial" w:hAnsi="Arial" w:cs="Arial"/>
                <w:color w:val="000000"/>
              </w:rPr>
              <w:t xml:space="preserve">. - 7.620 </w:t>
            </w:r>
            <w:proofErr w:type="spellStart"/>
            <w:r w:rsidRPr="001F581D">
              <w:rPr>
                <w:rFonts w:ascii="Arial" w:hAnsi="Arial" w:cs="Arial"/>
                <w:color w:val="000000"/>
              </w:rPr>
              <w:t>eFt</w:t>
            </w:r>
            <w:proofErr w:type="spellEnd"/>
          </w:p>
        </w:tc>
      </w:tr>
      <w:tr w:rsidR="00353779" w:rsidRPr="005F2996" w14:paraId="42E03BCF" w14:textId="77777777" w:rsidTr="00292F0C">
        <w:trPr>
          <w:cantSplit/>
          <w:trHeight w:val="255"/>
        </w:trPr>
        <w:tc>
          <w:tcPr>
            <w:tcW w:w="1480" w:type="dxa"/>
            <w:tcBorders>
              <w:top w:val="nil"/>
              <w:left w:val="single" w:sz="8" w:space="0" w:color="auto"/>
              <w:bottom w:val="single" w:sz="8" w:space="0" w:color="auto"/>
              <w:right w:val="single" w:sz="4" w:space="0" w:color="auto"/>
            </w:tcBorders>
            <w:shd w:val="clear" w:color="auto" w:fill="auto"/>
            <w:vAlign w:val="bottom"/>
            <w:hideMark/>
          </w:tcPr>
          <w:p w14:paraId="057D7104" w14:textId="77777777" w:rsidR="00353779" w:rsidRPr="001F581D" w:rsidRDefault="00353779" w:rsidP="00586074">
            <w:pPr>
              <w:rPr>
                <w:rFonts w:ascii="Arial" w:hAnsi="Arial" w:cs="Arial"/>
                <w:color w:val="000000"/>
              </w:rPr>
            </w:pPr>
            <w:r w:rsidRPr="001F581D">
              <w:rPr>
                <w:rFonts w:ascii="Arial" w:hAnsi="Arial" w:cs="Arial"/>
                <w:color w:val="000000"/>
              </w:rPr>
              <w:t> </w:t>
            </w:r>
          </w:p>
        </w:tc>
        <w:tc>
          <w:tcPr>
            <w:tcW w:w="4020" w:type="dxa"/>
            <w:tcBorders>
              <w:top w:val="nil"/>
              <w:left w:val="nil"/>
              <w:bottom w:val="single" w:sz="8" w:space="0" w:color="auto"/>
              <w:right w:val="single" w:sz="4" w:space="0" w:color="auto"/>
            </w:tcBorders>
            <w:shd w:val="clear" w:color="auto" w:fill="auto"/>
            <w:vAlign w:val="bottom"/>
            <w:hideMark/>
          </w:tcPr>
          <w:p w14:paraId="3865616C" w14:textId="77777777" w:rsidR="00353779" w:rsidRPr="001F581D" w:rsidRDefault="00353779" w:rsidP="00586074">
            <w:pPr>
              <w:rPr>
                <w:rFonts w:ascii="Arial" w:hAnsi="Arial" w:cs="Arial"/>
                <w:color w:val="000000"/>
              </w:rPr>
            </w:pPr>
            <w:r w:rsidRPr="001F581D">
              <w:rPr>
                <w:rFonts w:ascii="Arial" w:hAnsi="Arial" w:cs="Arial"/>
                <w:color w:val="000000"/>
              </w:rPr>
              <w:t> </w:t>
            </w:r>
          </w:p>
        </w:tc>
        <w:tc>
          <w:tcPr>
            <w:tcW w:w="4139" w:type="dxa"/>
            <w:tcBorders>
              <w:top w:val="nil"/>
              <w:left w:val="nil"/>
              <w:bottom w:val="single" w:sz="8" w:space="0" w:color="auto"/>
              <w:right w:val="single" w:sz="8" w:space="0" w:color="auto"/>
            </w:tcBorders>
            <w:shd w:val="clear" w:color="auto" w:fill="auto"/>
            <w:vAlign w:val="bottom"/>
            <w:hideMark/>
          </w:tcPr>
          <w:p w14:paraId="24574434" w14:textId="77777777" w:rsidR="00353779" w:rsidRPr="001F581D" w:rsidRDefault="00353779" w:rsidP="00586074">
            <w:pPr>
              <w:rPr>
                <w:rFonts w:ascii="Arial" w:hAnsi="Arial" w:cs="Arial"/>
                <w:color w:val="000000"/>
              </w:rPr>
            </w:pPr>
            <w:r w:rsidRPr="001F581D">
              <w:rPr>
                <w:rFonts w:ascii="Arial" w:hAnsi="Arial" w:cs="Arial"/>
                <w:color w:val="000000"/>
              </w:rPr>
              <w:t xml:space="preserve">Polgármesteri Hivatal - 7.620 </w:t>
            </w:r>
            <w:proofErr w:type="spellStart"/>
            <w:r w:rsidRPr="001F581D">
              <w:rPr>
                <w:rFonts w:ascii="Arial" w:hAnsi="Arial" w:cs="Arial"/>
                <w:color w:val="000000"/>
              </w:rPr>
              <w:t>eFt</w:t>
            </w:r>
            <w:proofErr w:type="spellEnd"/>
          </w:p>
        </w:tc>
      </w:tr>
      <w:tr w:rsidR="00353779" w:rsidRPr="005F2996" w14:paraId="7B8B3FEE" w14:textId="77777777" w:rsidTr="00292F0C">
        <w:trPr>
          <w:cantSplit/>
          <w:trHeight w:val="240"/>
        </w:trPr>
        <w:tc>
          <w:tcPr>
            <w:tcW w:w="1480" w:type="dxa"/>
            <w:tcBorders>
              <w:top w:val="nil"/>
              <w:left w:val="single" w:sz="8" w:space="0" w:color="auto"/>
              <w:bottom w:val="single" w:sz="4" w:space="0" w:color="auto"/>
              <w:right w:val="single" w:sz="4" w:space="0" w:color="auto"/>
            </w:tcBorders>
            <w:shd w:val="clear" w:color="auto" w:fill="auto"/>
            <w:vAlign w:val="bottom"/>
            <w:hideMark/>
          </w:tcPr>
          <w:p w14:paraId="2F634187" w14:textId="77777777" w:rsidR="00353779" w:rsidRPr="001F581D" w:rsidRDefault="00353779" w:rsidP="00586074">
            <w:pPr>
              <w:jc w:val="right"/>
              <w:rPr>
                <w:rFonts w:ascii="Arial" w:hAnsi="Arial" w:cs="Arial"/>
                <w:color w:val="000000"/>
              </w:rPr>
            </w:pPr>
            <w:r w:rsidRPr="001F581D">
              <w:rPr>
                <w:rFonts w:ascii="Arial" w:hAnsi="Arial" w:cs="Arial"/>
                <w:color w:val="000000"/>
              </w:rPr>
              <w:t>915</w:t>
            </w:r>
          </w:p>
        </w:tc>
        <w:tc>
          <w:tcPr>
            <w:tcW w:w="4020" w:type="dxa"/>
            <w:tcBorders>
              <w:top w:val="nil"/>
              <w:left w:val="nil"/>
              <w:bottom w:val="single" w:sz="4" w:space="0" w:color="auto"/>
              <w:right w:val="single" w:sz="4" w:space="0" w:color="auto"/>
            </w:tcBorders>
            <w:shd w:val="clear" w:color="auto" w:fill="auto"/>
            <w:vAlign w:val="bottom"/>
            <w:hideMark/>
          </w:tcPr>
          <w:p w14:paraId="0DD59CE8" w14:textId="77777777" w:rsidR="00353779" w:rsidRPr="001F581D" w:rsidRDefault="00353779" w:rsidP="00586074">
            <w:pPr>
              <w:rPr>
                <w:rFonts w:ascii="Arial" w:hAnsi="Arial" w:cs="Arial"/>
                <w:color w:val="000000"/>
              </w:rPr>
            </w:pPr>
            <w:r w:rsidRPr="001F581D">
              <w:rPr>
                <w:rFonts w:ascii="Arial" w:hAnsi="Arial" w:cs="Arial"/>
                <w:color w:val="000000"/>
              </w:rPr>
              <w:t>fertőtlenítés és fokozott higiénia biztosítása</w:t>
            </w:r>
          </w:p>
        </w:tc>
        <w:tc>
          <w:tcPr>
            <w:tcW w:w="4139" w:type="dxa"/>
            <w:tcBorders>
              <w:top w:val="nil"/>
              <w:left w:val="nil"/>
              <w:bottom w:val="single" w:sz="4" w:space="0" w:color="auto"/>
              <w:right w:val="single" w:sz="8" w:space="0" w:color="auto"/>
            </w:tcBorders>
            <w:shd w:val="clear" w:color="auto" w:fill="auto"/>
            <w:vAlign w:val="bottom"/>
            <w:hideMark/>
          </w:tcPr>
          <w:p w14:paraId="56F120FC" w14:textId="77777777" w:rsidR="00353779" w:rsidRPr="001F581D" w:rsidRDefault="00353779" w:rsidP="00586074">
            <w:pPr>
              <w:rPr>
                <w:rFonts w:ascii="Arial" w:hAnsi="Arial" w:cs="Arial"/>
                <w:color w:val="000000"/>
              </w:rPr>
            </w:pPr>
            <w:r w:rsidRPr="001F581D">
              <w:rPr>
                <w:rFonts w:ascii="Arial" w:hAnsi="Arial" w:cs="Arial"/>
                <w:color w:val="000000"/>
              </w:rPr>
              <w:t>Egészségügyi és Kulturális GESZ</w:t>
            </w:r>
          </w:p>
        </w:tc>
      </w:tr>
      <w:tr w:rsidR="00353779" w:rsidRPr="005F2996" w14:paraId="09F0DC12" w14:textId="77777777" w:rsidTr="00292F0C">
        <w:trPr>
          <w:cantSplit/>
          <w:trHeight w:val="240"/>
        </w:trPr>
        <w:tc>
          <w:tcPr>
            <w:tcW w:w="1480" w:type="dxa"/>
            <w:tcBorders>
              <w:top w:val="nil"/>
              <w:left w:val="single" w:sz="8" w:space="0" w:color="auto"/>
              <w:bottom w:val="single" w:sz="4" w:space="0" w:color="auto"/>
              <w:right w:val="single" w:sz="4" w:space="0" w:color="auto"/>
            </w:tcBorders>
            <w:shd w:val="clear" w:color="auto" w:fill="auto"/>
            <w:vAlign w:val="bottom"/>
            <w:hideMark/>
          </w:tcPr>
          <w:p w14:paraId="28208C3E" w14:textId="77777777" w:rsidR="00353779" w:rsidRPr="001F581D" w:rsidRDefault="00353779" w:rsidP="00586074">
            <w:pPr>
              <w:jc w:val="right"/>
              <w:rPr>
                <w:rFonts w:ascii="Arial" w:hAnsi="Arial" w:cs="Arial"/>
                <w:color w:val="000000"/>
              </w:rPr>
            </w:pPr>
            <w:r w:rsidRPr="001F581D">
              <w:rPr>
                <w:rFonts w:ascii="Arial" w:hAnsi="Arial" w:cs="Arial"/>
                <w:color w:val="000000"/>
              </w:rPr>
              <w:t>2 794</w:t>
            </w:r>
          </w:p>
        </w:tc>
        <w:tc>
          <w:tcPr>
            <w:tcW w:w="4020" w:type="dxa"/>
            <w:tcBorders>
              <w:top w:val="nil"/>
              <w:left w:val="nil"/>
              <w:bottom w:val="single" w:sz="4" w:space="0" w:color="auto"/>
              <w:right w:val="single" w:sz="4" w:space="0" w:color="auto"/>
            </w:tcBorders>
            <w:shd w:val="clear" w:color="auto" w:fill="auto"/>
            <w:vAlign w:val="bottom"/>
            <w:hideMark/>
          </w:tcPr>
          <w:p w14:paraId="03B0E6E4" w14:textId="77777777" w:rsidR="00353779" w:rsidRPr="001F581D" w:rsidRDefault="00353779" w:rsidP="00586074">
            <w:pPr>
              <w:rPr>
                <w:rFonts w:ascii="Arial" w:hAnsi="Arial" w:cs="Arial"/>
                <w:color w:val="000000"/>
              </w:rPr>
            </w:pPr>
            <w:r w:rsidRPr="001F581D">
              <w:rPr>
                <w:rFonts w:ascii="Arial" w:hAnsi="Arial" w:cs="Arial"/>
                <w:color w:val="000000"/>
              </w:rPr>
              <w:t>PH fertőtlenítése</w:t>
            </w:r>
          </w:p>
        </w:tc>
        <w:tc>
          <w:tcPr>
            <w:tcW w:w="4139" w:type="dxa"/>
            <w:tcBorders>
              <w:top w:val="nil"/>
              <w:left w:val="nil"/>
              <w:bottom w:val="single" w:sz="4" w:space="0" w:color="auto"/>
              <w:right w:val="single" w:sz="8" w:space="0" w:color="auto"/>
            </w:tcBorders>
            <w:shd w:val="clear" w:color="auto" w:fill="auto"/>
            <w:vAlign w:val="bottom"/>
            <w:hideMark/>
          </w:tcPr>
          <w:p w14:paraId="34966D6E" w14:textId="77777777" w:rsidR="00353779" w:rsidRPr="001F581D" w:rsidRDefault="00353779" w:rsidP="00586074">
            <w:pPr>
              <w:rPr>
                <w:rFonts w:ascii="Arial" w:hAnsi="Arial" w:cs="Arial"/>
                <w:color w:val="000000"/>
              </w:rPr>
            </w:pPr>
            <w:r w:rsidRPr="001F581D">
              <w:rPr>
                <w:rFonts w:ascii="Arial" w:hAnsi="Arial" w:cs="Arial"/>
                <w:color w:val="000000"/>
              </w:rPr>
              <w:t xml:space="preserve">Polgármesteri Hivatal </w:t>
            </w:r>
          </w:p>
        </w:tc>
      </w:tr>
      <w:tr w:rsidR="00353779" w:rsidRPr="005F2996" w14:paraId="2D2C4CC2" w14:textId="77777777" w:rsidTr="00292F0C">
        <w:trPr>
          <w:cantSplit/>
          <w:trHeight w:val="303"/>
        </w:trPr>
        <w:tc>
          <w:tcPr>
            <w:tcW w:w="1480" w:type="dxa"/>
            <w:tcBorders>
              <w:top w:val="nil"/>
              <w:left w:val="single" w:sz="8" w:space="0" w:color="auto"/>
              <w:bottom w:val="single" w:sz="4" w:space="0" w:color="auto"/>
              <w:right w:val="single" w:sz="4" w:space="0" w:color="auto"/>
            </w:tcBorders>
            <w:shd w:val="clear" w:color="auto" w:fill="auto"/>
            <w:vAlign w:val="bottom"/>
            <w:hideMark/>
          </w:tcPr>
          <w:p w14:paraId="78376079" w14:textId="77777777" w:rsidR="00353779" w:rsidRPr="001F581D" w:rsidRDefault="00353779" w:rsidP="00586074">
            <w:pPr>
              <w:jc w:val="right"/>
              <w:rPr>
                <w:rFonts w:ascii="Arial" w:hAnsi="Arial" w:cs="Arial"/>
                <w:color w:val="000000"/>
              </w:rPr>
            </w:pPr>
            <w:r w:rsidRPr="001F581D">
              <w:rPr>
                <w:rFonts w:ascii="Arial" w:hAnsi="Arial" w:cs="Arial"/>
                <w:color w:val="000000"/>
              </w:rPr>
              <w:t>26 035</w:t>
            </w:r>
          </w:p>
        </w:tc>
        <w:tc>
          <w:tcPr>
            <w:tcW w:w="4020" w:type="dxa"/>
            <w:tcBorders>
              <w:top w:val="nil"/>
              <w:left w:val="nil"/>
              <w:bottom w:val="single" w:sz="4" w:space="0" w:color="auto"/>
              <w:right w:val="single" w:sz="4" w:space="0" w:color="auto"/>
            </w:tcBorders>
            <w:shd w:val="clear" w:color="auto" w:fill="auto"/>
            <w:vAlign w:val="bottom"/>
            <w:hideMark/>
          </w:tcPr>
          <w:p w14:paraId="7F7CFC29" w14:textId="77777777" w:rsidR="00353779" w:rsidRPr="001F581D" w:rsidRDefault="00353779" w:rsidP="00586074">
            <w:pPr>
              <w:rPr>
                <w:rFonts w:ascii="Arial" w:hAnsi="Arial" w:cs="Arial"/>
                <w:color w:val="000000"/>
              </w:rPr>
            </w:pPr>
            <w:r w:rsidRPr="001F581D">
              <w:rPr>
                <w:rFonts w:ascii="Arial" w:hAnsi="Arial" w:cs="Arial"/>
                <w:color w:val="000000"/>
              </w:rPr>
              <w:t xml:space="preserve">textil maszk beszerzése </w:t>
            </w:r>
          </w:p>
        </w:tc>
        <w:tc>
          <w:tcPr>
            <w:tcW w:w="4139" w:type="dxa"/>
            <w:tcBorders>
              <w:top w:val="nil"/>
              <w:left w:val="nil"/>
              <w:bottom w:val="single" w:sz="4" w:space="0" w:color="auto"/>
              <w:right w:val="single" w:sz="8" w:space="0" w:color="auto"/>
            </w:tcBorders>
            <w:shd w:val="clear" w:color="auto" w:fill="auto"/>
            <w:vAlign w:val="bottom"/>
            <w:hideMark/>
          </w:tcPr>
          <w:p w14:paraId="78E2BAFC" w14:textId="77777777" w:rsidR="00353779" w:rsidRPr="001F581D" w:rsidRDefault="00353779" w:rsidP="00586074">
            <w:pPr>
              <w:rPr>
                <w:rFonts w:ascii="Arial" w:hAnsi="Arial" w:cs="Arial"/>
                <w:color w:val="000000"/>
              </w:rPr>
            </w:pPr>
            <w:r w:rsidRPr="001F581D">
              <w:rPr>
                <w:rFonts w:ascii="Arial" w:hAnsi="Arial" w:cs="Arial"/>
                <w:color w:val="000000"/>
              </w:rPr>
              <w:t xml:space="preserve">Köznevelési GAMESZ (24.000 db) - 15.240 </w:t>
            </w:r>
            <w:proofErr w:type="spellStart"/>
            <w:r w:rsidRPr="001F581D">
              <w:rPr>
                <w:rFonts w:ascii="Arial" w:hAnsi="Arial" w:cs="Arial"/>
                <w:color w:val="000000"/>
              </w:rPr>
              <w:t>eFt</w:t>
            </w:r>
            <w:proofErr w:type="spellEnd"/>
          </w:p>
        </w:tc>
      </w:tr>
      <w:tr w:rsidR="00353779" w:rsidRPr="005F2996" w14:paraId="57EDEC5F" w14:textId="77777777" w:rsidTr="00292F0C">
        <w:trPr>
          <w:cantSplit/>
          <w:trHeight w:val="240"/>
        </w:trPr>
        <w:tc>
          <w:tcPr>
            <w:tcW w:w="1480" w:type="dxa"/>
            <w:tcBorders>
              <w:top w:val="nil"/>
              <w:left w:val="single" w:sz="8" w:space="0" w:color="auto"/>
              <w:bottom w:val="single" w:sz="4" w:space="0" w:color="auto"/>
              <w:right w:val="single" w:sz="4" w:space="0" w:color="auto"/>
            </w:tcBorders>
            <w:shd w:val="clear" w:color="auto" w:fill="auto"/>
            <w:vAlign w:val="bottom"/>
            <w:hideMark/>
          </w:tcPr>
          <w:p w14:paraId="17898805" w14:textId="77777777" w:rsidR="00353779" w:rsidRPr="001F581D" w:rsidRDefault="00353779" w:rsidP="00586074">
            <w:pPr>
              <w:rPr>
                <w:rFonts w:ascii="Arial" w:hAnsi="Arial" w:cs="Arial"/>
                <w:color w:val="000000"/>
              </w:rPr>
            </w:pPr>
            <w:r w:rsidRPr="001F581D">
              <w:rPr>
                <w:rFonts w:ascii="Arial" w:hAnsi="Arial" w:cs="Arial"/>
                <w:color w:val="000000"/>
              </w:rPr>
              <w:t> </w:t>
            </w:r>
          </w:p>
        </w:tc>
        <w:tc>
          <w:tcPr>
            <w:tcW w:w="4020" w:type="dxa"/>
            <w:tcBorders>
              <w:top w:val="nil"/>
              <w:left w:val="nil"/>
              <w:bottom w:val="single" w:sz="4" w:space="0" w:color="auto"/>
              <w:right w:val="single" w:sz="4" w:space="0" w:color="auto"/>
            </w:tcBorders>
            <w:shd w:val="clear" w:color="auto" w:fill="auto"/>
            <w:vAlign w:val="bottom"/>
            <w:hideMark/>
          </w:tcPr>
          <w:p w14:paraId="1233DD9E" w14:textId="77777777" w:rsidR="00353779" w:rsidRPr="001F581D" w:rsidRDefault="00353779" w:rsidP="00586074">
            <w:pPr>
              <w:rPr>
                <w:rFonts w:ascii="Arial" w:hAnsi="Arial" w:cs="Arial"/>
                <w:color w:val="000000"/>
              </w:rPr>
            </w:pPr>
            <w:r w:rsidRPr="001F581D">
              <w:rPr>
                <w:rFonts w:ascii="Arial" w:hAnsi="Arial" w:cs="Arial"/>
                <w:color w:val="000000"/>
              </w:rPr>
              <w:t> </w:t>
            </w:r>
          </w:p>
        </w:tc>
        <w:tc>
          <w:tcPr>
            <w:tcW w:w="4139" w:type="dxa"/>
            <w:tcBorders>
              <w:top w:val="nil"/>
              <w:left w:val="nil"/>
              <w:bottom w:val="single" w:sz="4" w:space="0" w:color="auto"/>
              <w:right w:val="single" w:sz="8" w:space="0" w:color="auto"/>
            </w:tcBorders>
            <w:shd w:val="clear" w:color="auto" w:fill="auto"/>
            <w:vAlign w:val="bottom"/>
            <w:hideMark/>
          </w:tcPr>
          <w:p w14:paraId="6AC9B9E8" w14:textId="77777777" w:rsidR="00353779" w:rsidRPr="001F581D" w:rsidRDefault="00353779" w:rsidP="00586074">
            <w:pPr>
              <w:rPr>
                <w:rFonts w:ascii="Arial" w:hAnsi="Arial" w:cs="Arial"/>
                <w:color w:val="000000"/>
              </w:rPr>
            </w:pPr>
            <w:r w:rsidRPr="001F581D">
              <w:rPr>
                <w:rFonts w:ascii="Arial" w:hAnsi="Arial" w:cs="Arial"/>
                <w:color w:val="000000"/>
              </w:rPr>
              <w:t xml:space="preserve">Polgármesteri Hivatal (17.000 db) - 10.795 </w:t>
            </w:r>
            <w:proofErr w:type="spellStart"/>
            <w:r w:rsidRPr="001F581D">
              <w:rPr>
                <w:rFonts w:ascii="Arial" w:hAnsi="Arial" w:cs="Arial"/>
                <w:color w:val="000000"/>
              </w:rPr>
              <w:t>eFt</w:t>
            </w:r>
            <w:proofErr w:type="spellEnd"/>
          </w:p>
        </w:tc>
      </w:tr>
      <w:tr w:rsidR="00353779" w:rsidRPr="005F2996" w14:paraId="2E8AA75C" w14:textId="77777777" w:rsidTr="00292F0C">
        <w:trPr>
          <w:cantSplit/>
          <w:trHeight w:val="240"/>
        </w:trPr>
        <w:tc>
          <w:tcPr>
            <w:tcW w:w="1480" w:type="dxa"/>
            <w:tcBorders>
              <w:top w:val="nil"/>
              <w:left w:val="single" w:sz="8" w:space="0" w:color="auto"/>
              <w:bottom w:val="single" w:sz="4" w:space="0" w:color="auto"/>
              <w:right w:val="single" w:sz="4" w:space="0" w:color="auto"/>
            </w:tcBorders>
            <w:shd w:val="clear" w:color="auto" w:fill="auto"/>
            <w:vAlign w:val="bottom"/>
            <w:hideMark/>
          </w:tcPr>
          <w:p w14:paraId="5D91D259" w14:textId="77777777" w:rsidR="00353779" w:rsidRPr="001F581D" w:rsidRDefault="00353779" w:rsidP="00586074">
            <w:pPr>
              <w:jc w:val="right"/>
              <w:rPr>
                <w:rFonts w:ascii="Arial" w:hAnsi="Arial" w:cs="Arial"/>
                <w:color w:val="000000"/>
              </w:rPr>
            </w:pPr>
            <w:r w:rsidRPr="001F581D">
              <w:rPr>
                <w:rFonts w:ascii="Arial" w:hAnsi="Arial" w:cs="Arial"/>
                <w:color w:val="000000"/>
              </w:rPr>
              <w:t>5 469</w:t>
            </w:r>
          </w:p>
        </w:tc>
        <w:tc>
          <w:tcPr>
            <w:tcW w:w="4020" w:type="dxa"/>
            <w:tcBorders>
              <w:top w:val="nil"/>
              <w:left w:val="nil"/>
              <w:bottom w:val="single" w:sz="4" w:space="0" w:color="auto"/>
              <w:right w:val="single" w:sz="4" w:space="0" w:color="auto"/>
            </w:tcBorders>
            <w:shd w:val="clear" w:color="auto" w:fill="auto"/>
            <w:vAlign w:val="bottom"/>
            <w:hideMark/>
          </w:tcPr>
          <w:p w14:paraId="3E3F985E" w14:textId="77777777" w:rsidR="00353779" w:rsidRPr="001F581D" w:rsidRDefault="00353779" w:rsidP="00586074">
            <w:pPr>
              <w:rPr>
                <w:rFonts w:ascii="Arial" w:hAnsi="Arial" w:cs="Arial"/>
                <w:color w:val="000000"/>
              </w:rPr>
            </w:pPr>
            <w:r w:rsidRPr="001F581D">
              <w:rPr>
                <w:rFonts w:ascii="Arial" w:hAnsi="Arial" w:cs="Arial"/>
                <w:color w:val="000000"/>
              </w:rPr>
              <w:t>egyszer használatos dobozok étkeztetés</w:t>
            </w:r>
          </w:p>
        </w:tc>
        <w:tc>
          <w:tcPr>
            <w:tcW w:w="4139" w:type="dxa"/>
            <w:tcBorders>
              <w:top w:val="nil"/>
              <w:left w:val="nil"/>
              <w:bottom w:val="single" w:sz="4" w:space="0" w:color="auto"/>
              <w:right w:val="single" w:sz="8" w:space="0" w:color="auto"/>
            </w:tcBorders>
            <w:shd w:val="clear" w:color="auto" w:fill="auto"/>
            <w:vAlign w:val="bottom"/>
            <w:hideMark/>
          </w:tcPr>
          <w:p w14:paraId="28C5278A" w14:textId="77777777" w:rsidR="00353779" w:rsidRPr="001F581D" w:rsidRDefault="00353779" w:rsidP="00586074">
            <w:pPr>
              <w:rPr>
                <w:rFonts w:ascii="Arial" w:hAnsi="Arial" w:cs="Arial"/>
                <w:color w:val="000000"/>
              </w:rPr>
            </w:pPr>
            <w:r w:rsidRPr="001F581D">
              <w:rPr>
                <w:rFonts w:ascii="Arial" w:hAnsi="Arial" w:cs="Arial"/>
                <w:color w:val="000000"/>
              </w:rPr>
              <w:t xml:space="preserve">Pálos K. Szociális Központ </w:t>
            </w:r>
          </w:p>
        </w:tc>
      </w:tr>
      <w:tr w:rsidR="00353779" w:rsidRPr="005F2996" w14:paraId="1DD034CB" w14:textId="77777777" w:rsidTr="00292F0C">
        <w:trPr>
          <w:cantSplit/>
          <w:trHeight w:val="240"/>
        </w:trPr>
        <w:tc>
          <w:tcPr>
            <w:tcW w:w="1480" w:type="dxa"/>
            <w:tcBorders>
              <w:top w:val="nil"/>
              <w:left w:val="single" w:sz="8" w:space="0" w:color="auto"/>
              <w:bottom w:val="single" w:sz="4" w:space="0" w:color="auto"/>
              <w:right w:val="single" w:sz="4" w:space="0" w:color="auto"/>
            </w:tcBorders>
            <w:shd w:val="clear" w:color="auto" w:fill="auto"/>
            <w:vAlign w:val="bottom"/>
            <w:hideMark/>
          </w:tcPr>
          <w:p w14:paraId="1843402D" w14:textId="77777777" w:rsidR="00353779" w:rsidRPr="001F581D" w:rsidRDefault="00353779" w:rsidP="00586074">
            <w:pPr>
              <w:jc w:val="right"/>
              <w:rPr>
                <w:rFonts w:ascii="Arial" w:hAnsi="Arial" w:cs="Arial"/>
                <w:color w:val="000000"/>
              </w:rPr>
            </w:pPr>
            <w:r w:rsidRPr="001F581D">
              <w:rPr>
                <w:rFonts w:ascii="Arial" w:hAnsi="Arial" w:cs="Arial"/>
                <w:color w:val="000000"/>
              </w:rPr>
              <w:t>5 000</w:t>
            </w:r>
          </w:p>
        </w:tc>
        <w:tc>
          <w:tcPr>
            <w:tcW w:w="4020" w:type="dxa"/>
            <w:tcBorders>
              <w:top w:val="nil"/>
              <w:left w:val="nil"/>
              <w:bottom w:val="single" w:sz="4" w:space="0" w:color="auto"/>
              <w:right w:val="single" w:sz="4" w:space="0" w:color="auto"/>
            </w:tcBorders>
            <w:shd w:val="clear" w:color="auto" w:fill="auto"/>
            <w:vAlign w:val="bottom"/>
            <w:hideMark/>
          </w:tcPr>
          <w:p w14:paraId="6701CA53" w14:textId="77777777" w:rsidR="00353779" w:rsidRPr="001F581D" w:rsidRDefault="00353779" w:rsidP="00586074">
            <w:pPr>
              <w:rPr>
                <w:rFonts w:ascii="Arial" w:hAnsi="Arial" w:cs="Arial"/>
              </w:rPr>
            </w:pPr>
            <w:r w:rsidRPr="001F581D">
              <w:rPr>
                <w:rFonts w:ascii="Arial" w:hAnsi="Arial" w:cs="Arial"/>
              </w:rPr>
              <w:t xml:space="preserve">önkéntes futárszolgálat </w:t>
            </w:r>
          </w:p>
        </w:tc>
        <w:tc>
          <w:tcPr>
            <w:tcW w:w="4139" w:type="dxa"/>
            <w:tcBorders>
              <w:top w:val="nil"/>
              <w:left w:val="nil"/>
              <w:bottom w:val="single" w:sz="4" w:space="0" w:color="auto"/>
              <w:right w:val="single" w:sz="8" w:space="0" w:color="auto"/>
            </w:tcBorders>
            <w:shd w:val="clear" w:color="auto" w:fill="auto"/>
            <w:vAlign w:val="bottom"/>
            <w:hideMark/>
          </w:tcPr>
          <w:p w14:paraId="4ABBB309" w14:textId="77777777" w:rsidR="00353779" w:rsidRPr="001F581D" w:rsidRDefault="00353779" w:rsidP="00586074">
            <w:pPr>
              <w:rPr>
                <w:rFonts w:ascii="Arial" w:hAnsi="Arial" w:cs="Arial"/>
                <w:color w:val="000000"/>
              </w:rPr>
            </w:pPr>
            <w:r w:rsidRPr="001F581D">
              <w:rPr>
                <w:rFonts w:ascii="Arial" w:hAnsi="Arial" w:cs="Arial"/>
                <w:color w:val="000000"/>
              </w:rPr>
              <w:t>Vásárcsarnok</w:t>
            </w:r>
          </w:p>
        </w:tc>
      </w:tr>
      <w:tr w:rsidR="00353779" w:rsidRPr="005F2996" w14:paraId="5999485B" w14:textId="77777777" w:rsidTr="00292F0C">
        <w:trPr>
          <w:cantSplit/>
          <w:trHeight w:val="300"/>
        </w:trPr>
        <w:tc>
          <w:tcPr>
            <w:tcW w:w="1480" w:type="dxa"/>
            <w:tcBorders>
              <w:top w:val="nil"/>
              <w:left w:val="single" w:sz="8" w:space="0" w:color="auto"/>
              <w:bottom w:val="single" w:sz="4" w:space="0" w:color="auto"/>
              <w:right w:val="single" w:sz="4" w:space="0" w:color="auto"/>
            </w:tcBorders>
            <w:shd w:val="clear" w:color="auto" w:fill="auto"/>
            <w:vAlign w:val="bottom"/>
            <w:hideMark/>
          </w:tcPr>
          <w:p w14:paraId="5785FF06" w14:textId="77777777" w:rsidR="00353779" w:rsidRPr="001F581D" w:rsidRDefault="00353779" w:rsidP="00586074">
            <w:pPr>
              <w:jc w:val="right"/>
              <w:rPr>
                <w:rFonts w:ascii="Arial" w:hAnsi="Arial" w:cs="Arial"/>
                <w:color w:val="000000"/>
              </w:rPr>
            </w:pPr>
            <w:r w:rsidRPr="001F581D">
              <w:rPr>
                <w:rFonts w:ascii="Arial" w:hAnsi="Arial" w:cs="Arial"/>
                <w:color w:val="000000"/>
              </w:rPr>
              <w:t>433</w:t>
            </w:r>
          </w:p>
        </w:tc>
        <w:tc>
          <w:tcPr>
            <w:tcW w:w="4020" w:type="dxa"/>
            <w:tcBorders>
              <w:top w:val="nil"/>
              <w:left w:val="nil"/>
              <w:bottom w:val="single" w:sz="4" w:space="0" w:color="auto"/>
              <w:right w:val="single" w:sz="4" w:space="0" w:color="auto"/>
            </w:tcBorders>
            <w:shd w:val="clear" w:color="auto" w:fill="auto"/>
            <w:vAlign w:val="bottom"/>
            <w:hideMark/>
          </w:tcPr>
          <w:p w14:paraId="4A957A9F" w14:textId="77777777" w:rsidR="00353779" w:rsidRPr="001F581D" w:rsidRDefault="00353779" w:rsidP="00586074">
            <w:pPr>
              <w:rPr>
                <w:rFonts w:ascii="Arial" w:hAnsi="Arial" w:cs="Arial"/>
              </w:rPr>
            </w:pPr>
            <w:r w:rsidRPr="001F581D">
              <w:rPr>
                <w:rFonts w:ascii="Arial" w:hAnsi="Arial" w:cs="Arial"/>
              </w:rPr>
              <w:t>húsvéti élelmiszercsomag</w:t>
            </w:r>
          </w:p>
        </w:tc>
        <w:tc>
          <w:tcPr>
            <w:tcW w:w="4139" w:type="dxa"/>
            <w:tcBorders>
              <w:top w:val="nil"/>
              <w:left w:val="nil"/>
              <w:bottom w:val="single" w:sz="4" w:space="0" w:color="auto"/>
              <w:right w:val="single" w:sz="8" w:space="0" w:color="auto"/>
            </w:tcBorders>
            <w:shd w:val="clear" w:color="auto" w:fill="auto"/>
            <w:vAlign w:val="bottom"/>
            <w:hideMark/>
          </w:tcPr>
          <w:p w14:paraId="638DFFC0" w14:textId="77777777" w:rsidR="00353779" w:rsidRPr="001F581D" w:rsidRDefault="00353779" w:rsidP="00586074">
            <w:pPr>
              <w:rPr>
                <w:rFonts w:ascii="Arial" w:hAnsi="Arial" w:cs="Arial"/>
              </w:rPr>
            </w:pPr>
            <w:r w:rsidRPr="001F581D">
              <w:rPr>
                <w:rFonts w:ascii="Arial" w:hAnsi="Arial" w:cs="Arial"/>
              </w:rPr>
              <w:t>HÁROFIT</w:t>
            </w:r>
          </w:p>
        </w:tc>
      </w:tr>
      <w:tr w:rsidR="00353779" w:rsidRPr="005F2996" w14:paraId="34FF3464" w14:textId="77777777" w:rsidTr="00292F0C">
        <w:trPr>
          <w:cantSplit/>
          <w:trHeight w:val="255"/>
        </w:trPr>
        <w:tc>
          <w:tcPr>
            <w:tcW w:w="1480" w:type="dxa"/>
            <w:tcBorders>
              <w:top w:val="nil"/>
              <w:left w:val="single" w:sz="8" w:space="0" w:color="auto"/>
              <w:bottom w:val="single" w:sz="8" w:space="0" w:color="auto"/>
              <w:right w:val="single" w:sz="4" w:space="0" w:color="auto"/>
            </w:tcBorders>
            <w:shd w:val="clear" w:color="auto" w:fill="auto"/>
            <w:vAlign w:val="bottom"/>
            <w:hideMark/>
          </w:tcPr>
          <w:p w14:paraId="6879C291" w14:textId="77777777" w:rsidR="00353779" w:rsidRPr="001F581D" w:rsidRDefault="00353779" w:rsidP="00586074">
            <w:pPr>
              <w:jc w:val="right"/>
              <w:rPr>
                <w:rFonts w:ascii="Arial" w:hAnsi="Arial" w:cs="Arial"/>
                <w:color w:val="000000"/>
              </w:rPr>
            </w:pPr>
            <w:r w:rsidRPr="001F581D">
              <w:rPr>
                <w:rFonts w:ascii="Arial" w:hAnsi="Arial" w:cs="Arial"/>
                <w:color w:val="000000"/>
              </w:rPr>
              <w:t>5 309</w:t>
            </w:r>
          </w:p>
        </w:tc>
        <w:tc>
          <w:tcPr>
            <w:tcW w:w="4020" w:type="dxa"/>
            <w:tcBorders>
              <w:top w:val="nil"/>
              <w:left w:val="nil"/>
              <w:bottom w:val="single" w:sz="8" w:space="0" w:color="auto"/>
              <w:right w:val="single" w:sz="4" w:space="0" w:color="auto"/>
            </w:tcBorders>
            <w:shd w:val="clear" w:color="auto" w:fill="auto"/>
            <w:vAlign w:val="bottom"/>
            <w:hideMark/>
          </w:tcPr>
          <w:p w14:paraId="222A2A04" w14:textId="77777777" w:rsidR="00353779" w:rsidRPr="001F581D" w:rsidRDefault="00353779" w:rsidP="00586074">
            <w:pPr>
              <w:rPr>
                <w:rFonts w:ascii="Arial" w:hAnsi="Arial" w:cs="Arial"/>
              </w:rPr>
            </w:pPr>
            <w:r w:rsidRPr="001F581D">
              <w:rPr>
                <w:rFonts w:ascii="Arial" w:hAnsi="Arial" w:cs="Arial"/>
              </w:rPr>
              <w:t>védőfelszerelések</w:t>
            </w:r>
          </w:p>
        </w:tc>
        <w:tc>
          <w:tcPr>
            <w:tcW w:w="4139" w:type="dxa"/>
            <w:tcBorders>
              <w:top w:val="nil"/>
              <w:left w:val="nil"/>
              <w:bottom w:val="single" w:sz="8" w:space="0" w:color="auto"/>
              <w:right w:val="single" w:sz="8" w:space="0" w:color="auto"/>
            </w:tcBorders>
            <w:shd w:val="clear" w:color="auto" w:fill="auto"/>
            <w:vAlign w:val="bottom"/>
            <w:hideMark/>
          </w:tcPr>
          <w:p w14:paraId="469AA02A" w14:textId="77777777" w:rsidR="00353779" w:rsidRPr="001F581D" w:rsidRDefault="00353779" w:rsidP="00586074">
            <w:pPr>
              <w:rPr>
                <w:rFonts w:ascii="Arial" w:hAnsi="Arial" w:cs="Arial"/>
              </w:rPr>
            </w:pPr>
            <w:r w:rsidRPr="001F581D">
              <w:rPr>
                <w:rFonts w:ascii="Arial" w:hAnsi="Arial" w:cs="Arial"/>
              </w:rPr>
              <w:t>Egészségügyi és Kulturális GESZ</w:t>
            </w:r>
          </w:p>
        </w:tc>
      </w:tr>
      <w:tr w:rsidR="00353779" w:rsidRPr="005F2996" w14:paraId="5B0D2BD2" w14:textId="77777777" w:rsidTr="00292F0C">
        <w:trPr>
          <w:cantSplit/>
          <w:trHeight w:val="255"/>
        </w:trPr>
        <w:tc>
          <w:tcPr>
            <w:tcW w:w="1480" w:type="dxa"/>
            <w:tcBorders>
              <w:top w:val="nil"/>
              <w:left w:val="single" w:sz="8" w:space="0" w:color="auto"/>
              <w:bottom w:val="single" w:sz="8" w:space="0" w:color="auto"/>
              <w:right w:val="single" w:sz="8" w:space="0" w:color="auto"/>
            </w:tcBorders>
            <w:shd w:val="clear" w:color="auto" w:fill="auto"/>
            <w:vAlign w:val="bottom"/>
            <w:hideMark/>
          </w:tcPr>
          <w:p w14:paraId="3D899E98" w14:textId="77777777" w:rsidR="00353779" w:rsidRPr="001F581D" w:rsidRDefault="00353779" w:rsidP="00586074">
            <w:pPr>
              <w:jc w:val="right"/>
              <w:rPr>
                <w:rFonts w:ascii="Arial" w:hAnsi="Arial" w:cs="Arial"/>
                <w:b/>
                <w:bCs/>
                <w:color w:val="000000"/>
              </w:rPr>
            </w:pPr>
            <w:r w:rsidRPr="001F581D">
              <w:rPr>
                <w:rFonts w:ascii="Arial" w:hAnsi="Arial" w:cs="Arial"/>
                <w:b/>
                <w:bCs/>
                <w:color w:val="000000"/>
              </w:rPr>
              <w:t>84 933</w:t>
            </w:r>
          </w:p>
        </w:tc>
        <w:tc>
          <w:tcPr>
            <w:tcW w:w="4020" w:type="dxa"/>
            <w:tcBorders>
              <w:top w:val="nil"/>
              <w:left w:val="nil"/>
              <w:bottom w:val="single" w:sz="8" w:space="0" w:color="auto"/>
              <w:right w:val="single" w:sz="4" w:space="0" w:color="auto"/>
            </w:tcBorders>
            <w:shd w:val="clear" w:color="auto" w:fill="auto"/>
            <w:vAlign w:val="bottom"/>
            <w:hideMark/>
          </w:tcPr>
          <w:p w14:paraId="639604E2" w14:textId="77777777" w:rsidR="00353779" w:rsidRPr="001F581D" w:rsidRDefault="00353779" w:rsidP="00586074">
            <w:pPr>
              <w:rPr>
                <w:rFonts w:ascii="Arial" w:hAnsi="Arial" w:cs="Arial"/>
                <w:b/>
                <w:bCs/>
                <w:color w:val="000000"/>
              </w:rPr>
            </w:pPr>
            <w:r w:rsidRPr="001F581D">
              <w:rPr>
                <w:rFonts w:ascii="Arial" w:hAnsi="Arial" w:cs="Arial"/>
                <w:b/>
                <w:bCs/>
                <w:color w:val="000000"/>
              </w:rPr>
              <w:t>összesen</w:t>
            </w:r>
          </w:p>
        </w:tc>
        <w:tc>
          <w:tcPr>
            <w:tcW w:w="4139" w:type="dxa"/>
            <w:tcBorders>
              <w:top w:val="nil"/>
              <w:left w:val="nil"/>
              <w:bottom w:val="single" w:sz="8" w:space="0" w:color="auto"/>
              <w:right w:val="single" w:sz="8" w:space="0" w:color="auto"/>
            </w:tcBorders>
            <w:shd w:val="clear" w:color="auto" w:fill="auto"/>
            <w:vAlign w:val="bottom"/>
            <w:hideMark/>
          </w:tcPr>
          <w:p w14:paraId="0D463FE0" w14:textId="77777777" w:rsidR="00353779" w:rsidRPr="001F581D" w:rsidRDefault="00353779" w:rsidP="00586074">
            <w:pPr>
              <w:rPr>
                <w:rFonts w:ascii="Arial" w:hAnsi="Arial" w:cs="Arial"/>
                <w:color w:val="000000"/>
              </w:rPr>
            </w:pPr>
            <w:r w:rsidRPr="001F581D">
              <w:rPr>
                <w:rFonts w:ascii="Arial" w:hAnsi="Arial" w:cs="Arial"/>
                <w:color w:val="000000"/>
              </w:rPr>
              <w:t> </w:t>
            </w:r>
          </w:p>
        </w:tc>
      </w:tr>
      <w:tr w:rsidR="00353779" w:rsidRPr="005F2996" w14:paraId="78A7243A" w14:textId="77777777" w:rsidTr="00292F0C">
        <w:trPr>
          <w:cantSplit/>
          <w:trHeight w:val="255"/>
        </w:trPr>
        <w:tc>
          <w:tcPr>
            <w:tcW w:w="1480" w:type="dxa"/>
            <w:tcBorders>
              <w:top w:val="nil"/>
              <w:left w:val="single" w:sz="8" w:space="0" w:color="auto"/>
              <w:bottom w:val="single" w:sz="8" w:space="0" w:color="auto"/>
              <w:right w:val="single" w:sz="8" w:space="0" w:color="auto"/>
            </w:tcBorders>
            <w:shd w:val="clear" w:color="auto" w:fill="auto"/>
            <w:vAlign w:val="bottom"/>
            <w:hideMark/>
          </w:tcPr>
          <w:p w14:paraId="23570104" w14:textId="77777777" w:rsidR="00353779" w:rsidRPr="001F581D" w:rsidRDefault="00353779" w:rsidP="00586074">
            <w:pPr>
              <w:jc w:val="right"/>
              <w:rPr>
                <w:rFonts w:ascii="Arial" w:hAnsi="Arial" w:cs="Arial"/>
                <w:b/>
                <w:bCs/>
                <w:color w:val="000000"/>
              </w:rPr>
            </w:pPr>
            <w:r w:rsidRPr="001F581D">
              <w:rPr>
                <w:rFonts w:ascii="Arial" w:hAnsi="Arial" w:cs="Arial"/>
                <w:b/>
                <w:bCs/>
                <w:color w:val="000000"/>
              </w:rPr>
              <w:t>145 606</w:t>
            </w:r>
          </w:p>
        </w:tc>
        <w:tc>
          <w:tcPr>
            <w:tcW w:w="4020" w:type="dxa"/>
            <w:tcBorders>
              <w:top w:val="nil"/>
              <w:left w:val="nil"/>
              <w:bottom w:val="single" w:sz="8" w:space="0" w:color="auto"/>
              <w:right w:val="nil"/>
            </w:tcBorders>
            <w:shd w:val="clear" w:color="auto" w:fill="auto"/>
            <w:vAlign w:val="bottom"/>
            <w:hideMark/>
          </w:tcPr>
          <w:p w14:paraId="5BCEB53E" w14:textId="77777777" w:rsidR="00353779" w:rsidRPr="001F581D" w:rsidRDefault="00353779" w:rsidP="00586074">
            <w:pPr>
              <w:rPr>
                <w:rFonts w:ascii="Arial" w:hAnsi="Arial" w:cs="Arial"/>
                <w:b/>
                <w:bCs/>
                <w:color w:val="000000"/>
              </w:rPr>
            </w:pPr>
            <w:r w:rsidRPr="001F581D">
              <w:rPr>
                <w:rFonts w:ascii="Arial" w:hAnsi="Arial" w:cs="Arial"/>
                <w:b/>
                <w:bCs/>
                <w:color w:val="000000"/>
              </w:rPr>
              <w:t>Mindösszesen</w:t>
            </w:r>
          </w:p>
        </w:tc>
        <w:tc>
          <w:tcPr>
            <w:tcW w:w="4139" w:type="dxa"/>
            <w:tcBorders>
              <w:top w:val="nil"/>
              <w:left w:val="single" w:sz="4" w:space="0" w:color="auto"/>
              <w:bottom w:val="single" w:sz="8" w:space="0" w:color="auto"/>
              <w:right w:val="single" w:sz="8" w:space="0" w:color="auto"/>
            </w:tcBorders>
            <w:shd w:val="clear" w:color="auto" w:fill="auto"/>
            <w:vAlign w:val="bottom"/>
            <w:hideMark/>
          </w:tcPr>
          <w:p w14:paraId="240BED9B" w14:textId="77777777" w:rsidR="00353779" w:rsidRPr="001F581D" w:rsidRDefault="00353779" w:rsidP="00586074">
            <w:pPr>
              <w:rPr>
                <w:rFonts w:ascii="Arial" w:hAnsi="Arial" w:cs="Arial"/>
                <w:color w:val="000000"/>
              </w:rPr>
            </w:pPr>
            <w:r w:rsidRPr="001F581D">
              <w:rPr>
                <w:rFonts w:ascii="Arial" w:hAnsi="Arial" w:cs="Arial"/>
                <w:color w:val="000000"/>
              </w:rPr>
              <w:t> </w:t>
            </w:r>
          </w:p>
        </w:tc>
      </w:tr>
    </w:tbl>
    <w:p w14:paraId="3F25CBDE" w14:textId="77777777" w:rsidR="00353779" w:rsidRDefault="00353779" w:rsidP="00353779">
      <w:pPr>
        <w:autoSpaceDE w:val="0"/>
        <w:autoSpaceDN w:val="0"/>
        <w:adjustRightInd w:val="0"/>
        <w:jc w:val="both"/>
        <w:rPr>
          <w:rFonts w:cs="Arial"/>
        </w:rPr>
      </w:pPr>
    </w:p>
    <w:p w14:paraId="053CC1B5" w14:textId="1F93EB9E" w:rsidR="00353779" w:rsidRPr="00991F62" w:rsidRDefault="00777E5E" w:rsidP="00353779">
      <w:pPr>
        <w:jc w:val="both"/>
        <w:rPr>
          <w:rFonts w:ascii="Arial" w:eastAsiaTheme="minorHAnsi" w:hAnsi="Arial" w:cs="Arial"/>
          <w:bCs/>
          <w:szCs w:val="22"/>
          <w:lang w:eastAsia="en-US"/>
        </w:rPr>
      </w:pPr>
      <w:proofErr w:type="gramStart"/>
      <w:r>
        <w:rPr>
          <w:rFonts w:ascii="Arial" w:eastAsiaTheme="minorHAnsi" w:hAnsi="Arial" w:cs="Arial"/>
          <w:bCs/>
          <w:szCs w:val="22"/>
          <w:lang w:eastAsia="en-US"/>
        </w:rPr>
        <w:t>Az</w:t>
      </w:r>
      <w:r w:rsidR="00991F62" w:rsidRPr="00991F62">
        <w:rPr>
          <w:rFonts w:ascii="Arial" w:eastAsiaTheme="minorHAnsi" w:hAnsi="Arial" w:cs="Arial"/>
          <w:b/>
          <w:szCs w:val="22"/>
          <w:lang w:eastAsia="en-US"/>
        </w:rPr>
        <w:t xml:space="preserve"> </w:t>
      </w:r>
      <w:r w:rsidR="00991F62">
        <w:rPr>
          <w:rFonts w:ascii="Arial" w:eastAsiaTheme="minorHAnsi" w:hAnsi="Arial" w:cs="Arial"/>
          <w:bCs/>
          <w:szCs w:val="22"/>
          <w:lang w:eastAsia="en-US"/>
        </w:rPr>
        <w:t xml:space="preserve"> </w:t>
      </w:r>
      <w:r w:rsidR="00353779" w:rsidRPr="00991F62">
        <w:rPr>
          <w:rFonts w:ascii="Arial" w:eastAsiaTheme="minorHAnsi" w:hAnsi="Arial" w:cs="Arial"/>
          <w:b/>
          <w:szCs w:val="22"/>
          <w:lang w:eastAsia="en-US"/>
        </w:rPr>
        <w:t>Adókivetési</w:t>
      </w:r>
      <w:proofErr w:type="gramEnd"/>
      <w:r w:rsidR="00353779" w:rsidRPr="00991F62">
        <w:rPr>
          <w:rFonts w:ascii="Arial" w:eastAsiaTheme="minorHAnsi" w:hAnsi="Arial" w:cs="Arial"/>
          <w:b/>
          <w:szCs w:val="22"/>
          <w:lang w:eastAsia="en-US"/>
        </w:rPr>
        <w:t xml:space="preserve"> Iroda </w:t>
      </w:r>
      <w:r w:rsidR="00353779" w:rsidRPr="00991F62">
        <w:rPr>
          <w:rFonts w:ascii="Arial" w:eastAsiaTheme="minorHAnsi" w:hAnsi="Arial" w:cs="Arial"/>
          <w:bCs/>
          <w:szCs w:val="22"/>
          <w:lang w:eastAsia="en-US"/>
        </w:rPr>
        <w:t>tevékenysége</w:t>
      </w:r>
      <w:r w:rsidR="00991F62">
        <w:rPr>
          <w:rFonts w:ascii="Arial" w:eastAsiaTheme="minorHAnsi" w:hAnsi="Arial" w:cs="Arial"/>
          <w:bCs/>
          <w:szCs w:val="22"/>
          <w:lang w:eastAsia="en-US"/>
        </w:rPr>
        <w:t>i</w:t>
      </w:r>
      <w:r w:rsidR="00353779" w:rsidRPr="00991F62">
        <w:rPr>
          <w:rFonts w:ascii="Arial" w:eastAsiaTheme="minorHAnsi" w:hAnsi="Arial" w:cs="Arial"/>
          <w:bCs/>
          <w:szCs w:val="22"/>
          <w:lang w:eastAsia="en-US"/>
        </w:rPr>
        <w:t>ről</w:t>
      </w:r>
      <w:r w:rsidR="00991F62">
        <w:rPr>
          <w:rFonts w:ascii="Arial" w:eastAsiaTheme="minorHAnsi" w:hAnsi="Arial" w:cs="Arial"/>
          <w:bCs/>
          <w:szCs w:val="22"/>
          <w:lang w:eastAsia="en-US"/>
        </w:rPr>
        <w:t xml:space="preserve"> az alábbi tájékoztatást adta:</w:t>
      </w:r>
    </w:p>
    <w:p w14:paraId="558ED5F2" w14:textId="26AF3AAE" w:rsidR="00353779" w:rsidRPr="00991F62" w:rsidRDefault="00353779" w:rsidP="00353779">
      <w:pPr>
        <w:jc w:val="both"/>
        <w:rPr>
          <w:rFonts w:ascii="Arial" w:eastAsiaTheme="minorHAnsi" w:hAnsi="Arial" w:cs="Arial"/>
          <w:lang w:eastAsia="en-US"/>
        </w:rPr>
      </w:pPr>
      <w:r w:rsidRPr="00991F62">
        <w:rPr>
          <w:rFonts w:ascii="Arial" w:eastAsiaTheme="minorHAnsi" w:hAnsi="Arial" w:cs="Arial"/>
          <w:lang w:eastAsia="en-US"/>
        </w:rPr>
        <w:t>A veszélyhelyzet megszűnésével összefüggő átmeneti jogszabályokról és járványügyi készültségről szóló 2020. évi LVIII. törvény 33.§ (4)-(5) bekezdésében megfogalmazott adózási könnyítések értelmében a vállalkozások a 2019. évi helyi iparűzésiadóbevallás-</w:t>
      </w:r>
      <w:r w:rsidRPr="00991F62">
        <w:rPr>
          <w:rFonts w:ascii="Arial" w:eastAsiaTheme="minorHAnsi" w:hAnsi="Arial" w:cs="Arial"/>
          <w:lang w:eastAsia="en-US"/>
        </w:rPr>
        <w:lastRenderedPageBreak/>
        <w:t xml:space="preserve">benyújtási kötelezettségüket és az ezzel egyidejűleg esedékes adófizetési kötelezettségüket (adókülönbözetet) 2020.05.31. napi határidő helyett 2020.09.30. napjáig teljesíthették. </w:t>
      </w:r>
      <w:r w:rsidR="008B71C8">
        <w:rPr>
          <w:rFonts w:ascii="Arial" w:eastAsiaTheme="minorHAnsi" w:hAnsi="Arial" w:cs="Arial"/>
          <w:lang w:eastAsia="en-US"/>
        </w:rPr>
        <w:t>Az a</w:t>
      </w:r>
      <w:r w:rsidRPr="00991F62">
        <w:rPr>
          <w:rFonts w:ascii="Arial" w:eastAsiaTheme="minorHAnsi" w:hAnsi="Arial" w:cs="Arial"/>
          <w:lang w:eastAsia="en-US"/>
        </w:rPr>
        <w:t>dóhatóság ezt követően kezdte meg a vizsgálatokat a bevallások benyújtásának teljeskörűségére. Az adóbevallást elmulasztó adózók részére hiánypótlási felhívás került kiküldésre, melynek nagy arányban eleget tettek az adózók.</w:t>
      </w:r>
    </w:p>
    <w:p w14:paraId="63B27C94" w14:textId="77777777" w:rsidR="00353779" w:rsidRPr="00991F62" w:rsidRDefault="00353779" w:rsidP="00353779">
      <w:pPr>
        <w:jc w:val="both"/>
        <w:rPr>
          <w:rFonts w:ascii="Arial" w:eastAsiaTheme="minorHAnsi" w:hAnsi="Arial" w:cs="Arial"/>
          <w:lang w:eastAsia="en-US"/>
        </w:rPr>
      </w:pPr>
    </w:p>
    <w:p w14:paraId="51622789" w14:textId="77777777" w:rsidR="00353779" w:rsidRPr="00991F62" w:rsidRDefault="00353779" w:rsidP="00353779">
      <w:pPr>
        <w:jc w:val="both"/>
        <w:rPr>
          <w:rFonts w:ascii="Arial" w:eastAsiaTheme="minorHAnsi" w:hAnsi="Arial" w:cs="Arial"/>
          <w:lang w:eastAsia="en-US"/>
        </w:rPr>
      </w:pPr>
      <w:r w:rsidRPr="00991F62">
        <w:rPr>
          <w:rFonts w:ascii="Arial" w:eastAsiaTheme="minorHAnsi" w:hAnsi="Arial" w:cs="Arial"/>
          <w:lang w:eastAsia="en-US"/>
        </w:rPr>
        <w:t>A koronavírus-világjárvány nemzetgazdaságot érintő hatásának enyhítése érdekében szükséges helyi adó intézkedésről szóló 535/2020. (XII. 1.) Korm. rendelet értelmében a 2021. évben végződő adóévben a helyi adó és a települési adó mértéke nem lehet magasabb, mint az ugyanazon helyi adónak, települési adónak az e rendelet hatálybalépése napján hatályos és alkalmazandó önkormányzati adórendeletben megállapított adómértéke. Az önkormányzatnak a rendelet hatálybalépése napján hatályos adórendelete szerinti adómentességet, adókedvezményt a 2021-ben végződő adóévben is biztosítania kell, valamint a települési önkormányzat a 2021. évre új helyi adót, új települési adót nem jogosult bevezetni.</w:t>
      </w:r>
    </w:p>
    <w:p w14:paraId="3D939095" w14:textId="77777777" w:rsidR="00353779" w:rsidRPr="00991F62" w:rsidRDefault="00353779" w:rsidP="00353779">
      <w:pPr>
        <w:jc w:val="both"/>
        <w:rPr>
          <w:rFonts w:ascii="Arial" w:eastAsiaTheme="minorHAnsi" w:hAnsi="Arial" w:cs="Arial"/>
          <w:lang w:eastAsia="en-US"/>
        </w:rPr>
      </w:pPr>
    </w:p>
    <w:p w14:paraId="611E677D" w14:textId="77777777" w:rsidR="00353779" w:rsidRPr="00991F62" w:rsidRDefault="00353779" w:rsidP="00353779">
      <w:pPr>
        <w:autoSpaceDE w:val="0"/>
        <w:autoSpaceDN w:val="0"/>
        <w:adjustRightInd w:val="0"/>
        <w:jc w:val="both"/>
        <w:rPr>
          <w:rFonts w:ascii="Arial" w:hAnsi="Arial" w:cs="Arial"/>
          <w:bCs/>
          <w:color w:val="000000"/>
        </w:rPr>
      </w:pPr>
      <w:r w:rsidRPr="00991F62">
        <w:rPr>
          <w:rFonts w:ascii="Arial" w:hAnsi="Arial" w:cs="Arial"/>
          <w:bCs/>
          <w:color w:val="000000"/>
        </w:rPr>
        <w:t xml:space="preserve">2020. november 26. napján kihirdetésre került az egyes adótörvények módosításáról szóló 2020. évi CXVIII. törvény. A helyi adókról szóló 1990. évi C. törvényt (továbbiakban: </w:t>
      </w:r>
      <w:proofErr w:type="spellStart"/>
      <w:r w:rsidRPr="00991F62">
        <w:rPr>
          <w:rFonts w:ascii="Arial" w:hAnsi="Arial" w:cs="Arial"/>
          <w:bCs/>
          <w:color w:val="000000"/>
        </w:rPr>
        <w:t>Htv</w:t>
      </w:r>
      <w:proofErr w:type="spellEnd"/>
      <w:r w:rsidRPr="00991F62">
        <w:rPr>
          <w:rFonts w:ascii="Arial" w:hAnsi="Arial" w:cs="Arial"/>
          <w:bCs/>
          <w:color w:val="000000"/>
        </w:rPr>
        <w:t>.) érintő módosítás hatályon kívül helyezi a 30 napon túli építőipari tevékenység ideiglenes jellegű iparűzési adókötelezettségére vonatkozó hatályos rendelkezéseit. Így az ideiglenes jellegű iparűzési tevékenység utáni adókötelezettség megszűnik. A hatályon kívül helyező rendelkezés 2021. január 1. napján lépett hatályba. Szintén 2021. január 1. napjától lépett hatályba azon rendelkezés, hogy az adózó a helyi iparűzési adóról szóló adóbevallási kötelezettségét - ideértve az adóbevallás kijavítását és az önellenőrzéssel való helyesbítést - és az adóelőlegről szóló bevallási kötelezettségét kizárólag az állami adóhatósághoz elektronikus úton, az állami adóhatóság által rendszeresített elektronikus nyomtatványon, az állami adóhatóság hatáskörébe tartozó adókról szóló bevallások benyújtására vonatkozó rendelkezések értelemszerű alkalmazásával teljesítheti. Az állami adóhatóság a hozzá beérkezett, számszaki hibát, ellentmondást nem tartalmazó adóbevallást - az adóbevallás-benyújtásra kötelezett azonosítását követően, a befogadó nyugta kiadása mellett - az adóalany által a bevallási nyomtatványon megjelölt székhely, telephely(</w:t>
      </w:r>
      <w:proofErr w:type="spellStart"/>
      <w:r w:rsidRPr="00991F62">
        <w:rPr>
          <w:rFonts w:ascii="Arial" w:hAnsi="Arial" w:cs="Arial"/>
          <w:bCs/>
          <w:color w:val="000000"/>
        </w:rPr>
        <w:t>ek</w:t>
      </w:r>
      <w:proofErr w:type="spellEnd"/>
      <w:r w:rsidRPr="00991F62">
        <w:rPr>
          <w:rFonts w:ascii="Arial" w:hAnsi="Arial" w:cs="Arial"/>
          <w:bCs/>
          <w:color w:val="000000"/>
        </w:rPr>
        <w:t xml:space="preserve">) szerinti önkormányzati adóhatóság részére haladéktalanul továbbítja. </w:t>
      </w:r>
    </w:p>
    <w:p w14:paraId="66750B90" w14:textId="77777777" w:rsidR="00353779" w:rsidRPr="00986A7B" w:rsidRDefault="00353779" w:rsidP="00353779">
      <w:pPr>
        <w:autoSpaceDE w:val="0"/>
        <w:autoSpaceDN w:val="0"/>
        <w:adjustRightInd w:val="0"/>
        <w:jc w:val="both"/>
        <w:rPr>
          <w:rFonts w:cs="Arial"/>
          <w:bCs/>
          <w:color w:val="000000"/>
        </w:rPr>
      </w:pPr>
    </w:p>
    <w:p w14:paraId="33497565" w14:textId="77777777" w:rsidR="00353779" w:rsidRPr="008B71C8" w:rsidRDefault="00353779" w:rsidP="00353779">
      <w:pPr>
        <w:autoSpaceDE w:val="0"/>
        <w:autoSpaceDN w:val="0"/>
        <w:adjustRightInd w:val="0"/>
        <w:jc w:val="both"/>
        <w:rPr>
          <w:rFonts w:ascii="Arial" w:hAnsi="Arial" w:cs="Arial"/>
          <w:bCs/>
          <w:color w:val="000000"/>
        </w:rPr>
      </w:pPr>
      <w:r w:rsidRPr="008B71C8">
        <w:rPr>
          <w:rFonts w:ascii="Arial" w:hAnsi="Arial" w:cs="Arial"/>
          <w:bCs/>
          <w:color w:val="000000"/>
        </w:rPr>
        <w:t xml:space="preserve">Az illetékekről szóló 1990. évi XCIII. törvény előírása alapján 2021. évtől az elsőfokú közigazgatási hatósági eljárás megindításához kapcsolódó illetékkötelezettség megszűnik. Emiatt jogi személyek esetében sem kell már a fizetési könnyítési eljárások után korábbi </w:t>
      </w:r>
      <w:proofErr w:type="gramStart"/>
      <w:r w:rsidRPr="008B71C8">
        <w:rPr>
          <w:rFonts w:ascii="Arial" w:hAnsi="Arial" w:cs="Arial"/>
          <w:bCs/>
          <w:color w:val="000000"/>
        </w:rPr>
        <w:t>10.000,-</w:t>
      </w:r>
      <w:proofErr w:type="gramEnd"/>
      <w:r w:rsidRPr="008B71C8">
        <w:rPr>
          <w:rFonts w:ascii="Arial" w:hAnsi="Arial" w:cs="Arial"/>
          <w:bCs/>
          <w:color w:val="000000"/>
        </w:rPr>
        <w:t xml:space="preserve">Ft illetéket megfizetni.  </w:t>
      </w:r>
    </w:p>
    <w:p w14:paraId="2429749E" w14:textId="77777777" w:rsidR="00353779" w:rsidRPr="008B71C8" w:rsidRDefault="00353779" w:rsidP="00353779">
      <w:pPr>
        <w:autoSpaceDE w:val="0"/>
        <w:autoSpaceDN w:val="0"/>
        <w:adjustRightInd w:val="0"/>
        <w:jc w:val="both"/>
        <w:rPr>
          <w:rFonts w:ascii="Arial" w:hAnsi="Arial" w:cs="Arial"/>
          <w:bCs/>
          <w:color w:val="000000"/>
        </w:rPr>
      </w:pPr>
    </w:p>
    <w:p w14:paraId="656B8B77" w14:textId="77777777" w:rsidR="00353779" w:rsidRPr="008B71C8" w:rsidRDefault="00353779" w:rsidP="00353779">
      <w:pPr>
        <w:autoSpaceDE w:val="0"/>
        <w:autoSpaceDN w:val="0"/>
        <w:adjustRightInd w:val="0"/>
        <w:jc w:val="both"/>
        <w:rPr>
          <w:rFonts w:ascii="Arial" w:hAnsi="Arial" w:cs="Arial"/>
          <w:color w:val="000000"/>
        </w:rPr>
      </w:pPr>
      <w:r w:rsidRPr="008B71C8">
        <w:rPr>
          <w:rFonts w:ascii="Arial" w:hAnsi="Arial" w:cs="Arial"/>
          <w:color w:val="000000"/>
        </w:rPr>
        <w:t>2021. január 1. napjától a gépjárműadóval kapcsolatos adóztatási feladatokat a Nemzeti Adó- és Vámhivatal látja el. A 2021. január 1-jét megelőző időszakra eső gépjárműadó-ügyekben továbbra is az önkormányzati adóhatóság jár el. Az adózóknak az esetlegesen fennálló gépjárműadó hátralékot még az önkormányzati adóhatóság gépjárműadó számlájára kell teljesíteni.</w:t>
      </w:r>
    </w:p>
    <w:p w14:paraId="69D24BAA" w14:textId="77777777" w:rsidR="00353779" w:rsidRPr="008B71C8" w:rsidRDefault="00353779" w:rsidP="00353779">
      <w:pPr>
        <w:autoSpaceDE w:val="0"/>
        <w:autoSpaceDN w:val="0"/>
        <w:adjustRightInd w:val="0"/>
        <w:jc w:val="both"/>
        <w:rPr>
          <w:rFonts w:ascii="Arial" w:hAnsi="Arial" w:cs="Arial"/>
          <w:color w:val="000000"/>
        </w:rPr>
      </w:pPr>
    </w:p>
    <w:p w14:paraId="43ADA721" w14:textId="77777777" w:rsidR="00353779" w:rsidRPr="008B71C8" w:rsidRDefault="00353779" w:rsidP="00353779">
      <w:pPr>
        <w:autoSpaceDE w:val="0"/>
        <w:autoSpaceDN w:val="0"/>
        <w:adjustRightInd w:val="0"/>
        <w:jc w:val="both"/>
        <w:rPr>
          <w:rFonts w:ascii="Arial" w:hAnsi="Arial" w:cs="Arial"/>
          <w:color w:val="000000"/>
        </w:rPr>
      </w:pPr>
      <w:r w:rsidRPr="008B71C8">
        <w:rPr>
          <w:rFonts w:ascii="Arial" w:hAnsi="Arial" w:cs="Arial"/>
          <w:color w:val="000000"/>
        </w:rPr>
        <w:t xml:space="preserve">A </w:t>
      </w:r>
      <w:proofErr w:type="spellStart"/>
      <w:r w:rsidRPr="008B71C8">
        <w:rPr>
          <w:rFonts w:ascii="Arial" w:hAnsi="Arial" w:cs="Arial"/>
          <w:color w:val="000000"/>
        </w:rPr>
        <w:t>Htv</w:t>
      </w:r>
      <w:proofErr w:type="spellEnd"/>
      <w:r w:rsidRPr="008B71C8">
        <w:rPr>
          <w:rFonts w:ascii="Arial" w:hAnsi="Arial" w:cs="Arial"/>
          <w:color w:val="000000"/>
        </w:rPr>
        <w:t xml:space="preserve">. előírása alapján a kisadózó vállalkozások tételes adója (KATA) hatálya alá tartozó adóalanyok, akik az iparűzési adóban az egyszerűsített, tételes adóalap-megállapítást választották, és adóalap-mentességet, adókedvezményt, adócsökkentést kívánnak érvényesíteni, a 2020. évi bevallási kötelezettségüket 2021. január 15. napjáig kötelesek teljesíteni. 2232 adóbevallás érkezett elektronikusan, melyek ellenőrzést követően feldolgozásra kerültek. </w:t>
      </w:r>
    </w:p>
    <w:p w14:paraId="77F165D1" w14:textId="77777777" w:rsidR="00353779" w:rsidRPr="008B71C8" w:rsidRDefault="00353779" w:rsidP="00353779">
      <w:pPr>
        <w:autoSpaceDE w:val="0"/>
        <w:autoSpaceDN w:val="0"/>
        <w:adjustRightInd w:val="0"/>
        <w:jc w:val="both"/>
        <w:rPr>
          <w:rFonts w:ascii="Arial" w:hAnsi="Arial" w:cs="Arial"/>
          <w:color w:val="000000"/>
        </w:rPr>
      </w:pPr>
    </w:p>
    <w:p w14:paraId="02DBF20C" w14:textId="7770DB8C" w:rsidR="00353779" w:rsidRPr="008B71C8" w:rsidRDefault="00353779" w:rsidP="00353779">
      <w:pPr>
        <w:autoSpaceDE w:val="0"/>
        <w:autoSpaceDN w:val="0"/>
        <w:adjustRightInd w:val="0"/>
        <w:jc w:val="both"/>
        <w:rPr>
          <w:rFonts w:ascii="Arial" w:hAnsi="Arial" w:cs="Arial"/>
          <w:color w:val="000000"/>
        </w:rPr>
      </w:pPr>
      <w:r w:rsidRPr="008B71C8">
        <w:rPr>
          <w:rFonts w:ascii="Arial" w:hAnsi="Arial" w:cs="Arial"/>
          <w:color w:val="000000"/>
        </w:rPr>
        <w:lastRenderedPageBreak/>
        <w:t xml:space="preserve">Szombathelyen </w:t>
      </w:r>
      <w:r w:rsidR="00B0763B">
        <w:rPr>
          <w:rFonts w:ascii="Arial" w:hAnsi="Arial" w:cs="Arial"/>
          <w:color w:val="000000"/>
        </w:rPr>
        <w:t xml:space="preserve">az </w:t>
      </w:r>
      <w:r w:rsidRPr="008B71C8">
        <w:rPr>
          <w:rFonts w:ascii="Arial" w:hAnsi="Arial" w:cs="Arial"/>
          <w:color w:val="000000"/>
        </w:rPr>
        <w:t>építményadó köteles vagyontárgyakat érintő 2021. január 1. napi állapot szerinti tulajdonosi vagy egyéb változásokról építményadó adatbejelentést kell benyújtani az érintett adózóknak. Az adatbejelentés benyújtásának határideje 2021. január 15. napja volt.</w:t>
      </w:r>
    </w:p>
    <w:p w14:paraId="4AE17839" w14:textId="77777777" w:rsidR="00353779" w:rsidRPr="008B71C8" w:rsidRDefault="00353779" w:rsidP="00353779">
      <w:pPr>
        <w:autoSpaceDE w:val="0"/>
        <w:autoSpaceDN w:val="0"/>
        <w:adjustRightInd w:val="0"/>
        <w:jc w:val="both"/>
        <w:rPr>
          <w:rFonts w:ascii="Arial" w:hAnsi="Arial" w:cs="Arial"/>
          <w:color w:val="000000"/>
        </w:rPr>
      </w:pPr>
    </w:p>
    <w:p w14:paraId="46CDEF96" w14:textId="17FAAC17" w:rsidR="00353779" w:rsidRPr="00B0763B" w:rsidRDefault="00353779" w:rsidP="00353779">
      <w:pPr>
        <w:autoSpaceDE w:val="0"/>
        <w:autoSpaceDN w:val="0"/>
        <w:adjustRightInd w:val="0"/>
        <w:jc w:val="both"/>
        <w:rPr>
          <w:rFonts w:ascii="Arial" w:hAnsi="Arial" w:cs="Arial"/>
          <w:color w:val="000000"/>
        </w:rPr>
      </w:pPr>
      <w:r w:rsidRPr="00B0763B">
        <w:rPr>
          <w:rFonts w:ascii="Arial" w:hAnsi="Arial" w:cs="Arial"/>
          <w:color w:val="000000"/>
        </w:rPr>
        <w:t xml:space="preserve">A </w:t>
      </w:r>
      <w:r w:rsidRPr="00B0763B">
        <w:rPr>
          <w:rFonts w:ascii="Arial" w:hAnsi="Arial" w:cs="Arial"/>
          <w:bCs/>
          <w:color w:val="000000"/>
        </w:rPr>
        <w:t>2021. január 1. napjától K</w:t>
      </w:r>
      <w:r w:rsidR="00B0763B">
        <w:rPr>
          <w:rFonts w:ascii="Arial" w:hAnsi="Arial" w:cs="Arial"/>
          <w:bCs/>
          <w:color w:val="000000"/>
        </w:rPr>
        <w:t>ATA</w:t>
      </w:r>
      <w:r w:rsidRPr="00B0763B">
        <w:rPr>
          <w:rFonts w:ascii="Arial" w:hAnsi="Arial" w:cs="Arial"/>
          <w:bCs/>
          <w:color w:val="000000"/>
        </w:rPr>
        <w:t xml:space="preserve"> alanyokká váló adózók</w:t>
      </w:r>
      <w:r w:rsidRPr="00B0763B">
        <w:rPr>
          <w:rFonts w:ascii="Arial" w:hAnsi="Arial" w:cs="Arial"/>
          <w:color w:val="000000"/>
        </w:rPr>
        <w:t>, akik az iparűzési adóban az egyszerűsített, tételes adóalap-megállapítást választanák</w:t>
      </w:r>
      <w:r w:rsidR="00B63AFE">
        <w:rPr>
          <w:rFonts w:ascii="Arial" w:hAnsi="Arial" w:cs="Arial"/>
          <w:color w:val="000000"/>
        </w:rPr>
        <w:t>,</w:t>
      </w:r>
      <w:r w:rsidRPr="00B0763B">
        <w:rPr>
          <w:rFonts w:ascii="Arial" w:hAnsi="Arial" w:cs="Arial"/>
          <w:color w:val="000000"/>
        </w:rPr>
        <w:t xml:space="preserve"> a bejelentést </w:t>
      </w:r>
      <w:r w:rsidRPr="00B0763B">
        <w:rPr>
          <w:rFonts w:ascii="Arial" w:hAnsi="Arial" w:cs="Arial"/>
          <w:bCs/>
          <w:color w:val="000000"/>
        </w:rPr>
        <w:t>legkésőbb 2021. február 15. napjáig tehették meg. 595 adóalanytól érkezett ilyen típusú bejelentés elektronikusan.</w:t>
      </w:r>
    </w:p>
    <w:p w14:paraId="656D25E8" w14:textId="77777777" w:rsidR="00353779" w:rsidRPr="00B0763B" w:rsidRDefault="00353779" w:rsidP="00353779">
      <w:pPr>
        <w:autoSpaceDE w:val="0"/>
        <w:autoSpaceDN w:val="0"/>
        <w:adjustRightInd w:val="0"/>
        <w:jc w:val="both"/>
        <w:rPr>
          <w:rFonts w:ascii="Arial" w:hAnsi="Arial" w:cs="Arial"/>
          <w:color w:val="000000"/>
        </w:rPr>
      </w:pPr>
    </w:p>
    <w:p w14:paraId="27541C03" w14:textId="77777777" w:rsidR="00353779" w:rsidRPr="00B0763B" w:rsidRDefault="00353779" w:rsidP="00353779">
      <w:pPr>
        <w:jc w:val="both"/>
        <w:rPr>
          <w:rFonts w:ascii="Arial" w:eastAsiaTheme="minorHAnsi" w:hAnsi="Arial" w:cs="Arial"/>
          <w:lang w:eastAsia="en-US"/>
        </w:rPr>
      </w:pPr>
      <w:r w:rsidRPr="00B0763B">
        <w:rPr>
          <w:rFonts w:ascii="Arial" w:eastAsiaTheme="minorHAnsi" w:hAnsi="Arial" w:cs="Arial"/>
          <w:lang w:eastAsia="en-US"/>
        </w:rPr>
        <w:t xml:space="preserve">A </w:t>
      </w:r>
      <w:r w:rsidRPr="00B0763B">
        <w:rPr>
          <w:rFonts w:ascii="Arial" w:eastAsiaTheme="minorHAnsi" w:hAnsi="Arial" w:cs="Arial"/>
          <w:color w:val="000000"/>
          <w:lang w:eastAsia="en-US"/>
        </w:rPr>
        <w:t>koronavírus-világjárvány nemzetgazdaságot érintő hatásának enyhítése érdekében szükséges egyes intézkedésekről</w:t>
      </w:r>
      <w:r w:rsidRPr="00B0763B">
        <w:rPr>
          <w:rFonts w:ascii="Arial" w:eastAsiaTheme="minorHAnsi" w:hAnsi="Arial" w:cs="Arial"/>
          <w:lang w:eastAsia="en-US"/>
        </w:rPr>
        <w:t xml:space="preserve"> szóló 639/2020. (XII.22.) Korm. rendelet értelmében a 2021. évben végződő adóévben azon, a </w:t>
      </w:r>
      <w:proofErr w:type="spellStart"/>
      <w:r w:rsidRPr="00B0763B">
        <w:rPr>
          <w:rFonts w:ascii="Arial" w:eastAsiaTheme="minorHAnsi" w:hAnsi="Arial" w:cs="Arial"/>
          <w:lang w:eastAsia="en-US"/>
        </w:rPr>
        <w:t>Htv</w:t>
      </w:r>
      <w:proofErr w:type="spellEnd"/>
      <w:r w:rsidRPr="00B0763B">
        <w:rPr>
          <w:rFonts w:ascii="Arial" w:eastAsiaTheme="minorHAnsi" w:hAnsi="Arial" w:cs="Arial"/>
          <w:lang w:eastAsia="en-US"/>
        </w:rPr>
        <w:t xml:space="preserve">. szerinti vállalkozó esetén, amely azzal felel meg a kis- és középvállalkozásokról, fejlődésük támogatásáról szóló 2004. évi XXXIV. törvény (a továbbiakban: KKV törvény) szerinti </w:t>
      </w:r>
      <w:proofErr w:type="spellStart"/>
      <w:r w:rsidRPr="00B0763B">
        <w:rPr>
          <w:rFonts w:ascii="Arial" w:eastAsiaTheme="minorHAnsi" w:hAnsi="Arial" w:cs="Arial"/>
          <w:lang w:eastAsia="en-US"/>
        </w:rPr>
        <w:t>mikro</w:t>
      </w:r>
      <w:proofErr w:type="spellEnd"/>
      <w:r w:rsidRPr="00B0763B">
        <w:rPr>
          <w:rFonts w:ascii="Arial" w:eastAsiaTheme="minorHAnsi" w:hAnsi="Arial" w:cs="Arial"/>
          <w:lang w:eastAsia="en-US"/>
        </w:rPr>
        <w:t>-, kis- és középvállalkozássá minősítés feltételeinek, hogy esetében a KKV törvény 3. § (1) bekezdés b) pontjában meghatározott nettó árbevétel vagy mérlegfőösszeg értékhatár legfeljebb 4 milliárd forint, a helyi iparűzési adó mértéke 1 százalék.</w:t>
      </w:r>
    </w:p>
    <w:p w14:paraId="60C353B0" w14:textId="77777777" w:rsidR="00353779" w:rsidRPr="00B0763B" w:rsidRDefault="00353779" w:rsidP="00353779">
      <w:pPr>
        <w:jc w:val="both"/>
        <w:rPr>
          <w:rFonts w:ascii="Arial" w:eastAsiaTheme="minorHAnsi" w:hAnsi="Arial" w:cs="Arial"/>
          <w:lang w:eastAsia="en-US"/>
        </w:rPr>
      </w:pPr>
      <w:r w:rsidRPr="00B0763B">
        <w:rPr>
          <w:rFonts w:ascii="Arial" w:eastAsiaTheme="minorHAnsi" w:hAnsi="Arial" w:cs="Arial"/>
          <w:lang w:eastAsia="en-US"/>
        </w:rPr>
        <w:t>Szombathelyen a helyi iparűzési adó mértéke 2 százalék, ezért a fenti feltételeknek megfelelő vállalkozások a Korm. rendelet értelmében 2021. február 25. napjáig elektronikusan nyilatkozhattak a helyi iparűzési adóval kapcsolatos, 2021. évi adóelőleg-kedvezményük érvényesítéséről a NAV által létrehozott 21NYHIPA jelű ÁNYK űrlapon. Adóhatóságunkhoz 4878 db nyilatkozat érkezett. A nyilatkozatok feldolgozása a jogosultság ellenőrzését követően történt. Tekintettel arra, hogy a Korm.rendelet alapján az adóelőleg 50 százalékát kell az egyes esedékességi időpontokban megfizetni, az adóhatóság a vállalkozó iparűzési adóelőleg-kötelezettsége összegét hivatalból, határozathozatal nélkül csökkentette.</w:t>
      </w:r>
    </w:p>
    <w:p w14:paraId="406E7468" w14:textId="77777777" w:rsidR="00353779" w:rsidRPr="00B0763B" w:rsidRDefault="00353779" w:rsidP="00353779">
      <w:pPr>
        <w:autoSpaceDE w:val="0"/>
        <w:autoSpaceDN w:val="0"/>
        <w:adjustRightInd w:val="0"/>
        <w:jc w:val="both"/>
        <w:rPr>
          <w:rFonts w:ascii="Arial" w:hAnsi="Arial" w:cs="Arial"/>
          <w:color w:val="000000"/>
        </w:rPr>
      </w:pPr>
    </w:p>
    <w:p w14:paraId="6874A214" w14:textId="6A2B3E1C" w:rsidR="00353779" w:rsidRPr="00B0763B" w:rsidRDefault="00353779" w:rsidP="00353779">
      <w:pPr>
        <w:jc w:val="both"/>
        <w:rPr>
          <w:rFonts w:ascii="Arial" w:eastAsiaTheme="minorHAnsi" w:hAnsi="Arial" w:cs="Arial"/>
          <w:szCs w:val="22"/>
          <w:lang w:eastAsia="en-US"/>
        </w:rPr>
      </w:pPr>
      <w:r w:rsidRPr="00B0763B">
        <w:rPr>
          <w:rFonts w:ascii="Arial" w:eastAsiaTheme="minorHAnsi" w:hAnsi="Arial" w:cs="Arial"/>
          <w:szCs w:val="20"/>
          <w:lang w:eastAsia="en-US"/>
        </w:rPr>
        <w:t>A helyi adókat az adózóknak félévenként két részletben március 15., illetve szeptember 15. napjáig kell megfizetniük az önkormányzati adóhatóság megfelelő számláj</w:t>
      </w:r>
      <w:r w:rsidR="00B63AFE">
        <w:rPr>
          <w:rFonts w:ascii="Arial" w:eastAsiaTheme="minorHAnsi" w:hAnsi="Arial" w:cs="Arial"/>
          <w:szCs w:val="20"/>
          <w:lang w:eastAsia="en-US"/>
        </w:rPr>
        <w:t>ára.</w:t>
      </w:r>
      <w:r w:rsidR="00B0763B">
        <w:rPr>
          <w:rFonts w:ascii="Arial" w:eastAsiaTheme="minorHAnsi" w:hAnsi="Arial" w:cs="Arial"/>
          <w:szCs w:val="20"/>
          <w:lang w:eastAsia="en-US"/>
        </w:rPr>
        <w:t xml:space="preserve"> </w:t>
      </w:r>
      <w:r w:rsidRPr="00B0763B">
        <w:rPr>
          <w:rFonts w:ascii="Arial" w:eastAsiaTheme="minorHAnsi" w:hAnsi="Arial" w:cs="Arial"/>
          <w:szCs w:val="20"/>
          <w:lang w:eastAsia="en-US"/>
        </w:rPr>
        <w:t xml:space="preserve">A március 15-i fizetési határidőre tekintettel jogi személyek és egyéni vállalkozók részére 5363 db adószámla kivonat, magánszemélyek részére 5510 db, a befizetési lapot is tartalmazó számlalevél készült el, melyek kézbesítése szintén megtörtént. </w:t>
      </w:r>
      <w:r w:rsidRPr="00B0763B">
        <w:rPr>
          <w:rFonts w:ascii="Arial" w:eastAsiaTheme="minorHAnsi" w:hAnsi="Arial" w:cs="Arial"/>
          <w:szCs w:val="22"/>
          <w:lang w:eastAsia="en-US"/>
        </w:rPr>
        <w:t>Az adószámla kivonatok a 2021. február 23. napig feldolgozott adatok alapján tartalmazták az adózók helyi adószámláinak egyenlegeit, esetleges tartozásokat, illetve a befizetések gördülékenysége érdekében tájékoztatást tartalmaznak a fizetési határidőkről és a lehetséges fizetési módokról.</w:t>
      </w:r>
    </w:p>
    <w:p w14:paraId="5D7AD379" w14:textId="77777777" w:rsidR="00353779" w:rsidRPr="00986A7B" w:rsidRDefault="00353779" w:rsidP="00353779">
      <w:pPr>
        <w:jc w:val="both"/>
        <w:rPr>
          <w:rFonts w:eastAsiaTheme="minorHAnsi" w:cstheme="minorHAnsi"/>
          <w:szCs w:val="22"/>
          <w:lang w:eastAsia="en-US"/>
        </w:rPr>
      </w:pPr>
    </w:p>
    <w:p w14:paraId="4C0FAC9C" w14:textId="77777777" w:rsidR="00353779" w:rsidRPr="000C45F7" w:rsidRDefault="00353779" w:rsidP="00353779">
      <w:pPr>
        <w:jc w:val="both"/>
        <w:rPr>
          <w:rFonts w:ascii="Arial" w:eastAsiaTheme="minorHAnsi" w:hAnsi="Arial" w:cs="Arial"/>
          <w:lang w:eastAsia="en-US"/>
        </w:rPr>
      </w:pPr>
      <w:r w:rsidRPr="000C45F7">
        <w:rPr>
          <w:rFonts w:ascii="Arial" w:eastAsiaTheme="minorHAnsi" w:hAnsi="Arial" w:cs="Arial"/>
          <w:lang w:eastAsia="en-US"/>
        </w:rPr>
        <w:t xml:space="preserve">A naptári évvel azonos üzleti év szerint működő, állandó jellegű iparűzési tevékenységet végző vállalkozásoknak a 2020. adóévről 2021. május 31. napig kell a helyi iparűzési adóbevallást benyújtani a székhely, illetve telephely szerinti önkormányzati adóhatósághoz. Az elektronikusan beérkezett közel 5000 db adóbevallás ellenőrzése, feldolgozása megkezdődött. </w:t>
      </w:r>
    </w:p>
    <w:p w14:paraId="105DCCD8" w14:textId="77777777" w:rsidR="00353779" w:rsidRPr="000C45F7" w:rsidRDefault="00353779" w:rsidP="00353779">
      <w:pPr>
        <w:autoSpaceDE w:val="0"/>
        <w:autoSpaceDN w:val="0"/>
        <w:adjustRightInd w:val="0"/>
        <w:jc w:val="both"/>
        <w:rPr>
          <w:rFonts w:ascii="Arial" w:hAnsi="Arial" w:cs="Arial"/>
          <w:color w:val="000000"/>
        </w:rPr>
      </w:pPr>
    </w:p>
    <w:p w14:paraId="79882AB8" w14:textId="77777777" w:rsidR="00353779" w:rsidRPr="000C45F7" w:rsidRDefault="00353779" w:rsidP="00353779">
      <w:pPr>
        <w:autoSpaceDE w:val="0"/>
        <w:autoSpaceDN w:val="0"/>
        <w:adjustRightInd w:val="0"/>
        <w:jc w:val="both"/>
        <w:rPr>
          <w:rFonts w:ascii="Arial" w:hAnsi="Arial" w:cs="Arial"/>
          <w:color w:val="000000"/>
        </w:rPr>
      </w:pPr>
      <w:r w:rsidRPr="000C45F7">
        <w:rPr>
          <w:rFonts w:ascii="Arial" w:hAnsi="Arial" w:cs="Arial"/>
          <w:color w:val="000000"/>
        </w:rPr>
        <w:t>Az adózók fenti KKV Nyilatkozata alapján a 2020. évi iparűzési adóbevallás feldolgozását követően a 2021. szeptember 15. napi adóelőlegből érvényesíthető 50%-os adóelőleg kedvezményt az adóhatóság hivatalból rögzíti az adószámlákon.</w:t>
      </w:r>
    </w:p>
    <w:p w14:paraId="77DBD425" w14:textId="77777777" w:rsidR="00353779" w:rsidRPr="00986A7B" w:rsidRDefault="00353779" w:rsidP="00353779">
      <w:pPr>
        <w:autoSpaceDE w:val="0"/>
        <w:autoSpaceDN w:val="0"/>
        <w:adjustRightInd w:val="0"/>
        <w:jc w:val="both"/>
        <w:rPr>
          <w:rFonts w:cs="Arial"/>
          <w:color w:val="000000"/>
        </w:rPr>
      </w:pPr>
    </w:p>
    <w:p w14:paraId="476680A8" w14:textId="52612D5A" w:rsidR="00353779" w:rsidRPr="00AC1716" w:rsidRDefault="00353779" w:rsidP="00353779">
      <w:pPr>
        <w:jc w:val="both"/>
        <w:rPr>
          <w:rFonts w:ascii="Arial" w:eastAsiaTheme="minorHAnsi" w:hAnsi="Arial" w:cs="Arial"/>
          <w:lang w:eastAsia="en-US"/>
        </w:rPr>
      </w:pPr>
      <w:r w:rsidRPr="00AC1716">
        <w:rPr>
          <w:rFonts w:ascii="Arial" w:eastAsiaTheme="minorHAnsi" w:hAnsi="Arial" w:cs="Arial"/>
          <w:lang w:eastAsia="en-US"/>
        </w:rPr>
        <w:t>2021. június 10. napján lépett hatályba a koronavírus-világjárványt követő, a gazdaság újraindítását elősegítő adózási intézkedésekről szóló 318/2021. (VI.9.) Korm.</w:t>
      </w:r>
      <w:r w:rsidR="00AC1716">
        <w:rPr>
          <w:rFonts w:ascii="Arial" w:eastAsiaTheme="minorHAnsi" w:hAnsi="Arial" w:cs="Arial"/>
          <w:lang w:eastAsia="en-US"/>
        </w:rPr>
        <w:t xml:space="preserve"> </w:t>
      </w:r>
      <w:r w:rsidRPr="00AC1716">
        <w:rPr>
          <w:rFonts w:ascii="Arial" w:eastAsiaTheme="minorHAnsi" w:hAnsi="Arial" w:cs="Arial"/>
          <w:lang w:eastAsia="en-US"/>
        </w:rPr>
        <w:t>rendelet. A Korm.</w:t>
      </w:r>
      <w:r w:rsidR="00AC1716">
        <w:rPr>
          <w:rFonts w:ascii="Arial" w:eastAsiaTheme="minorHAnsi" w:hAnsi="Arial" w:cs="Arial"/>
          <w:lang w:eastAsia="en-US"/>
        </w:rPr>
        <w:t xml:space="preserve"> </w:t>
      </w:r>
      <w:r w:rsidRPr="00AC1716">
        <w:rPr>
          <w:rFonts w:ascii="Arial" w:eastAsiaTheme="minorHAnsi" w:hAnsi="Arial" w:cs="Arial"/>
          <w:lang w:eastAsia="en-US"/>
        </w:rPr>
        <w:t>rendelet alapján az adózás rendjéről szóló 2017. évi CL. törvény (</w:t>
      </w:r>
      <w:r w:rsidR="00B63AFE">
        <w:rPr>
          <w:rFonts w:ascii="Arial" w:eastAsiaTheme="minorHAnsi" w:hAnsi="Arial" w:cs="Arial"/>
          <w:lang w:eastAsia="en-US"/>
        </w:rPr>
        <w:t>a továbbiakban</w:t>
      </w:r>
      <w:r w:rsidRPr="00AC1716">
        <w:rPr>
          <w:rFonts w:ascii="Arial" w:eastAsiaTheme="minorHAnsi" w:hAnsi="Arial" w:cs="Arial"/>
          <w:lang w:eastAsia="en-US"/>
        </w:rPr>
        <w:t>:</w:t>
      </w:r>
      <w:r w:rsidR="00B63AFE">
        <w:rPr>
          <w:rFonts w:ascii="Arial" w:eastAsiaTheme="minorHAnsi" w:hAnsi="Arial" w:cs="Arial"/>
          <w:lang w:eastAsia="en-US"/>
        </w:rPr>
        <w:t xml:space="preserve"> </w:t>
      </w:r>
      <w:r w:rsidRPr="00AC1716">
        <w:rPr>
          <w:rFonts w:ascii="Arial" w:eastAsiaTheme="minorHAnsi" w:hAnsi="Arial" w:cs="Arial"/>
          <w:lang w:eastAsia="en-US"/>
        </w:rPr>
        <w:t xml:space="preserve">Art:) 198.§-a és 199.§-a szerinti kedvezményeken túl, az adóhatóság az adózónak és az </w:t>
      </w:r>
      <w:r w:rsidRPr="00AC1716">
        <w:rPr>
          <w:rFonts w:ascii="Arial" w:eastAsiaTheme="minorHAnsi" w:hAnsi="Arial" w:cs="Arial"/>
          <w:lang w:eastAsia="en-US"/>
        </w:rPr>
        <w:lastRenderedPageBreak/>
        <w:t>adó megfizetésére kötelezett személynek a 2021. december 31-ig előterjesztett kérelmére az adóhatóságnál nyilvántartott, legfeljebb ötmillió forint összegű adóra, egy alkalommal, legfeljebb hat havi pótlékmentes fizetési halasztást vagy legfeljebb tizenkét havi pótlékmentes részletfizetést engedélyez, ha a kérelmező a kérelem benyújtásával egyidejűleg valószínűsíti, hogy a fizetési nehézség a veszélyhelyzetre vezethető vissza. Továbbá az Art. 201.§ (2) bekezdésétől eltérően az adóhatóság a nem természetes személy adózónak és az adó megfizetésére kötelezett személynek a 2021. december 31-ig előterjesztett kérelmére az őt terhelő adótartozást egy alkalommal, legfeljebb húsz százalékkal, de ötmillió forintot meg nem haladó összegben mérsékli, ha az adótartozás megfizetése a kérelmező gazdálkodási tevékenységét a veszélyhelyzetre visszavezethető okból ellehetetlenítené. Az adómérséklés csak egy adónem tekintetében kérelmezhető.  A fenti fizetési könnyítésre irányuló eljárások ügyintézési határideje 15 nap. A járványügyi veszélyhelyzet kapcsán kialakult körülményekre tekintettel adóhatóságunk mindent megtesz azért, hogy az adózókkal méltányosan a jogszabályoknak megfelelve járjon el.</w:t>
      </w:r>
    </w:p>
    <w:p w14:paraId="36764360" w14:textId="77777777" w:rsidR="00353779" w:rsidRPr="00E40960" w:rsidRDefault="00353779" w:rsidP="00353779">
      <w:pPr>
        <w:rPr>
          <w:rFonts w:cs="Arial"/>
          <w:szCs w:val="22"/>
        </w:rPr>
      </w:pPr>
    </w:p>
    <w:p w14:paraId="72038879" w14:textId="459F7B8D" w:rsidR="00353779" w:rsidRPr="003030FB" w:rsidRDefault="00353779" w:rsidP="00353779">
      <w:pPr>
        <w:jc w:val="both"/>
        <w:rPr>
          <w:rFonts w:ascii="Arial" w:hAnsi="Arial" w:cs="Arial"/>
        </w:rPr>
      </w:pPr>
      <w:r w:rsidRPr="003030FB">
        <w:rPr>
          <w:rFonts w:ascii="Arial" w:hAnsi="Arial" w:cs="Arial"/>
        </w:rPr>
        <w:t>Az adó-végrehajtási munka területén a járványügyi veszélyhelyzet alatt érvényben lévő jogszabályi környezetnek megfelelően végeztük az adóbehajtási tevékenységet. A végrehajtási kényszerintézkedések foganatosítását megelőzően, lehetőség szerint felvettük a kapcsolatot a hátralékosokkal az önkéntes teljesítés előmozdítása, illetve az esetlegesen fennálló fizetési nehézség esetén, az adózó számára elérhető fizetési könnyítésekkel kapcsolatos felvilágosítás megadása érdekében. A veszélyhelyzet elmúlt időszakában, 2020. november és 2021. júniusa között 2661 adóvégrehajtási cselekményt foganatosított</w:t>
      </w:r>
      <w:r w:rsidR="003030FB">
        <w:rPr>
          <w:rFonts w:ascii="Arial" w:hAnsi="Arial" w:cs="Arial"/>
        </w:rPr>
        <w:t xml:space="preserve"> az iroda</w:t>
      </w:r>
      <w:r w:rsidRPr="003030FB">
        <w:rPr>
          <w:rFonts w:ascii="Arial" w:hAnsi="Arial" w:cs="Arial"/>
        </w:rPr>
        <w:t>.</w:t>
      </w:r>
    </w:p>
    <w:p w14:paraId="0C97788E" w14:textId="54264401" w:rsidR="00353779" w:rsidRPr="003030FB" w:rsidRDefault="00353779" w:rsidP="00353779">
      <w:pPr>
        <w:jc w:val="both"/>
        <w:rPr>
          <w:rFonts w:ascii="Arial" w:hAnsi="Arial" w:cs="Arial"/>
        </w:rPr>
      </w:pPr>
      <w:r w:rsidRPr="003030FB">
        <w:rPr>
          <w:rFonts w:ascii="Arial" w:hAnsi="Arial" w:cs="Arial"/>
        </w:rPr>
        <w:t>Az Adóvégrehajtási és Könyvelési Iroda feladatkörébe tartozik az adó- és értékbizonyítványok kiállítása. A járványügyi veszélyhelyzet 2020. november és 2021. júniusa közötti időszakában, csak hagyatéki eljáráshoz kapcsolódóan az azt megelőző hasonló időszakhoz képest jelentősen több, 1616 darab ingatlan értékbecslését végezt</w:t>
      </w:r>
      <w:r w:rsidR="003030FB">
        <w:rPr>
          <w:rFonts w:ascii="Arial" w:hAnsi="Arial" w:cs="Arial"/>
        </w:rPr>
        <w:t>é</w:t>
      </w:r>
      <w:r w:rsidRPr="003030FB">
        <w:rPr>
          <w:rFonts w:ascii="Arial" w:hAnsi="Arial" w:cs="Arial"/>
        </w:rPr>
        <w:t>k el és állított</w:t>
      </w:r>
      <w:r w:rsidR="003030FB">
        <w:rPr>
          <w:rFonts w:ascii="Arial" w:hAnsi="Arial" w:cs="Arial"/>
        </w:rPr>
        <w:t>á</w:t>
      </w:r>
      <w:r w:rsidRPr="003030FB">
        <w:rPr>
          <w:rFonts w:ascii="Arial" w:hAnsi="Arial" w:cs="Arial"/>
        </w:rPr>
        <w:t>k ki adó- és értékbizonyítványt.</w:t>
      </w:r>
    </w:p>
    <w:p w14:paraId="58D59024" w14:textId="2C4E30D9" w:rsidR="0010035F" w:rsidRDefault="0010035F" w:rsidP="0010035F">
      <w:pPr>
        <w:jc w:val="both"/>
        <w:rPr>
          <w:rFonts w:ascii="Arial" w:hAnsi="Arial" w:cs="Arial"/>
        </w:rPr>
      </w:pPr>
    </w:p>
    <w:p w14:paraId="4EB4CAA0" w14:textId="77777777" w:rsidR="00AF4EB6" w:rsidRPr="0010035F" w:rsidRDefault="00AF4EB6" w:rsidP="0010035F">
      <w:pPr>
        <w:jc w:val="both"/>
        <w:rPr>
          <w:rFonts w:ascii="Arial" w:hAnsi="Arial" w:cs="Arial"/>
        </w:rPr>
      </w:pPr>
    </w:p>
    <w:p w14:paraId="1C421DF1" w14:textId="77777777" w:rsidR="0086069F" w:rsidRPr="004B3ED8" w:rsidRDefault="00440060" w:rsidP="00C354F1">
      <w:pPr>
        <w:jc w:val="both"/>
        <w:rPr>
          <w:rFonts w:ascii="Arial" w:hAnsi="Arial" w:cs="Arial"/>
        </w:rPr>
      </w:pPr>
      <w:r w:rsidRPr="004B3ED8">
        <w:rPr>
          <w:rFonts w:ascii="Arial" w:hAnsi="Arial" w:cs="Arial"/>
        </w:rPr>
        <w:t xml:space="preserve">A </w:t>
      </w:r>
      <w:r w:rsidR="000235FC" w:rsidRPr="004B3ED8">
        <w:rPr>
          <w:rFonts w:ascii="Arial" w:hAnsi="Arial" w:cs="Arial"/>
          <w:b/>
          <w:u w:val="single"/>
        </w:rPr>
        <w:t>Főé</w:t>
      </w:r>
      <w:r w:rsidR="009812C9" w:rsidRPr="004B3ED8">
        <w:rPr>
          <w:rFonts w:ascii="Arial" w:hAnsi="Arial" w:cs="Arial"/>
          <w:b/>
          <w:u w:val="single"/>
        </w:rPr>
        <w:t>p</w:t>
      </w:r>
      <w:r w:rsidR="000235FC" w:rsidRPr="004B3ED8">
        <w:rPr>
          <w:rFonts w:ascii="Arial" w:hAnsi="Arial" w:cs="Arial"/>
          <w:b/>
          <w:u w:val="single"/>
        </w:rPr>
        <w:t>ítészi</w:t>
      </w:r>
      <w:r w:rsidRPr="004B3ED8">
        <w:rPr>
          <w:rFonts w:ascii="Arial" w:hAnsi="Arial" w:cs="Arial"/>
          <w:b/>
          <w:u w:val="single"/>
        </w:rPr>
        <w:t xml:space="preserve"> Iroda</w:t>
      </w:r>
      <w:r w:rsidRPr="004B3ED8">
        <w:rPr>
          <w:rFonts w:ascii="Arial" w:hAnsi="Arial" w:cs="Arial"/>
        </w:rPr>
        <w:t xml:space="preserve"> vezetője az alábbi tájékoztatást adta az iroda munkájáról:</w:t>
      </w:r>
    </w:p>
    <w:p w14:paraId="69CDF5D4" w14:textId="77777777" w:rsidR="00416A14" w:rsidRDefault="00416A14" w:rsidP="00416A14">
      <w:pPr>
        <w:jc w:val="both"/>
        <w:rPr>
          <w:rFonts w:ascii="Arial" w:hAnsi="Arial" w:cs="Arial"/>
        </w:rPr>
      </w:pPr>
    </w:p>
    <w:p w14:paraId="3949C450" w14:textId="041924EF" w:rsidR="00D606AA" w:rsidRDefault="00D606AA" w:rsidP="00D606AA">
      <w:pPr>
        <w:jc w:val="both"/>
        <w:rPr>
          <w:rFonts w:ascii="Arial" w:hAnsi="Arial" w:cs="Arial"/>
        </w:rPr>
      </w:pPr>
      <w:r>
        <w:rPr>
          <w:rFonts w:ascii="Arial" w:hAnsi="Arial" w:cs="Arial"/>
        </w:rPr>
        <w:t xml:space="preserve">Az iroda az előző Közgyűlés óta eltelt időszakban településképi véleményeivel közreműködött az építési hatóságok eljárásaiban és településképi bejelentési eljárásokat folytatott le, hatósági bizonyítványokat adott ki. Az </w:t>
      </w:r>
      <w:r w:rsidR="003A4F3D">
        <w:rPr>
          <w:rFonts w:ascii="Arial" w:hAnsi="Arial" w:cs="Arial"/>
        </w:rPr>
        <w:t>i</w:t>
      </w:r>
      <w:r>
        <w:rPr>
          <w:rFonts w:ascii="Arial" w:hAnsi="Arial" w:cs="Arial"/>
        </w:rPr>
        <w:t>rodát személyesen felkereső ügyfeleknek, tervezőknek szóban és írásban egyaránt nyújtottunk tájékoztatást</w:t>
      </w:r>
      <w:r>
        <w:rPr>
          <w:rFonts w:ascii="Arial" w:hAnsi="Arial" w:cs="Arial"/>
          <w:color w:val="FF0000"/>
        </w:rPr>
        <w:t xml:space="preserve">. </w:t>
      </w:r>
      <w:r>
        <w:rPr>
          <w:rFonts w:ascii="Arial" w:hAnsi="Arial" w:cs="Arial"/>
        </w:rPr>
        <w:t>A pandémia időszakában az ügyfélkapcsolatokat és az ügyintézést döntően elektronikus útra tereltük. A változás nem okozott jelentős fennakadásokat, a tervezők és az ügyfelek is hamar alkalmazkodtak a helyzethez.</w:t>
      </w:r>
    </w:p>
    <w:p w14:paraId="5DFCFC5D" w14:textId="7ABF426B" w:rsidR="00D606AA" w:rsidRDefault="00D606AA" w:rsidP="00D606AA">
      <w:pPr>
        <w:jc w:val="both"/>
        <w:rPr>
          <w:rFonts w:ascii="Arial" w:hAnsi="Arial" w:cs="Arial"/>
        </w:rPr>
      </w:pPr>
      <w:r>
        <w:rPr>
          <w:rFonts w:ascii="Arial" w:hAnsi="Arial" w:cs="Arial"/>
        </w:rPr>
        <w:t xml:space="preserve">A szabályozási terv módosításának következő szakaszát az </w:t>
      </w:r>
      <w:r w:rsidR="003A4F3D">
        <w:rPr>
          <w:rFonts w:ascii="Arial" w:hAnsi="Arial" w:cs="Arial"/>
        </w:rPr>
        <w:t>i</w:t>
      </w:r>
      <w:r>
        <w:rPr>
          <w:rFonts w:ascii="Arial" w:hAnsi="Arial" w:cs="Arial"/>
        </w:rPr>
        <w:t>roda előkészítette, a változtatásokat tartalmazó, a településfejlesztési döntés meghozatalához munkafüzet a módosítandó HÉSZ tervezete véleményezésre történő kiküldése megtörtént. A rendezési terv módosításához a szakhatósági és az állami főépítészi vélemények beérkeztek, a kiértékelésüket követően sikeres egyeztető tárgyalást folytatt</w:t>
      </w:r>
      <w:r w:rsidR="003A4F3D">
        <w:rPr>
          <w:rFonts w:ascii="Arial" w:hAnsi="Arial" w:cs="Arial"/>
        </w:rPr>
        <w:t>a</w:t>
      </w:r>
      <w:r>
        <w:rPr>
          <w:rFonts w:ascii="Arial" w:hAnsi="Arial" w:cs="Arial"/>
        </w:rPr>
        <w:t>k le az Állami Főépítész Asszonnyal. Ezt követően 2021. március 5-én hatályba lépett a város településrendezési eszközének új szabályozása. Ezt követően folytatódott a munka a Rendezési terv generális felülvizsgálatának befejezésén. Ennek határideje 2021. december 31. napja. A korábban beérkezett változtatási igények beérkezése óta eltelt idő hosszúságára való tekintettel 2021. április 15-i határnappal felhívás útján lehetőséget adtunk további igények bejelentésére. Ezek beérkezését követően megkezdődött a feldolgozásuk, készül a munkafüzet, ami megalapozza a szükséges testületi döntések meghozatalát, majd a partnerségi egyeztetési folyamat elindítását.</w:t>
      </w:r>
    </w:p>
    <w:p w14:paraId="4D6A6AAE" w14:textId="352B1173" w:rsidR="00D606AA" w:rsidRDefault="00D606AA" w:rsidP="00D606AA">
      <w:pPr>
        <w:jc w:val="both"/>
        <w:rPr>
          <w:rFonts w:ascii="Arial" w:hAnsi="Arial" w:cs="Arial"/>
        </w:rPr>
      </w:pPr>
      <w:r>
        <w:rPr>
          <w:rFonts w:ascii="Arial" w:hAnsi="Arial" w:cs="Arial"/>
        </w:rPr>
        <w:lastRenderedPageBreak/>
        <w:t xml:space="preserve">Időközben a 97/2021.(IV.29.) PM. számú határozat alapján </w:t>
      </w:r>
      <w:r w:rsidR="003A4F3D">
        <w:rPr>
          <w:rFonts w:ascii="Arial" w:hAnsi="Arial" w:cs="Arial"/>
        </w:rPr>
        <w:t>az i</w:t>
      </w:r>
      <w:r>
        <w:rPr>
          <w:rFonts w:ascii="Arial" w:hAnsi="Arial" w:cs="Arial"/>
        </w:rPr>
        <w:t>rod</w:t>
      </w:r>
      <w:r w:rsidR="003A4F3D">
        <w:rPr>
          <w:rFonts w:ascii="Arial" w:hAnsi="Arial" w:cs="Arial"/>
        </w:rPr>
        <w:t>a</w:t>
      </w:r>
      <w:r>
        <w:rPr>
          <w:rFonts w:ascii="Arial" w:hAnsi="Arial" w:cs="Arial"/>
        </w:rPr>
        <w:t xml:space="preserve"> megkezdte Szombathely Megyei Jogú Város településrendezési eszközeinek „A településfejlesztési koncepcióról, az integrált településfejlesztési stratégiáról és a településrendezési eszközökről, valamint egyes településrendezési sajátos jogintézményekről szóló 314/2012. (XI. 8.) Kormányrendelet (a továbbiakban: Kormányrendelet) 32. §-a szerinti tárgyalásos eljárás keretében történő módosítását. A folyamat jelenleg az egyeztető tárgyalás előkészületi fázisában tart. Ennek sikeres lebonyolítását követően a Közgyűlés módosíthatja rendeletét és így több kiemelt beruházás előtt nyithatja meg az utat, illetve megalkothatja a szabályozást a Söpte Község Önkormányzatától Szombathely Megyei Jogú Város közigazgatási területéhez csatolt iparterületekre.</w:t>
      </w:r>
    </w:p>
    <w:p w14:paraId="0E525A2F" w14:textId="1A1917AD" w:rsidR="00B63AFE" w:rsidRPr="00B63AFE" w:rsidRDefault="00B63AFE" w:rsidP="00D606AA">
      <w:pPr>
        <w:jc w:val="both"/>
        <w:rPr>
          <w:rFonts w:ascii="Arial" w:hAnsi="Arial" w:cs="Arial"/>
          <w:b/>
          <w:bCs/>
        </w:rPr>
      </w:pPr>
      <w:r w:rsidRPr="00B63AFE">
        <w:rPr>
          <w:rFonts w:ascii="Arial" w:hAnsi="Arial" w:cs="Arial"/>
          <w:b/>
          <w:bCs/>
        </w:rPr>
        <w:t xml:space="preserve">2021. június 19. napjától </w:t>
      </w:r>
      <w:r>
        <w:rPr>
          <w:rFonts w:ascii="Arial" w:hAnsi="Arial" w:cs="Arial"/>
          <w:b/>
          <w:bCs/>
        </w:rPr>
        <w:t>Szombathely Megyei Jogú Város</w:t>
      </w:r>
      <w:r w:rsidRPr="00B63AFE">
        <w:rPr>
          <w:rFonts w:ascii="Arial" w:hAnsi="Arial" w:cs="Arial"/>
          <w:b/>
          <w:bCs/>
        </w:rPr>
        <w:t xml:space="preserve"> főépítész</w:t>
      </w:r>
      <w:r>
        <w:rPr>
          <w:rFonts w:ascii="Arial" w:hAnsi="Arial" w:cs="Arial"/>
          <w:b/>
          <w:bCs/>
        </w:rPr>
        <w:t>e</w:t>
      </w:r>
      <w:r w:rsidRPr="00B63AFE">
        <w:rPr>
          <w:rFonts w:ascii="Arial" w:hAnsi="Arial" w:cs="Arial"/>
          <w:b/>
          <w:bCs/>
        </w:rPr>
        <w:t xml:space="preserve"> Sütő Gabriella.</w:t>
      </w:r>
    </w:p>
    <w:p w14:paraId="068B6876" w14:textId="77777777" w:rsidR="00D606AA" w:rsidRDefault="00D606AA" w:rsidP="00D606AA">
      <w:pPr>
        <w:rPr>
          <w:rFonts w:ascii="Arial" w:hAnsi="Arial" w:cs="Arial"/>
        </w:rPr>
      </w:pPr>
    </w:p>
    <w:p w14:paraId="367CD071" w14:textId="77777777" w:rsidR="00C036D8" w:rsidRPr="00C06C10" w:rsidRDefault="00C036D8" w:rsidP="00C036D8">
      <w:pPr>
        <w:jc w:val="both"/>
        <w:rPr>
          <w:rFonts w:ascii="Arial" w:hAnsi="Arial" w:cs="Arial"/>
        </w:rPr>
      </w:pPr>
      <w:r w:rsidRPr="00C06C10">
        <w:rPr>
          <w:rFonts w:ascii="Arial" w:hAnsi="Arial" w:cs="Arial"/>
        </w:rPr>
        <w:t xml:space="preserve">A </w:t>
      </w:r>
      <w:r w:rsidRPr="00C06C10">
        <w:rPr>
          <w:rFonts w:ascii="Arial" w:hAnsi="Arial" w:cs="Arial"/>
          <w:b/>
          <w:u w:val="single"/>
        </w:rPr>
        <w:t>Hatósági Osztály</w:t>
      </w:r>
      <w:r w:rsidRPr="00C06C10">
        <w:rPr>
          <w:rFonts w:ascii="Arial" w:hAnsi="Arial" w:cs="Arial"/>
        </w:rPr>
        <w:t xml:space="preserve"> vezetője az alábbi tájékoztatást adta az osztály munkájáról:</w:t>
      </w:r>
    </w:p>
    <w:p w14:paraId="6D555D29" w14:textId="77777777" w:rsidR="00C036D8" w:rsidRPr="00C06C10" w:rsidRDefault="00C036D8" w:rsidP="00C036D8">
      <w:pPr>
        <w:jc w:val="both"/>
        <w:rPr>
          <w:rFonts w:ascii="Arial" w:hAnsi="Arial" w:cs="Arial"/>
        </w:rPr>
      </w:pPr>
    </w:p>
    <w:p w14:paraId="1977E185" w14:textId="77777777" w:rsidR="0093604C" w:rsidRPr="005272F5" w:rsidRDefault="0093604C" w:rsidP="0093604C">
      <w:pPr>
        <w:jc w:val="both"/>
        <w:rPr>
          <w:rFonts w:ascii="Arial" w:hAnsi="Arial" w:cs="Arial"/>
        </w:rPr>
      </w:pPr>
      <w:r w:rsidRPr="005272F5">
        <w:rPr>
          <w:rFonts w:ascii="Arial" w:hAnsi="Arial" w:cs="Arial"/>
        </w:rPr>
        <w:t xml:space="preserve">Az előző, 2020. októberi beszámoló óta az </w:t>
      </w:r>
      <w:r w:rsidRPr="005272F5">
        <w:rPr>
          <w:rFonts w:ascii="Arial" w:hAnsi="Arial" w:cs="Arial"/>
          <w:b/>
        </w:rPr>
        <w:t>Általános Hatósági Iroda</w:t>
      </w:r>
      <w:r w:rsidRPr="005272F5">
        <w:rPr>
          <w:rFonts w:ascii="Arial" w:hAnsi="Arial" w:cs="Arial"/>
        </w:rPr>
        <w:t xml:space="preserve"> munkáját érintően az alábbi jogszabályváltozások kerültek kihirdetésre.</w:t>
      </w:r>
    </w:p>
    <w:p w14:paraId="27137AAB" w14:textId="77777777" w:rsidR="0093604C" w:rsidRPr="005272F5" w:rsidRDefault="0093604C" w:rsidP="0093604C">
      <w:pPr>
        <w:jc w:val="both"/>
        <w:rPr>
          <w:rFonts w:ascii="Arial" w:hAnsi="Arial" w:cs="Arial"/>
        </w:rPr>
      </w:pPr>
    </w:p>
    <w:p w14:paraId="3155B34F" w14:textId="463072F7" w:rsidR="0093604C" w:rsidRPr="005272F5" w:rsidRDefault="0093604C" w:rsidP="0093604C">
      <w:pPr>
        <w:numPr>
          <w:ilvl w:val="0"/>
          <w:numId w:val="35"/>
        </w:numPr>
        <w:contextualSpacing/>
        <w:jc w:val="both"/>
        <w:rPr>
          <w:rFonts w:ascii="Arial" w:hAnsi="Arial" w:cs="Arial"/>
        </w:rPr>
      </w:pPr>
      <w:r w:rsidRPr="005272F5">
        <w:rPr>
          <w:rFonts w:ascii="Arial" w:hAnsi="Arial" w:cs="Arial"/>
        </w:rPr>
        <w:t xml:space="preserve">A </w:t>
      </w:r>
      <w:r w:rsidRPr="005272F5">
        <w:rPr>
          <w:rFonts w:ascii="Arial" w:hAnsi="Arial" w:cs="Arial"/>
          <w:b/>
          <w:bCs/>
        </w:rPr>
        <w:t>rendkívüli jogrenddel</w:t>
      </w:r>
      <w:r w:rsidRPr="005272F5">
        <w:rPr>
          <w:rFonts w:ascii="Arial" w:hAnsi="Arial" w:cs="Arial"/>
        </w:rPr>
        <w:t xml:space="preserve"> összefüggésben megalkotott, az </w:t>
      </w:r>
      <w:r w:rsidR="008475B5">
        <w:rPr>
          <w:rFonts w:ascii="Arial" w:hAnsi="Arial" w:cs="Arial"/>
        </w:rPr>
        <w:t>i</w:t>
      </w:r>
      <w:r w:rsidRPr="005272F5">
        <w:rPr>
          <w:rFonts w:ascii="Arial" w:hAnsi="Arial" w:cs="Arial"/>
        </w:rPr>
        <w:t>roda munkáját befolyásoló jogszabályváltozások az alábbiak voltak:</w:t>
      </w:r>
    </w:p>
    <w:p w14:paraId="3FCCB896" w14:textId="77777777" w:rsidR="0093604C" w:rsidRPr="005272F5" w:rsidRDefault="0093604C" w:rsidP="0093604C">
      <w:pPr>
        <w:jc w:val="both"/>
        <w:rPr>
          <w:rFonts w:ascii="Arial" w:hAnsi="Arial" w:cs="Arial"/>
        </w:rPr>
      </w:pPr>
    </w:p>
    <w:p w14:paraId="2BD238FF" w14:textId="77777777" w:rsidR="0093604C" w:rsidRDefault="0093604C" w:rsidP="0093604C">
      <w:pPr>
        <w:jc w:val="both"/>
        <w:rPr>
          <w:rFonts w:ascii="Arial" w:hAnsi="Arial" w:cs="Arial"/>
        </w:rPr>
      </w:pPr>
      <w:r w:rsidRPr="005272F5">
        <w:rPr>
          <w:rFonts w:ascii="Arial" w:hAnsi="Arial" w:cs="Arial"/>
        </w:rPr>
        <w:t xml:space="preserve">A </w:t>
      </w:r>
      <w:bookmarkStart w:id="6" w:name="_Hlk74555119"/>
      <w:r w:rsidRPr="005272F5">
        <w:rPr>
          <w:rFonts w:ascii="Arial" w:hAnsi="Arial" w:cs="Arial"/>
          <w:b/>
          <w:bCs/>
        </w:rPr>
        <w:t>járványügyi készültségi</w:t>
      </w:r>
      <w:r w:rsidRPr="005272F5">
        <w:rPr>
          <w:rFonts w:ascii="Arial" w:hAnsi="Arial" w:cs="Arial"/>
        </w:rPr>
        <w:t xml:space="preserve"> időszak védelmi intézkedéseiről szóló </w:t>
      </w:r>
      <w:bookmarkStart w:id="7" w:name="_Hlk74046797"/>
      <w:bookmarkEnd w:id="6"/>
      <w:r w:rsidRPr="005272F5">
        <w:rPr>
          <w:rFonts w:ascii="Arial" w:hAnsi="Arial" w:cs="Arial"/>
        </w:rPr>
        <w:t>431/2020. (IX.18.) Korm. rendeletet</w:t>
      </w:r>
      <w:bookmarkEnd w:id="7"/>
      <w:r w:rsidRPr="005272F5">
        <w:rPr>
          <w:rFonts w:ascii="Arial" w:hAnsi="Arial" w:cs="Arial"/>
        </w:rPr>
        <w:t xml:space="preserve"> a 468/2020. (X.29.) Korm. rendelet </w:t>
      </w:r>
      <w:r w:rsidRPr="005272F5">
        <w:rPr>
          <w:rFonts w:ascii="Arial" w:hAnsi="Arial" w:cs="Arial"/>
          <w:bCs/>
        </w:rPr>
        <w:t>módosította</w:t>
      </w:r>
      <w:r w:rsidRPr="005272F5">
        <w:rPr>
          <w:rFonts w:ascii="Arial" w:hAnsi="Arial" w:cs="Arial"/>
        </w:rPr>
        <w:t xml:space="preserve">, a módosítás 2020. november 2-án lépett hatályba. Ennek értelmében változtak a maszkviselés szabályai annyiban, hogy zenés, táncos rendezvény helyszínén, valamint vendéglátó üzletben a hatodik életévét be nem töltött kiskorú kivételével mindenki köteles volt maszkot viselni, kivéve étel- és italfogyasztásának időtartamát. Kötelező maradt a maszkhordás többek között (a vendéglátó üzlettől eltérő) üzletben, valamint a bevásárlóközpontok és a mozik területén. A szabályok betartásának az ellenőrzése az üzletek, a bevásárlóközpontok és a mozik tekintetében továbbra is a </w:t>
      </w:r>
      <w:proofErr w:type="gramStart"/>
      <w:r w:rsidRPr="005272F5">
        <w:rPr>
          <w:rFonts w:ascii="Arial" w:hAnsi="Arial" w:cs="Arial"/>
        </w:rPr>
        <w:t>jegyző</w:t>
      </w:r>
      <w:proofErr w:type="gramEnd"/>
      <w:r w:rsidRPr="005272F5">
        <w:rPr>
          <w:rFonts w:ascii="Arial" w:hAnsi="Arial" w:cs="Arial"/>
        </w:rPr>
        <w:t xml:space="preserve"> mint kereskedelmi hatóság feladata volt, de a rendőrség is ellenőrizhette azt és értesíthette a kereskedelmi hatóságot.</w:t>
      </w:r>
    </w:p>
    <w:p w14:paraId="3AE154B2" w14:textId="77777777" w:rsidR="0093604C" w:rsidRPr="005272F5" w:rsidRDefault="0093604C" w:rsidP="0093604C">
      <w:pPr>
        <w:jc w:val="both"/>
        <w:rPr>
          <w:rFonts w:ascii="Arial" w:hAnsi="Arial" w:cs="Arial"/>
        </w:rPr>
      </w:pPr>
    </w:p>
    <w:p w14:paraId="717B0422" w14:textId="77777777" w:rsidR="0093604C" w:rsidRPr="005272F5" w:rsidRDefault="0093604C" w:rsidP="0093604C">
      <w:pPr>
        <w:jc w:val="both"/>
        <w:rPr>
          <w:rFonts w:ascii="Arial" w:hAnsi="Arial" w:cs="Arial"/>
        </w:rPr>
      </w:pPr>
      <w:r w:rsidRPr="005272F5">
        <w:rPr>
          <w:rFonts w:ascii="Arial" w:hAnsi="Arial" w:cs="Arial"/>
        </w:rPr>
        <w:t xml:space="preserve">A veszélyhelyzet kihirdetéséről szóló 478/2020. (XI.3.) Korm. rendelet 2020. november 4. napján lépett hatályba, amellyel a Kormány Magyarország egész területére </w:t>
      </w:r>
      <w:r w:rsidRPr="005272F5">
        <w:rPr>
          <w:rFonts w:ascii="Arial" w:hAnsi="Arial" w:cs="Arial"/>
          <w:b/>
          <w:bCs/>
        </w:rPr>
        <w:t>veszélyhelyzetet</w:t>
      </w:r>
      <w:r w:rsidRPr="005272F5">
        <w:rPr>
          <w:rFonts w:ascii="Arial" w:hAnsi="Arial" w:cs="Arial"/>
        </w:rPr>
        <w:t xml:space="preserve"> hirdetett ki. A veszélyhelyzet idején alkalmazandó további védelmi intézkedésekről szóló 479/2020. (XI.3.) Korm. rendelet attól a naptól megtiltotta a zenés, táncos rendezvényeken való részvételt és ezek szervezését.</w:t>
      </w:r>
    </w:p>
    <w:p w14:paraId="175A7388" w14:textId="77777777" w:rsidR="0093604C" w:rsidRPr="005272F5" w:rsidRDefault="0093604C" w:rsidP="0093604C">
      <w:pPr>
        <w:jc w:val="both"/>
        <w:rPr>
          <w:rFonts w:ascii="Arial" w:hAnsi="Arial" w:cs="Arial"/>
        </w:rPr>
      </w:pPr>
      <w:r w:rsidRPr="005272F5">
        <w:rPr>
          <w:rFonts w:ascii="Arial" w:hAnsi="Arial" w:cs="Arial"/>
        </w:rPr>
        <w:t>A veszélyhelyzet idején alkalmazandó védelmi intézkedések második üteméről szóló 484/2020. (XI.10.) Korm. rendelet – amely 2020. november 11. napján lépett hatályba – meghatározta a rendezvényekre vonatkozó védelmi intézkedéseket. Tilos volt zenés-táncos rendezvények és magánrendezvények tartása, valamint házasságkötés esetén korlátozta a jelenlévők személyét: kizárólag a szertartás vezetője, illetve az anyakönyvvezető, a házasulók, a házasulók tanúi, szülei, nagyszülei, testvérei és gyermekei lehettek jelen házasságkötésnél.</w:t>
      </w:r>
    </w:p>
    <w:p w14:paraId="040EE088" w14:textId="77777777" w:rsidR="0093604C" w:rsidRPr="005272F5" w:rsidRDefault="0093604C" w:rsidP="0093604C">
      <w:pPr>
        <w:jc w:val="both"/>
        <w:rPr>
          <w:rFonts w:ascii="Arial" w:hAnsi="Arial" w:cs="Arial"/>
        </w:rPr>
      </w:pPr>
      <w:r w:rsidRPr="005272F5">
        <w:rPr>
          <w:rFonts w:ascii="Arial" w:hAnsi="Arial" w:cs="Arial"/>
        </w:rPr>
        <w:t>A rendelet továbbá megerősítette a maszkviselési szabályokat, a vendéglátó üzletekre vonatkozó védelmi intézkedéseket, továbbá az üzletekre vonatkozó védelmi intézkedéseket, amelyek betartatása kizárólagosan a rendőrség feladat- és hatáskörébe került, így a kereskedelmi hatóság ezzel kapcsolatos feladatai megszűntek és a járványügyi készültségi időszak védelmi intézkedéseiről szóló 431/2020. (IX.18.) Korm. rendelet 2020. november 11. napján hatályát vesztette.</w:t>
      </w:r>
    </w:p>
    <w:p w14:paraId="49C876C1" w14:textId="5321881D" w:rsidR="0093604C" w:rsidRPr="005272F5" w:rsidRDefault="0093604C" w:rsidP="0093604C">
      <w:pPr>
        <w:jc w:val="both"/>
        <w:rPr>
          <w:rFonts w:ascii="Arial" w:hAnsi="Arial" w:cs="Arial"/>
        </w:rPr>
      </w:pPr>
      <w:r w:rsidRPr="005272F5">
        <w:rPr>
          <w:rFonts w:ascii="Arial" w:hAnsi="Arial" w:cs="Arial"/>
        </w:rPr>
        <w:t xml:space="preserve">A 2020. szeptember 24.-2020. november 10. közötti időszakban a hatósági ellenőrzési terv alapján az </w:t>
      </w:r>
      <w:r w:rsidR="008475B5">
        <w:rPr>
          <w:rFonts w:ascii="Arial" w:hAnsi="Arial" w:cs="Arial"/>
        </w:rPr>
        <w:t>i</w:t>
      </w:r>
      <w:r w:rsidRPr="005272F5">
        <w:rPr>
          <w:rFonts w:ascii="Arial" w:hAnsi="Arial" w:cs="Arial"/>
        </w:rPr>
        <w:t xml:space="preserve">roda munkatársai folyamatosan, napi rendszerességgel ellenőrizték a szombathelyi üzletekben, bevásárlóközpontokban és mozikban a maszkviselési </w:t>
      </w:r>
      <w:r w:rsidRPr="005272F5">
        <w:rPr>
          <w:rFonts w:ascii="Arial" w:hAnsi="Arial" w:cs="Arial"/>
        </w:rPr>
        <w:lastRenderedPageBreak/>
        <w:t>kötelezettség üzemeltető általi betartatását. Az ellenőrzéseket az alábbi szempontok figyelembevételével végezték:</w:t>
      </w:r>
    </w:p>
    <w:p w14:paraId="2A80B08B" w14:textId="77777777" w:rsidR="0093604C" w:rsidRPr="005272F5" w:rsidRDefault="0093604C" w:rsidP="0093604C">
      <w:pPr>
        <w:numPr>
          <w:ilvl w:val="0"/>
          <w:numId w:val="5"/>
        </w:numPr>
        <w:ind w:left="851" w:hanging="284"/>
        <w:contextualSpacing/>
        <w:jc w:val="both"/>
        <w:rPr>
          <w:rFonts w:ascii="Arial" w:hAnsi="Arial" w:cs="Arial"/>
        </w:rPr>
      </w:pPr>
      <w:r w:rsidRPr="005272F5">
        <w:rPr>
          <w:rFonts w:ascii="Arial" w:hAnsi="Arial" w:cs="Arial"/>
        </w:rPr>
        <w:t>valamennyi városrészen levő üzletek,</w:t>
      </w:r>
    </w:p>
    <w:p w14:paraId="26018396" w14:textId="77777777" w:rsidR="0093604C" w:rsidRPr="005272F5" w:rsidRDefault="0093604C" w:rsidP="0093604C">
      <w:pPr>
        <w:numPr>
          <w:ilvl w:val="0"/>
          <w:numId w:val="5"/>
        </w:numPr>
        <w:ind w:left="851" w:hanging="284"/>
        <w:contextualSpacing/>
        <w:jc w:val="both"/>
        <w:rPr>
          <w:rFonts w:ascii="Arial" w:hAnsi="Arial" w:cs="Arial"/>
        </w:rPr>
      </w:pPr>
      <w:r w:rsidRPr="005272F5">
        <w:rPr>
          <w:rFonts w:ascii="Arial" w:hAnsi="Arial" w:cs="Arial"/>
        </w:rPr>
        <w:t>különböző méretű üzletek,</w:t>
      </w:r>
    </w:p>
    <w:p w14:paraId="2321E916" w14:textId="77777777" w:rsidR="0093604C" w:rsidRPr="005272F5" w:rsidRDefault="0093604C" w:rsidP="0093604C">
      <w:pPr>
        <w:numPr>
          <w:ilvl w:val="0"/>
          <w:numId w:val="5"/>
        </w:numPr>
        <w:ind w:left="851" w:hanging="284"/>
        <w:contextualSpacing/>
        <w:jc w:val="both"/>
        <w:rPr>
          <w:rFonts w:ascii="Arial" w:hAnsi="Arial" w:cs="Arial"/>
        </w:rPr>
      </w:pPr>
      <w:r w:rsidRPr="005272F5">
        <w:rPr>
          <w:rFonts w:ascii="Arial" w:hAnsi="Arial" w:cs="Arial"/>
        </w:rPr>
        <w:t>különböző termékkört árusító üzletek is sorra kerüljenek,</w:t>
      </w:r>
    </w:p>
    <w:p w14:paraId="66F7B16E" w14:textId="77777777" w:rsidR="0093604C" w:rsidRPr="005272F5" w:rsidRDefault="0093604C" w:rsidP="0093604C">
      <w:pPr>
        <w:numPr>
          <w:ilvl w:val="0"/>
          <w:numId w:val="5"/>
        </w:numPr>
        <w:ind w:left="851" w:hanging="284"/>
        <w:contextualSpacing/>
        <w:jc w:val="both"/>
        <w:rPr>
          <w:rFonts w:ascii="Arial" w:hAnsi="Arial" w:cs="Arial"/>
        </w:rPr>
      </w:pPr>
      <w:r w:rsidRPr="005272F5">
        <w:rPr>
          <w:rFonts w:ascii="Arial" w:hAnsi="Arial" w:cs="Arial"/>
        </w:rPr>
        <w:t>az ellenőrzésekre különböző napszakokban kerüljön sor.</w:t>
      </w:r>
    </w:p>
    <w:p w14:paraId="7CCA034F" w14:textId="77777777" w:rsidR="008475B5" w:rsidRDefault="008475B5" w:rsidP="0093604C">
      <w:pPr>
        <w:jc w:val="both"/>
        <w:rPr>
          <w:rFonts w:ascii="Arial" w:hAnsi="Arial" w:cs="Arial"/>
        </w:rPr>
      </w:pPr>
    </w:p>
    <w:p w14:paraId="475EAAE4" w14:textId="486F9C3F" w:rsidR="0093604C" w:rsidRPr="005272F5" w:rsidRDefault="0093604C" w:rsidP="0093604C">
      <w:pPr>
        <w:jc w:val="both"/>
        <w:rPr>
          <w:rFonts w:ascii="Arial" w:hAnsi="Arial" w:cs="Arial"/>
        </w:rPr>
      </w:pPr>
      <w:r w:rsidRPr="005272F5">
        <w:rPr>
          <w:rFonts w:ascii="Arial" w:hAnsi="Arial" w:cs="Arial"/>
        </w:rPr>
        <w:t>A maszkviselési kötelezettség üzemeltető általi betartatásának ellenőrzésével érintett helyszínek száma a fenti időszakban az alábbiak szerint alakult:</w:t>
      </w:r>
    </w:p>
    <w:p w14:paraId="15CED62E" w14:textId="5270F233" w:rsidR="0093604C" w:rsidRPr="005272F5" w:rsidRDefault="0093604C" w:rsidP="0093604C">
      <w:pPr>
        <w:numPr>
          <w:ilvl w:val="0"/>
          <w:numId w:val="5"/>
        </w:numPr>
        <w:ind w:left="851" w:hanging="284"/>
        <w:contextualSpacing/>
        <w:jc w:val="both"/>
        <w:rPr>
          <w:rFonts w:ascii="Arial" w:hAnsi="Arial" w:cs="Arial"/>
        </w:rPr>
      </w:pPr>
      <w:r w:rsidRPr="005272F5">
        <w:rPr>
          <w:rFonts w:ascii="Arial" w:hAnsi="Arial" w:cs="Arial"/>
        </w:rPr>
        <w:t>üzletek: 201</w:t>
      </w:r>
      <w:r w:rsidR="008475B5">
        <w:rPr>
          <w:rFonts w:ascii="Arial" w:hAnsi="Arial" w:cs="Arial"/>
        </w:rPr>
        <w:t>;</w:t>
      </w:r>
    </w:p>
    <w:p w14:paraId="3AFB6506" w14:textId="70C65DEA" w:rsidR="0093604C" w:rsidRPr="005272F5" w:rsidRDefault="0093604C" w:rsidP="0093604C">
      <w:pPr>
        <w:numPr>
          <w:ilvl w:val="0"/>
          <w:numId w:val="5"/>
        </w:numPr>
        <w:ind w:left="851" w:hanging="284"/>
        <w:contextualSpacing/>
        <w:jc w:val="both"/>
        <w:rPr>
          <w:rFonts w:ascii="Arial" w:hAnsi="Arial" w:cs="Arial"/>
        </w:rPr>
      </w:pPr>
      <w:r w:rsidRPr="005272F5">
        <w:rPr>
          <w:rFonts w:ascii="Arial" w:hAnsi="Arial" w:cs="Arial"/>
        </w:rPr>
        <w:t>bevásárlóközpontok: 6</w:t>
      </w:r>
      <w:r w:rsidR="008475B5">
        <w:rPr>
          <w:rFonts w:ascii="Arial" w:hAnsi="Arial" w:cs="Arial"/>
        </w:rPr>
        <w:t>;</w:t>
      </w:r>
    </w:p>
    <w:p w14:paraId="595F6780" w14:textId="4C48BF1D" w:rsidR="0093604C" w:rsidRPr="005272F5" w:rsidRDefault="0093604C" w:rsidP="0093604C">
      <w:pPr>
        <w:numPr>
          <w:ilvl w:val="0"/>
          <w:numId w:val="5"/>
        </w:numPr>
        <w:ind w:left="851" w:hanging="284"/>
        <w:contextualSpacing/>
        <w:jc w:val="both"/>
        <w:rPr>
          <w:rFonts w:ascii="Arial" w:hAnsi="Arial" w:cs="Arial"/>
        </w:rPr>
      </w:pPr>
      <w:r w:rsidRPr="005272F5">
        <w:rPr>
          <w:rFonts w:ascii="Arial" w:hAnsi="Arial" w:cs="Arial"/>
        </w:rPr>
        <w:t>mozik: 5</w:t>
      </w:r>
      <w:r w:rsidR="008475B5">
        <w:rPr>
          <w:rFonts w:ascii="Arial" w:hAnsi="Arial" w:cs="Arial"/>
        </w:rPr>
        <w:t>.</w:t>
      </w:r>
    </w:p>
    <w:p w14:paraId="19ECF53F" w14:textId="77777777" w:rsidR="008475B5" w:rsidRDefault="008475B5" w:rsidP="0093604C">
      <w:pPr>
        <w:contextualSpacing/>
        <w:jc w:val="both"/>
        <w:rPr>
          <w:rFonts w:ascii="Arial" w:hAnsi="Arial" w:cs="Arial"/>
        </w:rPr>
      </w:pPr>
    </w:p>
    <w:p w14:paraId="3C128EEA" w14:textId="1DD89C32" w:rsidR="0093604C" w:rsidRPr="005272F5" w:rsidRDefault="0093604C" w:rsidP="0093604C">
      <w:pPr>
        <w:contextualSpacing/>
        <w:jc w:val="both"/>
        <w:rPr>
          <w:rFonts w:ascii="Arial" w:hAnsi="Arial" w:cs="Arial"/>
        </w:rPr>
      </w:pPr>
      <w:r w:rsidRPr="005272F5">
        <w:rPr>
          <w:rFonts w:ascii="Arial" w:hAnsi="Arial" w:cs="Arial"/>
        </w:rPr>
        <w:t>A maszkviselési kötelezettség megszegése miatt szankciók kiszabására is sor került:</w:t>
      </w:r>
    </w:p>
    <w:p w14:paraId="2F0172B0" w14:textId="77777777" w:rsidR="0093604C" w:rsidRPr="005272F5" w:rsidRDefault="0093604C" w:rsidP="0093604C">
      <w:pPr>
        <w:numPr>
          <w:ilvl w:val="0"/>
          <w:numId w:val="5"/>
        </w:numPr>
        <w:ind w:left="851" w:hanging="284"/>
        <w:contextualSpacing/>
        <w:jc w:val="both"/>
        <w:rPr>
          <w:rFonts w:ascii="Arial" w:hAnsi="Arial" w:cs="Arial"/>
        </w:rPr>
      </w:pPr>
      <w:r w:rsidRPr="005272F5">
        <w:rPr>
          <w:rFonts w:ascii="Arial" w:hAnsi="Arial" w:cs="Arial"/>
        </w:rPr>
        <w:t>figyelmeztetés: 18 esetben;</w:t>
      </w:r>
    </w:p>
    <w:p w14:paraId="65998EF2" w14:textId="77777777" w:rsidR="0093604C" w:rsidRPr="005272F5" w:rsidRDefault="0093604C" w:rsidP="0093604C">
      <w:pPr>
        <w:numPr>
          <w:ilvl w:val="0"/>
          <w:numId w:val="5"/>
        </w:numPr>
        <w:ind w:left="851" w:hanging="284"/>
        <w:contextualSpacing/>
        <w:jc w:val="both"/>
        <w:rPr>
          <w:rFonts w:ascii="Arial" w:hAnsi="Arial" w:cs="Arial"/>
        </w:rPr>
      </w:pPr>
      <w:r w:rsidRPr="005272F5">
        <w:rPr>
          <w:rFonts w:ascii="Arial" w:hAnsi="Arial" w:cs="Arial"/>
        </w:rPr>
        <w:t>bírság kiszabása: 2 esetben.</w:t>
      </w:r>
    </w:p>
    <w:p w14:paraId="4F0DBEEB" w14:textId="77777777" w:rsidR="0093604C" w:rsidRPr="005272F5" w:rsidRDefault="0093604C" w:rsidP="0093604C">
      <w:pPr>
        <w:jc w:val="both"/>
        <w:rPr>
          <w:rFonts w:ascii="Arial" w:hAnsi="Arial" w:cs="Arial"/>
          <w:highlight w:val="yellow"/>
        </w:rPr>
      </w:pPr>
    </w:p>
    <w:p w14:paraId="5D621184" w14:textId="77777777" w:rsidR="0093604C" w:rsidRPr="005272F5" w:rsidRDefault="0093604C" w:rsidP="0093604C">
      <w:pPr>
        <w:jc w:val="both"/>
        <w:rPr>
          <w:rFonts w:ascii="Arial" w:hAnsi="Arial" w:cs="Arial"/>
        </w:rPr>
      </w:pPr>
      <w:r w:rsidRPr="005272F5">
        <w:rPr>
          <w:rFonts w:ascii="Arial" w:hAnsi="Arial" w:cs="Arial"/>
        </w:rPr>
        <w:t>A veszélyhelyzet idején az okmányokra, továbbá az ügyintézésre vonatkozó egyes szabályok megállapításáról szóló 500/2020. (XI.13.) Korm. rendelet 2020. november 14. napjától hatályos szabálya meghatározta, hogy a veszélyhelyzet ideje alatt a magyar hatóság által kiállított, Magyarország területén hatályos, lejáró hivatalos okmányok – ideértve különösen a forgalmi engedélybe bejegyzett műszaki érvényességi idejét – a veszélyhelyzet megszűnését követő 60 napig érvényesek.</w:t>
      </w:r>
    </w:p>
    <w:p w14:paraId="1646CE1F" w14:textId="77777777" w:rsidR="0093604C" w:rsidRPr="005272F5" w:rsidRDefault="0093604C" w:rsidP="0093604C">
      <w:pPr>
        <w:jc w:val="both"/>
        <w:rPr>
          <w:rFonts w:ascii="Arial" w:hAnsi="Arial" w:cs="Arial"/>
          <w:highlight w:val="yellow"/>
        </w:rPr>
      </w:pPr>
    </w:p>
    <w:p w14:paraId="355E3495" w14:textId="77777777" w:rsidR="0093604C" w:rsidRPr="005272F5" w:rsidRDefault="0093604C" w:rsidP="0093604C">
      <w:pPr>
        <w:jc w:val="both"/>
        <w:rPr>
          <w:rFonts w:ascii="Arial" w:hAnsi="Arial" w:cs="Arial"/>
        </w:rPr>
      </w:pPr>
      <w:r w:rsidRPr="005272F5">
        <w:rPr>
          <w:rFonts w:ascii="Arial" w:hAnsi="Arial" w:cs="Arial"/>
        </w:rPr>
        <w:t>A veszélyhelyzet során a személy- és vagyonegyesítő szervezetek működésére vonatkozó eltérő rendelkezések újbóli bevezetéséről szóló 502/2020. (XI.16.) Korm. rendelet – amely 2020. november 17-én lépett hatályba – a társasházakra vonatkozóan határozta meg a veszélyhelyzeti szabályokat. Ezek alapján a veszélyhelyzet ideje alatt a társasház nem tarthatott közgyűlést, kivéve, ha azt a tulajdoni hányad 1/10-ével rendelkező tulajdonostársak írásban kérték és a döntést írásbeli szavazással hozták meg. Azonban még ilyen feltételek esetén sem lehetett közgyűlést tartani, ha az éves elszámolásról és a következő évi költségvetésről való döntés vagy más kötelező döntés határideje a veszélyhelyzet ideje alatt járt le, mivel ezen tárgykörökben kizárólag a veszélyhelyzet megszűnését követő 90 napon belül lehet dönteni.</w:t>
      </w:r>
    </w:p>
    <w:p w14:paraId="7A14103E" w14:textId="77777777" w:rsidR="0093604C" w:rsidRPr="005272F5" w:rsidRDefault="0093604C" w:rsidP="0093604C">
      <w:pPr>
        <w:jc w:val="both"/>
        <w:rPr>
          <w:rFonts w:ascii="Arial" w:hAnsi="Arial" w:cs="Arial"/>
        </w:rPr>
      </w:pPr>
      <w:r w:rsidRPr="005272F5">
        <w:rPr>
          <w:rFonts w:ascii="Arial" w:hAnsi="Arial" w:cs="Arial"/>
        </w:rPr>
        <w:t>További speciális szabály volt, hogy a közös képviselő (intéző bizottság) fokozott felelősséggel tartozott, a közös képviselő nem mondhatott le, a közgyűlés nem menthette fel, megbízatása lejárta esetén továbbra is el kellett látnia a közös képviseletet.</w:t>
      </w:r>
    </w:p>
    <w:p w14:paraId="6EC00BBD" w14:textId="77777777" w:rsidR="0093604C" w:rsidRPr="005272F5" w:rsidRDefault="0093604C" w:rsidP="0093604C">
      <w:pPr>
        <w:jc w:val="both"/>
        <w:rPr>
          <w:rFonts w:ascii="Arial" w:hAnsi="Arial" w:cs="Arial"/>
        </w:rPr>
      </w:pPr>
      <w:r w:rsidRPr="005272F5">
        <w:rPr>
          <w:rFonts w:ascii="Arial" w:hAnsi="Arial" w:cs="Arial"/>
        </w:rPr>
        <w:t xml:space="preserve">A Kormányrendelet hatályát a Kormány többször meghosszabbította, a jelenleg hatályos szabály szerint a koronavírus-világjárvány elleni védekezésről szóló 2021. évi I. törvény hatályvesztéséig, tehát a 2021. évi őszi országgyűlési ülésszak első ülésnapját követő 15. napig hatályos. </w:t>
      </w:r>
    </w:p>
    <w:p w14:paraId="588F3D2E" w14:textId="77777777" w:rsidR="0093604C" w:rsidRPr="005272F5" w:rsidRDefault="0093604C" w:rsidP="0093604C">
      <w:pPr>
        <w:jc w:val="both"/>
        <w:rPr>
          <w:rFonts w:ascii="Arial" w:hAnsi="Arial" w:cs="Arial"/>
        </w:rPr>
      </w:pPr>
      <w:r w:rsidRPr="005272F5">
        <w:rPr>
          <w:rFonts w:ascii="Arial" w:hAnsi="Arial" w:cs="Arial"/>
        </w:rPr>
        <w:t>Ugyanakkor 2021. június 1-től</w:t>
      </w:r>
      <w:r w:rsidRPr="005272F5">
        <w:rPr>
          <w:rFonts w:ascii="Arial" w:hAnsi="Arial" w:cs="Arial"/>
          <w:bCs/>
        </w:rPr>
        <w:t xml:space="preserve"> az 502/2020. (XI.16.) Korm. rendelet módosításáról szóló 289/2021. (V.31.) Korm. rendelet értelmében </w:t>
      </w:r>
      <w:r w:rsidRPr="005272F5">
        <w:rPr>
          <w:rFonts w:ascii="Arial" w:hAnsi="Arial" w:cs="Arial"/>
        </w:rPr>
        <w:t>a társasház tarthat közgyűlést személyes részvétellel. Meghatározta az éves elszámolásról és a következő évi költségvetésről való döntés vagy más kötelező döntés határidejét (legkésőbb 2021. október 15.). Előírta az új közös képviselő (intézőbizottság) megválasztásának határidejét, ha az előző közös képviselő (intézőbizottság) megbízatása lejárt vagy más okból megszűnt. Továbbá rendelkezik az előző közös képviselő (intézőbizottság) feladatellátásáról az új közös képviselő (intézőbizottság) megválasztásáig.</w:t>
      </w:r>
    </w:p>
    <w:p w14:paraId="0A2B00BB" w14:textId="77777777" w:rsidR="0093604C" w:rsidRPr="005272F5" w:rsidRDefault="0093604C" w:rsidP="0093604C">
      <w:pPr>
        <w:jc w:val="both"/>
        <w:rPr>
          <w:rFonts w:ascii="Arial" w:hAnsi="Arial" w:cs="Arial"/>
          <w:highlight w:val="yellow"/>
        </w:rPr>
      </w:pPr>
    </w:p>
    <w:p w14:paraId="2EC7B271" w14:textId="77777777" w:rsidR="0093604C" w:rsidRPr="005272F5" w:rsidRDefault="0093604C" w:rsidP="0093604C">
      <w:pPr>
        <w:jc w:val="both"/>
        <w:rPr>
          <w:rFonts w:ascii="Arial" w:hAnsi="Arial" w:cs="Arial"/>
          <w:strike/>
        </w:rPr>
      </w:pPr>
      <w:r w:rsidRPr="005272F5">
        <w:rPr>
          <w:rFonts w:ascii="Arial" w:hAnsi="Arial" w:cs="Arial"/>
        </w:rPr>
        <w:t xml:space="preserve">A 2020. december 10. napjától hatályos, a veszélyhelyzet ideje alatt alkalmazandó egyes belügyi és közigazgatási tárgyú szabályokról, valamint a veszélyhelyzettel összefüggő </w:t>
      </w:r>
      <w:r w:rsidRPr="005272F5">
        <w:rPr>
          <w:rFonts w:ascii="Arial" w:hAnsi="Arial" w:cs="Arial"/>
        </w:rPr>
        <w:lastRenderedPageBreak/>
        <w:t>egyes intézkedésekről szóló 570/2020. (XII.9.) Korm. rendelet előírta, hogy az eljáró hatóság a személyes megjelenést igénylő eljárási cselekményt, így különösen helyszíni szemlét – ha a veszélyhelyzetre vonatkozó más jogszabály eltérően nem rendelkezik – kizárólag akkor rendel el, ha azt az ügy jellege elengedhetetlenné teszi, vagy a tényállás másként nem tisztázható.</w:t>
      </w:r>
    </w:p>
    <w:p w14:paraId="3E156ED8" w14:textId="77777777" w:rsidR="0093604C" w:rsidRPr="005272F5" w:rsidRDefault="0093604C" w:rsidP="0093604C">
      <w:pPr>
        <w:jc w:val="both"/>
        <w:rPr>
          <w:rFonts w:ascii="Arial" w:hAnsi="Arial" w:cs="Arial"/>
          <w:highlight w:val="yellow"/>
        </w:rPr>
      </w:pPr>
    </w:p>
    <w:p w14:paraId="574A2D7C" w14:textId="77777777" w:rsidR="0093604C" w:rsidRPr="005272F5" w:rsidRDefault="0093604C" w:rsidP="0093604C">
      <w:pPr>
        <w:jc w:val="both"/>
        <w:rPr>
          <w:rFonts w:ascii="Arial" w:hAnsi="Arial" w:cs="Arial"/>
        </w:rPr>
      </w:pPr>
      <w:r w:rsidRPr="005272F5">
        <w:rPr>
          <w:rFonts w:ascii="Arial" w:hAnsi="Arial" w:cs="Arial"/>
          <w:bCs/>
        </w:rPr>
        <w:t>A veszélyhelyzet kihirdetéséről és a veszélyhelyzeti intézkedések hatálybalépéséről szóló 27/2021. (I.29.) Korm. rendelet (e bekezdésben a továbbiakban: Kormányrendelet)</w:t>
      </w:r>
      <w:r w:rsidRPr="005272F5">
        <w:rPr>
          <w:rFonts w:ascii="Arial" w:hAnsi="Arial" w:cs="Arial"/>
        </w:rPr>
        <w:t xml:space="preserve"> 2021. február 8-án lépett hatályba és Magyarország egész területére veszélyhelyzetet hirdetett ki. </w:t>
      </w:r>
      <w:r w:rsidRPr="005272F5">
        <w:rPr>
          <w:rFonts w:ascii="Arial" w:hAnsi="Arial" w:cs="Arial"/>
          <w:bCs/>
        </w:rPr>
        <w:t xml:space="preserve">2021. február 22-én 23 órakor lépett hatályba </w:t>
      </w:r>
      <w:r w:rsidRPr="005272F5">
        <w:rPr>
          <w:rFonts w:ascii="Arial" w:hAnsi="Arial" w:cs="Arial"/>
        </w:rPr>
        <w:t xml:space="preserve">a koronavírus-világjárvány elleni védekezésről szóló 2021. évi I. törvény </w:t>
      </w:r>
      <w:r w:rsidRPr="005272F5">
        <w:rPr>
          <w:rFonts w:ascii="Arial" w:hAnsi="Arial" w:cs="Arial"/>
          <w:bCs/>
        </w:rPr>
        <w:t>(e bekezdésben a továbbiakban: Törvény)</w:t>
      </w:r>
      <w:r w:rsidRPr="005272F5">
        <w:rPr>
          <w:rFonts w:ascii="Arial" w:hAnsi="Arial" w:cs="Arial"/>
        </w:rPr>
        <w:t xml:space="preserve"> </w:t>
      </w:r>
      <w:r w:rsidRPr="005272F5">
        <w:rPr>
          <w:rFonts w:ascii="Arial" w:hAnsi="Arial" w:cs="Arial"/>
          <w:bCs/>
        </w:rPr>
        <w:t xml:space="preserve">– amely </w:t>
      </w:r>
      <w:r w:rsidRPr="005272F5">
        <w:rPr>
          <w:rFonts w:ascii="Arial" w:hAnsi="Arial" w:cs="Arial"/>
        </w:rPr>
        <w:t>a Korm. rendelet szerinti veszélyhelyzettel összefüggő sajátos szabályokat állapította meg. A Törvény módosításáról szóló 2021. évi XL. törvény kimondta, hogy a Törvény a 2021. évi őszi országgyűlési ülésszak első ülésnapját követő 15. napon veszti hatályát.</w:t>
      </w:r>
    </w:p>
    <w:p w14:paraId="53BFBFCB" w14:textId="77777777" w:rsidR="0093604C" w:rsidRPr="005272F5" w:rsidRDefault="0093604C" w:rsidP="0093604C">
      <w:pPr>
        <w:jc w:val="both"/>
        <w:rPr>
          <w:rFonts w:ascii="Arial" w:hAnsi="Arial" w:cs="Arial"/>
          <w:highlight w:val="yellow"/>
        </w:rPr>
      </w:pPr>
    </w:p>
    <w:p w14:paraId="7E2DAF1A" w14:textId="77777777" w:rsidR="0093604C" w:rsidRPr="005272F5" w:rsidRDefault="0093604C" w:rsidP="0093604C">
      <w:pPr>
        <w:jc w:val="both"/>
        <w:rPr>
          <w:rFonts w:ascii="Arial" w:hAnsi="Arial" w:cs="Arial"/>
        </w:rPr>
      </w:pPr>
      <w:r w:rsidRPr="005272F5">
        <w:rPr>
          <w:rFonts w:ascii="Arial" w:hAnsi="Arial" w:cs="Arial"/>
          <w:bCs/>
        </w:rPr>
        <w:t xml:space="preserve">A veszélyhelyzet idején az általános közigazgatási rendtartásról szóló 2016. évi CL. törvény (a továbbiakban: </w:t>
      </w:r>
      <w:proofErr w:type="spellStart"/>
      <w:r w:rsidRPr="005272F5">
        <w:rPr>
          <w:rFonts w:ascii="Arial" w:hAnsi="Arial" w:cs="Arial"/>
          <w:bCs/>
        </w:rPr>
        <w:t>Ákr</w:t>
      </w:r>
      <w:proofErr w:type="spellEnd"/>
      <w:r w:rsidRPr="005272F5">
        <w:rPr>
          <w:rFonts w:ascii="Arial" w:hAnsi="Arial" w:cs="Arial"/>
          <w:bCs/>
        </w:rPr>
        <w:t>.) 49. §-a szerinti szünetelésre vonatkozó eltérő szabályokról szóló 31/2021. (I.29.) Korm. rendelet</w:t>
      </w:r>
      <w:r w:rsidRPr="005272F5">
        <w:rPr>
          <w:rFonts w:ascii="Arial" w:hAnsi="Arial" w:cs="Arial"/>
        </w:rPr>
        <w:t xml:space="preserve"> kimondta, hogy a veszélyhelyzet kihirdetéséről szóló 478/2020. (XI.3.) Korm. rendelet szerinti veszélyhelyzet ideje alatt folyamatban lévő, az ügyfél kérelmére szünetelő közigazgatási hatósági eljárásban az eljárást megszüntető hat hónapos időtartamba a veszélyhelyzet időtartama nem számít bele, és az a veszélyhelyzet megszűnését követő napon </w:t>
      </w:r>
      <w:proofErr w:type="spellStart"/>
      <w:r w:rsidRPr="005272F5">
        <w:rPr>
          <w:rFonts w:ascii="Arial" w:hAnsi="Arial" w:cs="Arial"/>
        </w:rPr>
        <w:t>újrakezdődik</w:t>
      </w:r>
      <w:proofErr w:type="spellEnd"/>
      <w:r w:rsidRPr="005272F5">
        <w:rPr>
          <w:rFonts w:ascii="Arial" w:hAnsi="Arial" w:cs="Arial"/>
        </w:rPr>
        <w:t>. A rendelet 2021. január 30-án lépett hatályba.</w:t>
      </w:r>
    </w:p>
    <w:p w14:paraId="39A368EA" w14:textId="77777777" w:rsidR="0093604C" w:rsidRPr="005272F5" w:rsidRDefault="0093604C" w:rsidP="0093604C">
      <w:pPr>
        <w:jc w:val="both"/>
        <w:rPr>
          <w:rFonts w:ascii="Arial" w:hAnsi="Arial" w:cs="Arial"/>
          <w:b/>
          <w:bCs/>
          <w:highlight w:val="yellow"/>
        </w:rPr>
      </w:pPr>
    </w:p>
    <w:p w14:paraId="4CFCA536" w14:textId="77777777" w:rsidR="0093604C" w:rsidRPr="005272F5" w:rsidRDefault="0093604C" w:rsidP="0093604C">
      <w:pPr>
        <w:jc w:val="both"/>
        <w:rPr>
          <w:rFonts w:ascii="Arial" w:hAnsi="Arial" w:cs="Arial"/>
        </w:rPr>
      </w:pPr>
      <w:r w:rsidRPr="005272F5">
        <w:rPr>
          <w:rFonts w:ascii="Arial" w:hAnsi="Arial" w:cs="Arial"/>
        </w:rPr>
        <w:t>A veszélyhelyzet során érvényesülő egyes eljárásjogi intézkedések újbóli bevezetéséről szóló 112/2021. (III.6.) Korm. rendelet</w:t>
      </w:r>
      <w:r w:rsidRPr="005272F5">
        <w:rPr>
          <w:rFonts w:ascii="Arial" w:hAnsi="Arial" w:cs="Arial"/>
          <w:bCs/>
        </w:rPr>
        <w:t>, amely 2021. március 8-án lépett hatályba, módosította a</w:t>
      </w:r>
      <w:r w:rsidRPr="005272F5">
        <w:rPr>
          <w:rFonts w:ascii="Arial" w:hAnsi="Arial" w:cs="Arial"/>
        </w:rPr>
        <w:t xml:space="preserve"> bírósági végrehajtásról szóló 1994. évi LIII. törvényt akként, hogy meghatározott cselekmény végrehajtása iránt, azzal összefüggésben intézkedni, valamint eljárási cselekményt foganatosítani a szigorított védekezés megszűnését követően lehet, azzal, hogy a vonatkozó határidők a szigorított védekezés megszűnését követő 15. napon újrakezdődnek. Ezt a szabályt 2021. április 19. napjáig kellett alkalmazni.</w:t>
      </w:r>
    </w:p>
    <w:p w14:paraId="135AD80B" w14:textId="77777777" w:rsidR="0093604C" w:rsidRPr="005272F5" w:rsidRDefault="0093604C" w:rsidP="0093604C">
      <w:pPr>
        <w:jc w:val="both"/>
        <w:rPr>
          <w:rFonts w:ascii="Arial" w:hAnsi="Arial" w:cs="Arial"/>
          <w:highlight w:val="yellow"/>
        </w:rPr>
      </w:pPr>
    </w:p>
    <w:p w14:paraId="1F1EE628" w14:textId="77777777" w:rsidR="0093604C" w:rsidRPr="005272F5" w:rsidRDefault="0093604C" w:rsidP="0093604C">
      <w:pPr>
        <w:jc w:val="both"/>
        <w:rPr>
          <w:rFonts w:ascii="Arial" w:hAnsi="Arial" w:cs="Arial"/>
          <w:bCs/>
        </w:rPr>
      </w:pPr>
      <w:r w:rsidRPr="005272F5">
        <w:rPr>
          <w:rFonts w:ascii="Arial" w:hAnsi="Arial" w:cs="Arial"/>
        </w:rPr>
        <w:t>A védelmi intézkedések lépcsőzetes feloldásának második fokozatára tekintettel a veszélyhelyzet idején alkalmazandó védelmi intézkedéseket szabályozó kormányrendeletek módosításáról szóló 175/2021. (IV.15.) Korm. rendelet</w:t>
      </w:r>
      <w:r w:rsidRPr="005272F5">
        <w:rPr>
          <w:rFonts w:ascii="Arial" w:hAnsi="Arial" w:cs="Arial"/>
          <w:bCs/>
        </w:rPr>
        <w:t xml:space="preserve"> módosította a veszélyhelyzet idején alkalmazandó védelmi intézkedések második üteméről szóló 484/2020. (XI.10.) Korm. rendeletet oly módon, hogy a vendéglátó üzletek kerthelyiségében vagy teraszán reggel 5 óra és este 9.30 óra között a tartózkodás és a fogyasztás megengedett, míg a vendéglátó üzleten belül tartózkodni jogszabályi kivételtől eltekintve tilos. A rendelkezések a 3,5 </w:t>
      </w:r>
      <w:proofErr w:type="spellStart"/>
      <w:r w:rsidRPr="005272F5">
        <w:rPr>
          <w:rFonts w:ascii="Arial" w:hAnsi="Arial" w:cs="Arial"/>
          <w:bCs/>
        </w:rPr>
        <w:t>milliomodik</w:t>
      </w:r>
      <w:proofErr w:type="spellEnd"/>
      <w:r w:rsidRPr="005272F5">
        <w:rPr>
          <w:rFonts w:ascii="Arial" w:hAnsi="Arial" w:cs="Arial"/>
          <w:bCs/>
        </w:rPr>
        <w:t xml:space="preserve"> COVID-19 elleni oltóanyaggal történő védőoltás első dózisa beadásának napját követő napon, 2021. április 24-én léptek hatályba.</w:t>
      </w:r>
    </w:p>
    <w:p w14:paraId="7F703CEE" w14:textId="77777777" w:rsidR="0093604C" w:rsidRPr="005272F5" w:rsidRDefault="0093604C" w:rsidP="0093604C">
      <w:pPr>
        <w:jc w:val="both"/>
        <w:rPr>
          <w:rFonts w:ascii="Arial" w:hAnsi="Arial" w:cs="Arial"/>
          <w:b/>
          <w:bCs/>
          <w:highlight w:val="yellow"/>
        </w:rPr>
      </w:pPr>
    </w:p>
    <w:p w14:paraId="0FDE83B4" w14:textId="77777777" w:rsidR="0093604C" w:rsidRPr="005272F5" w:rsidRDefault="0093604C" w:rsidP="0093604C">
      <w:pPr>
        <w:jc w:val="both"/>
        <w:rPr>
          <w:rFonts w:ascii="Arial" w:hAnsi="Arial" w:cs="Arial"/>
        </w:rPr>
      </w:pPr>
      <w:r w:rsidRPr="005272F5">
        <w:rPr>
          <w:rFonts w:ascii="Arial" w:hAnsi="Arial" w:cs="Arial"/>
        </w:rPr>
        <w:t>Szombathely Megyei Jogú Város Önkormányzata Közgyűlésének 8/2021. (II.25.) önkormányzati rendelete módosította a közterület használatának szabályairól szóló 2/2011. (I.31.) önkormányzati rendeletet. A 2021. február 26. napjától hatályos módosítás alapján a vendéglátóegységek üzemeltetői által az üzletük előtti közterületre kihelyezett vendéglátó előkert, nyitható-csukható védőtetővel vagy ernyőszerkezettel lehatárolt vendéglátó előkert, valamint fagylaltos pult után 2021. január 1. és 2021. december 31. napja közötti időszakra vonatkozóan nem kell a közterület-használati díjat megfizetni.</w:t>
      </w:r>
    </w:p>
    <w:p w14:paraId="666F5300" w14:textId="77777777" w:rsidR="0093604C" w:rsidRPr="005272F5" w:rsidRDefault="0093604C" w:rsidP="0093604C">
      <w:pPr>
        <w:jc w:val="both"/>
        <w:rPr>
          <w:rFonts w:ascii="Arial" w:hAnsi="Arial" w:cs="Arial"/>
          <w:bCs/>
        </w:rPr>
      </w:pPr>
      <w:r w:rsidRPr="005272F5">
        <w:rPr>
          <w:rFonts w:ascii="Arial" w:hAnsi="Arial" w:cs="Arial"/>
        </w:rPr>
        <w:t>Az egyes veszélyhelyzeti intézkedésekről szóló 176/2021. (IV.15.) Korm. rendelet</w:t>
      </w:r>
      <w:r w:rsidRPr="005272F5">
        <w:rPr>
          <w:rFonts w:ascii="Arial" w:hAnsi="Arial" w:cs="Arial"/>
          <w:bCs/>
        </w:rPr>
        <w:t xml:space="preserve"> a közterület-használatra fogalmazott meg veszélyhelyzeti szabályokat olyan értelemben, hogy </w:t>
      </w:r>
      <w:r w:rsidRPr="005272F5">
        <w:rPr>
          <w:rFonts w:ascii="Arial" w:hAnsi="Arial" w:cs="Arial"/>
        </w:rPr>
        <w:t xml:space="preserve">2020. november 11-től 2021. december 31-ig a közterülethez közvetlenül csatlakozó vendéglátó üzletnek az üzemeltetője, bérlője vagy tulajdonosa közterület-használati </w:t>
      </w:r>
      <w:r w:rsidRPr="005272F5">
        <w:rPr>
          <w:rFonts w:ascii="Arial" w:hAnsi="Arial" w:cs="Arial"/>
        </w:rPr>
        <w:lastRenderedPageBreak/>
        <w:t xml:space="preserve">hozzájárulás megfizetése nélkül ingyenesen jogosult a közterületet használni. A rendelet meghatározza, hogy a közterületnek a vendéglátó üzlet előtti részét miként lehet használni, illetve mely területeken nem lehet élni a használattal. </w:t>
      </w:r>
      <w:r w:rsidRPr="005272F5">
        <w:rPr>
          <w:rFonts w:ascii="Arial" w:hAnsi="Arial" w:cs="Arial"/>
          <w:bCs/>
        </w:rPr>
        <w:t xml:space="preserve">Ezen rendelkezések a 3,5 </w:t>
      </w:r>
      <w:proofErr w:type="spellStart"/>
      <w:r w:rsidRPr="005272F5">
        <w:rPr>
          <w:rFonts w:ascii="Arial" w:hAnsi="Arial" w:cs="Arial"/>
          <w:bCs/>
        </w:rPr>
        <w:t>milliomodik</w:t>
      </w:r>
      <w:proofErr w:type="spellEnd"/>
      <w:r w:rsidRPr="005272F5">
        <w:rPr>
          <w:rFonts w:ascii="Arial" w:hAnsi="Arial" w:cs="Arial"/>
          <w:bCs/>
        </w:rPr>
        <w:t xml:space="preserve"> COVID-19 elleni oltóanyaggal történő védőoltás első dózisa beadásának napját követő napon, 2021. április 24-én léptek hatályba.</w:t>
      </w:r>
    </w:p>
    <w:p w14:paraId="57D01332" w14:textId="77777777" w:rsidR="0093604C" w:rsidRPr="005272F5" w:rsidRDefault="0093604C" w:rsidP="0093604C">
      <w:pPr>
        <w:jc w:val="both"/>
        <w:rPr>
          <w:rFonts w:ascii="Arial" w:hAnsi="Arial" w:cs="Arial"/>
          <w:highlight w:val="yellow"/>
        </w:rPr>
      </w:pPr>
    </w:p>
    <w:p w14:paraId="647D4A17" w14:textId="77777777" w:rsidR="0093604C" w:rsidRPr="005272F5" w:rsidRDefault="0093604C" w:rsidP="0093604C">
      <w:pPr>
        <w:jc w:val="both"/>
        <w:rPr>
          <w:rFonts w:ascii="Arial" w:hAnsi="Arial" w:cs="Arial"/>
        </w:rPr>
      </w:pPr>
      <w:r w:rsidRPr="005272F5">
        <w:rPr>
          <w:rFonts w:ascii="Arial" w:hAnsi="Arial" w:cs="Arial"/>
        </w:rPr>
        <w:t>A védelmi intézkedések lépcsőzetes feloldásának harmadik fokozatára tekintettel a veszélyhelyzet idején alkalmazandó védelmi intézkedéseket szabályozó kormányrendeletek módosításáról szóló 194/2021. (IV.26.) Korm. rendelet</w:t>
      </w:r>
      <w:r w:rsidRPr="005272F5">
        <w:rPr>
          <w:rFonts w:ascii="Arial" w:hAnsi="Arial" w:cs="Arial"/>
          <w:b/>
          <w:bCs/>
        </w:rPr>
        <w:t xml:space="preserve"> </w:t>
      </w:r>
      <w:r w:rsidRPr="005272F5">
        <w:rPr>
          <w:rFonts w:ascii="Arial" w:hAnsi="Arial" w:cs="Arial"/>
        </w:rPr>
        <w:t>módosította a veszélyhelyzet idején alkalmazandó védelmi intézkedések második üteméről szóló 484/2020. (XI.10.) Korm. rendeletet (a továbbiakban: Korm. rendelet), amelynek értelmében a zenés, táncos rendezvény a Korm. rendelet alkalmazásában nem minősül kulturális eseménynek, így zenés, táncos rendezvényt szervezni, tartani, illetve a zenés, táncos rendezvény helyszínén tartózkodni továbbra is tilos. A hatályba lépés napja az azt követő nap, amikor az elsőkörös beoltottak száma eléri a 4 milliót (2021. május 1.).</w:t>
      </w:r>
    </w:p>
    <w:p w14:paraId="359047E5" w14:textId="77777777" w:rsidR="0093604C" w:rsidRPr="005272F5" w:rsidRDefault="0093604C" w:rsidP="0093604C">
      <w:pPr>
        <w:jc w:val="both"/>
        <w:rPr>
          <w:rFonts w:ascii="Arial" w:hAnsi="Arial" w:cs="Arial"/>
          <w:highlight w:val="yellow"/>
        </w:rPr>
      </w:pPr>
    </w:p>
    <w:p w14:paraId="7B22F979" w14:textId="77777777" w:rsidR="0093604C" w:rsidRPr="005272F5" w:rsidRDefault="0093604C" w:rsidP="0093604C">
      <w:pPr>
        <w:jc w:val="both"/>
        <w:rPr>
          <w:rFonts w:ascii="Arial" w:hAnsi="Arial" w:cs="Arial"/>
          <w:b/>
          <w:bCs/>
        </w:rPr>
      </w:pPr>
      <w:r w:rsidRPr="005272F5">
        <w:rPr>
          <w:rFonts w:ascii="Arial" w:hAnsi="Arial" w:cs="Arial"/>
        </w:rPr>
        <w:t>A védelmi intézkedések lépcsőzetes feloldásának ötödik fokozatára tekintettel a veszélyhelyzet idején alkalmazandó védelmi intézkedéseket szabályozó kormányrendeletek módosításáról szóló 264/2021. (V.21.) Korm. rendelet módosította többek között az alábbi jogszabályokat:</w:t>
      </w:r>
    </w:p>
    <w:p w14:paraId="07C99CA2" w14:textId="77777777" w:rsidR="0093604C" w:rsidRPr="005272F5" w:rsidRDefault="0093604C" w:rsidP="0093604C">
      <w:pPr>
        <w:numPr>
          <w:ilvl w:val="0"/>
          <w:numId w:val="28"/>
        </w:numPr>
        <w:contextualSpacing/>
        <w:jc w:val="both"/>
        <w:rPr>
          <w:rFonts w:ascii="Arial" w:hAnsi="Arial" w:cs="Arial"/>
          <w:b/>
          <w:bCs/>
        </w:rPr>
      </w:pPr>
      <w:r w:rsidRPr="005272F5">
        <w:rPr>
          <w:rFonts w:ascii="Arial" w:hAnsi="Arial" w:cs="Arial"/>
        </w:rPr>
        <w:t>A veszélyhelyzet idején alkalmazandó védelmi intézkedések második üteméről szóló 484/2020. (XI.10.) Korm. rendeletet, amelynek következtében a házasságkötés – a lakodalmat kivéve – nem minősül rendezvénynek (ezzel megszűnt a korábbi létszámkorlát); továbbá, ha a házasságkötésre nem az anyakönyvi hivatal házasságkötő termében, a polgármesteri hivatal helyiségében vagy a vallási közösség vallási tevékenység céljára használt helyiségében kerül sor, a házasságkötésre a családi eseményre vagy magánrendezvényre vonatkozó rendelkezéseit kell alkalmazni.</w:t>
      </w:r>
    </w:p>
    <w:p w14:paraId="5C8AA820" w14:textId="050DBEA4" w:rsidR="0093604C" w:rsidRPr="005272F5" w:rsidRDefault="0093604C" w:rsidP="0093604C">
      <w:pPr>
        <w:ind w:left="708"/>
        <w:jc w:val="both"/>
        <w:rPr>
          <w:rFonts w:ascii="Arial" w:hAnsi="Arial" w:cs="Arial"/>
        </w:rPr>
      </w:pPr>
      <w:r w:rsidRPr="005272F5">
        <w:rPr>
          <w:rFonts w:ascii="Arial" w:hAnsi="Arial" w:cs="Arial"/>
        </w:rPr>
        <w:t>Kimondta továbbá, hogy zenés, táncos rendezvény helyszínén, életkorra való tekintet nélkül – a jogszabályi kivételtől eltekintve – kizárólag koronavírus ellen védett személy tartózkodhat. Tilos zenés, táncos rendezvényt koronavírus ellen nem védett személyek számára szervezni, tartani, meghirdetni, arra fellépőket, illetve nézőket toborozni. Továbbá meghatározza, hogy mely kulturális események nem minősülnek zenés-táncos rendezvénynek.</w:t>
      </w:r>
    </w:p>
    <w:p w14:paraId="4E60B315" w14:textId="77777777" w:rsidR="0093604C" w:rsidRPr="005272F5" w:rsidRDefault="0093604C" w:rsidP="0093604C">
      <w:pPr>
        <w:numPr>
          <w:ilvl w:val="0"/>
          <w:numId w:val="28"/>
        </w:numPr>
        <w:contextualSpacing/>
        <w:jc w:val="both"/>
        <w:rPr>
          <w:rFonts w:ascii="Arial" w:hAnsi="Arial" w:cs="Arial"/>
        </w:rPr>
      </w:pPr>
      <w:r w:rsidRPr="005272F5">
        <w:rPr>
          <w:rFonts w:ascii="Arial" w:hAnsi="Arial" w:cs="Arial"/>
        </w:rPr>
        <w:t>A védelmi intézkedések lépcsőzetes feloldásának első fokozatáról szóló 144/2021. (III.27.) Korm. rendeletet (a továbbiakban: Korm. rendelet), amely alapján megszűnt az üzletek kötelező zárva tartási időszaka, ennek folyományaként az üzletek a Korm. rendeletben meghatározott ideiglenes védelmi intézkedések végrehajtása és betartása esetén időbeli korlátozás nélkül nyitva tarthatnak.</w:t>
      </w:r>
    </w:p>
    <w:p w14:paraId="6EC31633" w14:textId="77777777" w:rsidR="0093604C" w:rsidRPr="005272F5" w:rsidRDefault="0093604C" w:rsidP="0093604C">
      <w:pPr>
        <w:jc w:val="both"/>
        <w:rPr>
          <w:rFonts w:ascii="Arial" w:hAnsi="Arial" w:cs="Arial"/>
        </w:rPr>
      </w:pPr>
      <w:r w:rsidRPr="005272F5">
        <w:rPr>
          <w:rFonts w:ascii="Arial" w:hAnsi="Arial" w:cs="Arial"/>
        </w:rPr>
        <w:t>A fenti módosítások hatályba lépésének napja az azt követő nap volt, amikor az elsőkörös beoltottak száma elérte az 5 milliót (2021. május 23.).</w:t>
      </w:r>
    </w:p>
    <w:p w14:paraId="4D37A01B" w14:textId="77777777" w:rsidR="0093604C" w:rsidRPr="005272F5" w:rsidRDefault="0093604C" w:rsidP="0093604C">
      <w:pPr>
        <w:jc w:val="both"/>
        <w:rPr>
          <w:rFonts w:ascii="Arial" w:hAnsi="Arial" w:cs="Arial"/>
          <w:highlight w:val="yellow"/>
        </w:rPr>
      </w:pPr>
    </w:p>
    <w:p w14:paraId="6A061621" w14:textId="77777777" w:rsidR="0093604C" w:rsidRPr="005272F5" w:rsidRDefault="0093604C" w:rsidP="0093604C">
      <w:pPr>
        <w:numPr>
          <w:ilvl w:val="0"/>
          <w:numId w:val="35"/>
        </w:numPr>
        <w:contextualSpacing/>
        <w:jc w:val="both"/>
        <w:rPr>
          <w:rFonts w:ascii="Arial" w:hAnsi="Arial" w:cs="Arial"/>
        </w:rPr>
      </w:pPr>
      <w:r w:rsidRPr="005272F5">
        <w:rPr>
          <w:rFonts w:ascii="Arial" w:hAnsi="Arial" w:cs="Arial"/>
        </w:rPr>
        <w:t xml:space="preserve">A rendkívüli jogrendtől független </w:t>
      </w:r>
      <w:r w:rsidRPr="005272F5">
        <w:rPr>
          <w:rFonts w:ascii="Arial" w:hAnsi="Arial" w:cs="Arial"/>
          <w:b/>
          <w:bCs/>
        </w:rPr>
        <w:t>egyéb jogszabályváltozások</w:t>
      </w:r>
      <w:r w:rsidRPr="005272F5">
        <w:rPr>
          <w:rFonts w:ascii="Arial" w:hAnsi="Arial" w:cs="Arial"/>
        </w:rPr>
        <w:t xml:space="preserve"> az alábbiak szerint foglalhatóak össze</w:t>
      </w:r>
      <w:r>
        <w:rPr>
          <w:rFonts w:ascii="Arial" w:hAnsi="Arial" w:cs="Arial"/>
        </w:rPr>
        <w:t>:</w:t>
      </w:r>
    </w:p>
    <w:p w14:paraId="068BE687" w14:textId="77777777" w:rsidR="0093604C" w:rsidRPr="005272F5" w:rsidRDefault="0093604C" w:rsidP="0093604C">
      <w:pPr>
        <w:jc w:val="both"/>
        <w:rPr>
          <w:rFonts w:ascii="Arial" w:hAnsi="Arial" w:cs="Arial"/>
          <w:b/>
          <w:bCs/>
          <w:highlight w:val="yellow"/>
        </w:rPr>
      </w:pPr>
    </w:p>
    <w:p w14:paraId="40178A28" w14:textId="77777777" w:rsidR="0093604C" w:rsidRPr="005272F5" w:rsidRDefault="0093604C" w:rsidP="0093604C">
      <w:pPr>
        <w:jc w:val="both"/>
        <w:rPr>
          <w:rFonts w:ascii="Arial" w:hAnsi="Arial" w:cs="Arial"/>
        </w:rPr>
      </w:pPr>
      <w:r w:rsidRPr="005272F5">
        <w:rPr>
          <w:rFonts w:ascii="Arial" w:hAnsi="Arial" w:cs="Arial"/>
        </w:rPr>
        <w:t>Az egyes adótörvények módosításáról</w:t>
      </w:r>
      <w:bookmarkStart w:id="8" w:name="foot_1_place"/>
      <w:r w:rsidRPr="005272F5">
        <w:rPr>
          <w:rFonts w:ascii="Arial" w:hAnsi="Arial" w:cs="Arial"/>
        </w:rPr>
        <w:fldChar w:fldCharType="begin"/>
      </w:r>
      <w:r w:rsidRPr="005272F5">
        <w:rPr>
          <w:rFonts w:ascii="Arial" w:hAnsi="Arial" w:cs="Arial"/>
        </w:rPr>
        <w:instrText xml:space="preserve"> HYPERLINK "http://njt.hu/cgi_bin/njt_doc.cgi?docid=222979.392100" \l "foot1" </w:instrText>
      </w:r>
      <w:r w:rsidRPr="005272F5">
        <w:rPr>
          <w:rFonts w:ascii="Arial" w:hAnsi="Arial" w:cs="Arial"/>
        </w:rPr>
        <w:fldChar w:fldCharType="end"/>
      </w:r>
      <w:bookmarkEnd w:id="8"/>
      <w:r w:rsidRPr="005272F5">
        <w:rPr>
          <w:rFonts w:ascii="Arial" w:hAnsi="Arial" w:cs="Arial"/>
        </w:rPr>
        <w:t xml:space="preserve"> szóló 2020. évi CXVIII. törvény – amely 2021. január 1. napján lépett hatályba – módosította az illetékekről szóló 1990. évi XCIII. törvényt (a továbbiakban: </w:t>
      </w:r>
      <w:proofErr w:type="spellStart"/>
      <w:r w:rsidRPr="005272F5">
        <w:rPr>
          <w:rFonts w:ascii="Arial" w:hAnsi="Arial" w:cs="Arial"/>
        </w:rPr>
        <w:t>Itv</w:t>
      </w:r>
      <w:proofErr w:type="spellEnd"/>
      <w:r w:rsidRPr="005272F5">
        <w:rPr>
          <w:rFonts w:ascii="Arial" w:hAnsi="Arial" w:cs="Arial"/>
        </w:rPr>
        <w:t xml:space="preserve">.). Ennek keretében az </w:t>
      </w:r>
      <w:proofErr w:type="spellStart"/>
      <w:r w:rsidRPr="005272F5">
        <w:rPr>
          <w:rFonts w:ascii="Arial" w:hAnsi="Arial" w:cs="Arial"/>
        </w:rPr>
        <w:t>Itv</w:t>
      </w:r>
      <w:proofErr w:type="spellEnd"/>
      <w:r w:rsidRPr="005272F5">
        <w:rPr>
          <w:rFonts w:ascii="Arial" w:hAnsi="Arial" w:cs="Arial"/>
        </w:rPr>
        <w:t xml:space="preserve">. „Melléklete” hatályát vesztette és helyébe az 1. és 2. melléklet lépett; illetve kimondta, hogy az 1. melléklet szerinti közigazgatási hatósági eljárásért, valamint – a 2. melléklet szerinti eljárások kivételével – a közigazgatási hatósági jogorvoslati eljárásért közigazgatási hatósági eljárási illetéket kell fizetni. Mivel az 1. melléklet kizárólag olyan eljárásokat sorol fel, amelyek nem az önkormányzat hatáskörébe </w:t>
      </w:r>
      <w:r w:rsidRPr="005272F5">
        <w:rPr>
          <w:rFonts w:ascii="Arial" w:hAnsi="Arial" w:cs="Arial"/>
        </w:rPr>
        <w:lastRenderedPageBreak/>
        <w:t>tartoznak, ezért az önkormányzat által ellátott ügyekben az eljárások illetékmentessé váltak. A 2. melléklet a közteherfizetési kötelezettség alá nem eső eljárásokat és igazgatási jellegű szolgáltatásokat sorolta fel.</w:t>
      </w:r>
    </w:p>
    <w:p w14:paraId="621BF473" w14:textId="77777777" w:rsidR="0093604C" w:rsidRPr="005272F5" w:rsidRDefault="0093604C" w:rsidP="0093604C">
      <w:pPr>
        <w:jc w:val="both"/>
        <w:rPr>
          <w:rFonts w:ascii="Arial" w:hAnsi="Arial" w:cs="Arial"/>
          <w:highlight w:val="yellow"/>
        </w:rPr>
      </w:pPr>
    </w:p>
    <w:p w14:paraId="657DCA66" w14:textId="77777777" w:rsidR="0093604C" w:rsidRPr="005272F5" w:rsidRDefault="0093604C" w:rsidP="0093604C">
      <w:pPr>
        <w:jc w:val="both"/>
        <w:rPr>
          <w:rFonts w:ascii="Arial" w:hAnsi="Arial" w:cs="Arial"/>
        </w:rPr>
      </w:pPr>
      <w:r w:rsidRPr="005272F5">
        <w:rPr>
          <w:rFonts w:ascii="Arial" w:hAnsi="Arial" w:cs="Arial"/>
        </w:rPr>
        <w:t>A kereskedelemről szóló 2005. évi CLXIV. törvény (a továbbiakban: Kertv.) módosításáról szóló 2020. évi CXL. törvény</w:t>
      </w:r>
      <w:r w:rsidRPr="005272F5">
        <w:rPr>
          <w:rFonts w:ascii="Arial" w:hAnsi="Arial" w:cs="Arial"/>
          <w:bCs/>
        </w:rPr>
        <w:t>, amely 2020. december 12-től hatályos, a s</w:t>
      </w:r>
      <w:r w:rsidRPr="005272F5">
        <w:rPr>
          <w:rFonts w:ascii="Arial" w:hAnsi="Arial" w:cs="Arial"/>
        </w:rPr>
        <w:t xml:space="preserve">ör, üdítő- és gyümölcsital, gyümölcslé és gyümölcsnektár, valamint ásványvíz és szikvíz (szódavíz) értékesítésével összefüggésben tehető jognyilatkozatokra tartalmazott módosító szabályokat, valamint rendelkezett a módosítást megelőzően tett jognyilatkozatok hatályáról. </w:t>
      </w:r>
    </w:p>
    <w:p w14:paraId="25CA971A" w14:textId="77777777" w:rsidR="0093604C" w:rsidRPr="005272F5" w:rsidRDefault="0093604C" w:rsidP="0093604C">
      <w:pPr>
        <w:jc w:val="both"/>
        <w:rPr>
          <w:rFonts w:ascii="Arial" w:hAnsi="Arial" w:cs="Arial"/>
        </w:rPr>
      </w:pPr>
    </w:p>
    <w:p w14:paraId="6813976F" w14:textId="77777777" w:rsidR="0093604C" w:rsidRPr="005272F5" w:rsidRDefault="0093604C" w:rsidP="0093604C">
      <w:pPr>
        <w:jc w:val="both"/>
        <w:rPr>
          <w:rFonts w:ascii="Arial" w:hAnsi="Arial" w:cs="Arial"/>
        </w:rPr>
      </w:pPr>
      <w:r w:rsidRPr="005272F5">
        <w:rPr>
          <w:rFonts w:ascii="Arial" w:hAnsi="Arial" w:cs="Arial"/>
        </w:rPr>
        <w:t xml:space="preserve">Az elővásárlási és előhaszonbérleti jog gyakorlása érdekében az adás-vételi és a haszonbérleti szerződés hirdetményi úton történő közlésére vonatkozó eljárási szabályokról szóló 474/2013. (XII.12.) Korm. rendelet módosításáról szóló 593/2020. (XII.17.) Korm. rendelet, amely 2020. december 25-én lépett hatályba, a jegyző adásvételi és a haszonbérleti szerződések körében meghatározott közzétételi kötelezettségére vonatkozóan fogalmaz meg előírásokat. Az </w:t>
      </w:r>
      <w:proofErr w:type="spellStart"/>
      <w:r w:rsidRPr="005272F5">
        <w:rPr>
          <w:rFonts w:ascii="Arial" w:hAnsi="Arial" w:cs="Arial"/>
        </w:rPr>
        <w:t>anonimizált</w:t>
      </w:r>
      <w:proofErr w:type="spellEnd"/>
      <w:r w:rsidRPr="005272F5">
        <w:rPr>
          <w:rFonts w:ascii="Arial" w:hAnsi="Arial" w:cs="Arial"/>
        </w:rPr>
        <w:t xml:space="preserve"> szerződéseket a kormányzati portált (magyarország.hu) üzemeltető szervezetnek kell megküldeni a portálon való közzététel céljából. A szerződések hirdetményi úton történő közlésének napja az a nap, amikor azok a kormányzati portálon közzétételre kerültek. A szerződéseket a korábban hatályos szabály szerint a polgármesteri hivatal hirdetőtáblájára kellett kifüggeszteni, ezt követően csak tájékoztató jelleggel lehet oda kifüggeszteni. Szombathelyen a Polgármesteri Hivatalban a szerződések tájékoztató jelleggel továbbra is kifüggesztésre kerülnek a Városháza földszinti hirdetőtábláján.</w:t>
      </w:r>
    </w:p>
    <w:p w14:paraId="52A5791B" w14:textId="77777777" w:rsidR="0093604C" w:rsidRPr="005272F5" w:rsidRDefault="0093604C" w:rsidP="0093604C">
      <w:pPr>
        <w:jc w:val="both"/>
        <w:rPr>
          <w:rFonts w:ascii="Arial" w:hAnsi="Arial" w:cs="Arial"/>
          <w:highlight w:val="yellow"/>
        </w:rPr>
      </w:pPr>
    </w:p>
    <w:p w14:paraId="3123DD59" w14:textId="77777777" w:rsidR="0093604C" w:rsidRPr="005272F5" w:rsidRDefault="0093604C" w:rsidP="0093604C">
      <w:pPr>
        <w:jc w:val="both"/>
        <w:rPr>
          <w:rFonts w:ascii="Arial" w:hAnsi="Arial" w:cs="Arial"/>
        </w:rPr>
      </w:pPr>
      <w:r w:rsidRPr="005272F5">
        <w:rPr>
          <w:rFonts w:ascii="Arial" w:hAnsi="Arial" w:cs="Arial"/>
        </w:rPr>
        <w:t>Az egyes turisztikai tárgyú kormányrendeletek módosításáról szóló 634/2020. (XII. 22.) Korm. rendelet 2021. január 1. napjától módosította a kereskedelmi tevékenységek végzésének feltételeiről szóló 210/2009. (IX. 29.) Korm. rendeletet. Az új szabály értelmében a jegyző a rendezvénytartási engedélyköteles, vagy – a gyülekezési jogról szóló törvény hatálya alá tartozó rendezvények, a választási eljárásról szóló törvény hatálya alá tartozó gyűlések, a vallási közösségek vallásos szertartásai és rendezvényei és a családi eseményekkel kapcsolatos rendezvények kivételével – a közterületen rendezett olyan alkalmi rendezvényről, amelyen szeszes ital forgalmazása történik, a rendezvény megkezdését megelőző napig tájékoztatja az állami adó- és vámhatóságot. A módosítás előírta továbbá, hogy a 2021. január 1-ig bejelentett vendéglátó üzletek esetén a Korm. rendelet 4. melléklete szerinti vendéglátó üzlettípust a kereskedő legkésőbb 2021. március 31-ig köteles bejelenteni a jegyzőnek.</w:t>
      </w:r>
    </w:p>
    <w:p w14:paraId="47EF5F52" w14:textId="77777777" w:rsidR="0093604C" w:rsidRPr="005272F5" w:rsidRDefault="0093604C" w:rsidP="0093604C">
      <w:pPr>
        <w:jc w:val="both"/>
        <w:rPr>
          <w:rFonts w:ascii="Arial" w:hAnsi="Arial" w:cs="Arial"/>
          <w:highlight w:val="yellow"/>
        </w:rPr>
      </w:pPr>
    </w:p>
    <w:p w14:paraId="4528AB46" w14:textId="77777777" w:rsidR="0093604C" w:rsidRPr="005272F5" w:rsidRDefault="0093604C" w:rsidP="0093604C">
      <w:pPr>
        <w:jc w:val="both"/>
        <w:rPr>
          <w:rFonts w:ascii="Arial" w:hAnsi="Arial" w:cs="Arial"/>
        </w:rPr>
      </w:pPr>
      <w:r w:rsidRPr="005272F5">
        <w:rPr>
          <w:rFonts w:ascii="Arial" w:hAnsi="Arial" w:cs="Arial"/>
        </w:rPr>
        <w:t xml:space="preserve">2021. január 1. napjától működik az </w:t>
      </w:r>
      <w:r w:rsidRPr="005272F5">
        <w:rPr>
          <w:rFonts w:ascii="Arial" w:hAnsi="Arial" w:cs="Arial"/>
          <w:b/>
          <w:bCs/>
        </w:rPr>
        <w:t>Országos Kereskedelmi Nyilvántartási Rendszer</w:t>
      </w:r>
      <w:r w:rsidRPr="005272F5">
        <w:rPr>
          <w:rFonts w:ascii="Arial" w:hAnsi="Arial" w:cs="Arial"/>
        </w:rPr>
        <w:t>. Ezzel összefüggésben az alábbi jogszabályok módosultak.</w:t>
      </w:r>
    </w:p>
    <w:p w14:paraId="443F7824" w14:textId="77777777" w:rsidR="0093604C" w:rsidRPr="005272F5" w:rsidRDefault="0093604C" w:rsidP="0093604C">
      <w:pPr>
        <w:jc w:val="both"/>
        <w:rPr>
          <w:rFonts w:ascii="Arial" w:hAnsi="Arial" w:cs="Arial"/>
        </w:rPr>
      </w:pPr>
      <w:r w:rsidRPr="005272F5">
        <w:rPr>
          <w:rFonts w:ascii="Arial" w:hAnsi="Arial" w:cs="Arial"/>
        </w:rPr>
        <w:t>Az Országos Kereskedelmi Nyilvántartási Rendszer (a továbbiakban: OKNYIR) működéséhez szükséges egyes törvények módosításáról szóló 2020. évi CXLVI. törvény az alábbi jogszabályokat módosította 2021. január 1. napjától:</w:t>
      </w:r>
    </w:p>
    <w:p w14:paraId="51F0E381" w14:textId="0E501E95" w:rsidR="0093604C" w:rsidRPr="005272F5" w:rsidRDefault="0093604C" w:rsidP="0093604C">
      <w:pPr>
        <w:numPr>
          <w:ilvl w:val="0"/>
          <w:numId w:val="28"/>
        </w:numPr>
        <w:contextualSpacing/>
        <w:jc w:val="both"/>
        <w:rPr>
          <w:rFonts w:ascii="Arial" w:hAnsi="Arial" w:cs="Arial"/>
        </w:rPr>
      </w:pPr>
      <w:r w:rsidRPr="005272F5">
        <w:rPr>
          <w:rFonts w:ascii="Arial" w:hAnsi="Arial" w:cs="Arial"/>
        </w:rPr>
        <w:t>A lakások és helyiségek bérletére, valamint az elidegenítésükre vonatkozó egyes szabályokról szóló 1993. évi LXXVIII. törvényt, amely meghatározta, hogy mely gazdálkodó szervezetek folytathatnak üzletszerű ingatlanközvetítői, vagy üzletszerű ingatlanvagyon-értékelő és -</w:t>
      </w:r>
      <w:r w:rsidR="0001414B">
        <w:rPr>
          <w:rFonts w:ascii="Arial" w:hAnsi="Arial" w:cs="Arial"/>
        </w:rPr>
        <w:t xml:space="preserve"> </w:t>
      </w:r>
      <w:r w:rsidRPr="005272F5">
        <w:rPr>
          <w:rFonts w:ascii="Arial" w:hAnsi="Arial" w:cs="Arial"/>
        </w:rPr>
        <w:t xml:space="preserve">közvetítői tevékenységet; továbbá előírja, hogy az ingatlanvállalkozás-felügyeleti hatóság az ilyen tevékenységet végzőkről nyilvántartást vezet az OKNYIR-ban, ami ingyenes és a jogszabályban meghatározott adatok tekintetében közhiteles. </w:t>
      </w:r>
    </w:p>
    <w:p w14:paraId="2154B152" w14:textId="77777777" w:rsidR="0093604C" w:rsidRPr="005272F5" w:rsidRDefault="0093604C" w:rsidP="0093604C">
      <w:pPr>
        <w:numPr>
          <w:ilvl w:val="0"/>
          <w:numId w:val="28"/>
        </w:numPr>
        <w:contextualSpacing/>
        <w:jc w:val="both"/>
        <w:rPr>
          <w:rFonts w:ascii="Arial" w:hAnsi="Arial" w:cs="Arial"/>
        </w:rPr>
      </w:pPr>
      <w:r w:rsidRPr="005272F5">
        <w:rPr>
          <w:rFonts w:ascii="Arial" w:hAnsi="Arial" w:cs="Arial"/>
        </w:rPr>
        <w:t xml:space="preserve">A társasházakról szóló 2003. évi CXXXIII. törvényt, amely kimondta, hogy az ingatlanvállalkozás-felügyeleti hatóság az üzletszerű társasházkezelői / az </w:t>
      </w:r>
      <w:r w:rsidRPr="005272F5">
        <w:rPr>
          <w:rFonts w:ascii="Arial" w:hAnsi="Arial" w:cs="Arial"/>
        </w:rPr>
        <w:lastRenderedPageBreak/>
        <w:t>üzletszerű ingatlankezelői tevékenységet végzőkről nyilvántartást vezet az OKNYIR-ban, ami ingyenes és a jogszabályban meghatározott adatok tekintetében közhiteles. Továbbá hatályon kívül helyezte az ingatlanvállalkozás-felügyeleti hatóság ellenőrzési feladataira vonatkozó rendelkezéseket.</w:t>
      </w:r>
    </w:p>
    <w:p w14:paraId="49234804" w14:textId="77777777" w:rsidR="0093604C" w:rsidRPr="005272F5" w:rsidRDefault="0093604C" w:rsidP="0093604C">
      <w:pPr>
        <w:numPr>
          <w:ilvl w:val="0"/>
          <w:numId w:val="28"/>
        </w:numPr>
        <w:contextualSpacing/>
        <w:jc w:val="both"/>
        <w:rPr>
          <w:rFonts w:ascii="Arial" w:hAnsi="Arial" w:cs="Arial"/>
        </w:rPr>
      </w:pPr>
      <w:r w:rsidRPr="005272F5">
        <w:rPr>
          <w:rFonts w:ascii="Arial" w:hAnsi="Arial" w:cs="Arial"/>
        </w:rPr>
        <w:t xml:space="preserve">A </w:t>
      </w:r>
      <w:proofErr w:type="gramStart"/>
      <w:r w:rsidRPr="005272F5">
        <w:rPr>
          <w:rFonts w:ascii="Arial" w:hAnsi="Arial" w:cs="Arial"/>
        </w:rPr>
        <w:t>Kertv.-</w:t>
      </w:r>
      <w:proofErr w:type="gramEnd"/>
      <w:r w:rsidRPr="005272F5">
        <w:rPr>
          <w:rFonts w:ascii="Arial" w:hAnsi="Arial" w:cs="Arial"/>
        </w:rPr>
        <w:t xml:space="preserve">t, amely meghatározta, hogy a kereskedelmi hatóság </w:t>
      </w:r>
      <w:r w:rsidRPr="005272F5">
        <w:rPr>
          <w:rFonts w:ascii="Arial" w:hAnsi="Arial" w:cs="Arial"/>
          <w:iCs/>
        </w:rPr>
        <w:t xml:space="preserve">a kereskedőkről; a működési engedéllyel rendelkező és a bejelentett üzletekről, az üzletek </w:t>
      </w:r>
      <w:proofErr w:type="spellStart"/>
      <w:r w:rsidRPr="005272F5">
        <w:rPr>
          <w:rFonts w:ascii="Arial" w:hAnsi="Arial" w:cs="Arial"/>
          <w:iCs/>
        </w:rPr>
        <w:t>nyitvatartásáról</w:t>
      </w:r>
      <w:proofErr w:type="spellEnd"/>
      <w:r w:rsidRPr="005272F5">
        <w:rPr>
          <w:rFonts w:ascii="Arial" w:hAnsi="Arial" w:cs="Arial"/>
          <w:iCs/>
        </w:rPr>
        <w:t>; a bejelentett bevásárlóközpontokról és helyi termelői piacokról, valamint az engedélyezett vásárokról és piacokról</w:t>
      </w:r>
      <w:r w:rsidRPr="005272F5">
        <w:rPr>
          <w:rFonts w:ascii="Arial" w:hAnsi="Arial" w:cs="Arial"/>
        </w:rPr>
        <w:t xml:space="preserve"> vezetett nyilvántartásokra vonatkozó nyilvántartási kötelezettségét az OKNYIR-</w:t>
      </w:r>
      <w:proofErr w:type="spellStart"/>
      <w:r w:rsidRPr="005272F5">
        <w:rPr>
          <w:rFonts w:ascii="Arial" w:hAnsi="Arial" w:cs="Arial"/>
        </w:rPr>
        <w:t>ba</w:t>
      </w:r>
      <w:proofErr w:type="spellEnd"/>
      <w:r w:rsidRPr="005272F5">
        <w:rPr>
          <w:rFonts w:ascii="Arial" w:hAnsi="Arial" w:cs="Arial"/>
        </w:rPr>
        <w:t xml:space="preserve"> történő bejegyzéssel teljesíti.</w:t>
      </w:r>
    </w:p>
    <w:p w14:paraId="698EA841" w14:textId="77777777" w:rsidR="0093604C" w:rsidRPr="005272F5" w:rsidRDefault="0093604C" w:rsidP="0093604C">
      <w:pPr>
        <w:numPr>
          <w:ilvl w:val="0"/>
          <w:numId w:val="28"/>
        </w:numPr>
        <w:contextualSpacing/>
        <w:jc w:val="both"/>
        <w:rPr>
          <w:rFonts w:ascii="Arial" w:hAnsi="Arial" w:cs="Arial"/>
        </w:rPr>
      </w:pPr>
      <w:r w:rsidRPr="005272F5">
        <w:rPr>
          <w:rFonts w:ascii="Arial" w:hAnsi="Arial" w:cs="Arial"/>
        </w:rPr>
        <w:t xml:space="preserve">A szolgáltatási tevékenység megkezdésének és folytatásának általános szabályairól szóló 2009. évi LXXVI. törvényt, amely módosítás felsorolta a bejelentéshez kötött tevékenységet folytató szolgáltatók nyilvántartásának elemeit. </w:t>
      </w:r>
    </w:p>
    <w:p w14:paraId="20D9A78C" w14:textId="77777777" w:rsidR="0093604C" w:rsidRPr="005272F5" w:rsidRDefault="0093604C" w:rsidP="0093604C">
      <w:pPr>
        <w:jc w:val="both"/>
        <w:rPr>
          <w:rFonts w:ascii="Arial" w:hAnsi="Arial" w:cs="Arial"/>
          <w:highlight w:val="yellow"/>
        </w:rPr>
      </w:pPr>
    </w:p>
    <w:p w14:paraId="58FD68D8" w14:textId="77777777" w:rsidR="0093604C" w:rsidRPr="005272F5" w:rsidRDefault="0093604C" w:rsidP="0093604C">
      <w:pPr>
        <w:jc w:val="both"/>
        <w:rPr>
          <w:rFonts w:ascii="Arial" w:hAnsi="Arial" w:cs="Arial"/>
        </w:rPr>
      </w:pPr>
      <w:r w:rsidRPr="005272F5">
        <w:rPr>
          <w:rFonts w:ascii="Arial" w:hAnsi="Arial" w:cs="Arial"/>
          <w:bCs/>
        </w:rPr>
        <w:t xml:space="preserve">Az Országos Kereskedelmi Nyilvántartási Rendszer működéséhez szükséges egyes kormányrendeletek módosításáról szóló 611/2020. (XII.18.) Korm. rendelet, amely szintén 2021. január 1-én lépett hatályba, az alábbi jogszabályi </w:t>
      </w:r>
      <w:r w:rsidRPr="005272F5">
        <w:rPr>
          <w:rFonts w:ascii="Arial" w:hAnsi="Arial" w:cs="Arial"/>
        </w:rPr>
        <w:t xml:space="preserve">rendelkezéseket módosította: </w:t>
      </w:r>
    </w:p>
    <w:p w14:paraId="0CAC0F26" w14:textId="77777777" w:rsidR="0093604C" w:rsidRPr="005272F5" w:rsidRDefault="0093604C" w:rsidP="0093604C">
      <w:pPr>
        <w:numPr>
          <w:ilvl w:val="0"/>
          <w:numId w:val="34"/>
        </w:numPr>
        <w:contextualSpacing/>
        <w:jc w:val="both"/>
        <w:rPr>
          <w:rFonts w:ascii="Arial" w:hAnsi="Arial" w:cs="Arial"/>
        </w:rPr>
      </w:pPr>
      <w:r w:rsidRPr="005272F5">
        <w:rPr>
          <w:rFonts w:ascii="Arial" w:hAnsi="Arial" w:cs="Arial"/>
        </w:rPr>
        <w:t>A vásárokról, a piacokról, és a bevásárlóközpontokról szóló 55/2009. (III.13.) Korm. rendeletnek a nyilvántartások az önkormányzat honlapján történő jegyző általi közzétételét érintő részletszabályait.</w:t>
      </w:r>
    </w:p>
    <w:p w14:paraId="3FCDCEC4" w14:textId="77777777" w:rsidR="0093604C" w:rsidRPr="005272F5" w:rsidRDefault="0093604C" w:rsidP="0093604C">
      <w:pPr>
        <w:numPr>
          <w:ilvl w:val="0"/>
          <w:numId w:val="34"/>
        </w:numPr>
        <w:contextualSpacing/>
        <w:jc w:val="both"/>
        <w:rPr>
          <w:rFonts w:ascii="Arial" w:hAnsi="Arial" w:cs="Arial"/>
        </w:rPr>
      </w:pPr>
      <w:r w:rsidRPr="005272F5">
        <w:rPr>
          <w:rFonts w:ascii="Arial" w:hAnsi="Arial" w:cs="Arial"/>
        </w:rPr>
        <w:t>A kereskedelmi tevékenységek végzésének feltételeiről szóló 210/2009. (IX.29.) Korm. rendeletnek a kereskedelmi tevékenység folytatására vonatkozó bejelentés adattartalmára és jegyző nyilvántartásba vételi kötelezettségére vonatkozó szabályait.</w:t>
      </w:r>
    </w:p>
    <w:p w14:paraId="55820440" w14:textId="0D30140F" w:rsidR="0093604C" w:rsidRPr="005272F5" w:rsidRDefault="0093604C" w:rsidP="0093604C">
      <w:pPr>
        <w:numPr>
          <w:ilvl w:val="0"/>
          <w:numId w:val="34"/>
        </w:numPr>
        <w:contextualSpacing/>
        <w:jc w:val="both"/>
        <w:rPr>
          <w:rFonts w:ascii="Arial" w:hAnsi="Arial" w:cs="Arial"/>
        </w:rPr>
      </w:pPr>
      <w:r w:rsidRPr="005272F5">
        <w:rPr>
          <w:rFonts w:ascii="Arial" w:hAnsi="Arial" w:cs="Arial"/>
        </w:rPr>
        <w:t>A társasházkezelő, az ingatlankezelő, az ingatlanközvetítő, valamint az ingatlanvagyon-értékelő és -közvetítő szolgáltatói tevékenység üzletszerűen történő végzésének feltételeiről és a nyilvántartásba vétel részletes szabályairól szóló 499/2017. (XII.29.) Korm. rendeletnek a társasházkezelő, az ingatlankezelő, az ingatlanközvetítő, valamint az ingatlanvagyon-értékelő és -</w:t>
      </w:r>
      <w:r w:rsidR="0001414B">
        <w:rPr>
          <w:rFonts w:ascii="Arial" w:hAnsi="Arial" w:cs="Arial"/>
        </w:rPr>
        <w:t xml:space="preserve"> </w:t>
      </w:r>
      <w:r w:rsidRPr="005272F5">
        <w:rPr>
          <w:rFonts w:ascii="Arial" w:hAnsi="Arial" w:cs="Arial"/>
        </w:rPr>
        <w:t>közvetítő szolgáltatói tevékenység folytatására vonatkozó bejelentés tartalmi elemeire, valamint a nyilvántartásból való törlésre, a tevékenység megtiltására vonatkozó szabályait</w:t>
      </w:r>
      <w:r w:rsidR="007D18D3">
        <w:rPr>
          <w:rFonts w:ascii="Arial" w:hAnsi="Arial" w:cs="Arial"/>
        </w:rPr>
        <w:t>.</w:t>
      </w:r>
      <w:r w:rsidRPr="005272F5">
        <w:rPr>
          <w:rFonts w:ascii="Arial" w:hAnsi="Arial" w:cs="Arial"/>
        </w:rPr>
        <w:t xml:space="preserve"> </w:t>
      </w:r>
    </w:p>
    <w:p w14:paraId="77E9FD4A" w14:textId="77777777" w:rsidR="0093604C" w:rsidRPr="005272F5" w:rsidRDefault="0093604C" w:rsidP="0093604C">
      <w:pPr>
        <w:jc w:val="both"/>
        <w:rPr>
          <w:rFonts w:ascii="Arial" w:hAnsi="Arial" w:cs="Arial"/>
          <w:highlight w:val="yellow"/>
        </w:rPr>
      </w:pPr>
    </w:p>
    <w:p w14:paraId="66A6EB41" w14:textId="77777777" w:rsidR="0093604C" w:rsidRPr="005272F5" w:rsidRDefault="0093604C" w:rsidP="0093604C">
      <w:pPr>
        <w:jc w:val="both"/>
        <w:rPr>
          <w:rFonts w:ascii="Arial" w:hAnsi="Arial" w:cs="Arial"/>
        </w:rPr>
      </w:pPr>
      <w:r w:rsidRPr="005272F5">
        <w:rPr>
          <w:rFonts w:ascii="Arial" w:hAnsi="Arial" w:cs="Arial"/>
        </w:rPr>
        <w:t xml:space="preserve">Az ügyfelek számára adminisztratív </w:t>
      </w:r>
      <w:proofErr w:type="spellStart"/>
      <w:r w:rsidRPr="005272F5">
        <w:rPr>
          <w:rFonts w:ascii="Arial" w:hAnsi="Arial" w:cs="Arial"/>
        </w:rPr>
        <w:t>terheket</w:t>
      </w:r>
      <w:proofErr w:type="spellEnd"/>
      <w:r w:rsidRPr="005272F5">
        <w:rPr>
          <w:rFonts w:ascii="Arial" w:hAnsi="Arial" w:cs="Arial"/>
        </w:rPr>
        <w:t xml:space="preserve"> tartalmazó egyes törvények módosításáról szóló 2020. évi CLXIV. törvény</w:t>
      </w:r>
      <w:r w:rsidRPr="005272F5">
        <w:rPr>
          <w:rFonts w:ascii="Arial" w:hAnsi="Arial" w:cs="Arial"/>
          <w:b/>
          <w:bCs/>
        </w:rPr>
        <w:t xml:space="preserve"> </w:t>
      </w:r>
      <w:r w:rsidRPr="005272F5">
        <w:rPr>
          <w:rFonts w:ascii="Arial" w:hAnsi="Arial" w:cs="Arial"/>
        </w:rPr>
        <w:t>többek között az alábbi jogszabályokat módosította 2021. január 1. napjától:</w:t>
      </w:r>
    </w:p>
    <w:p w14:paraId="2C9C01B1" w14:textId="77777777" w:rsidR="0093604C" w:rsidRPr="005272F5" w:rsidRDefault="0093604C" w:rsidP="0093604C">
      <w:pPr>
        <w:numPr>
          <w:ilvl w:val="0"/>
          <w:numId w:val="30"/>
        </w:numPr>
        <w:contextualSpacing/>
        <w:jc w:val="both"/>
        <w:rPr>
          <w:rFonts w:ascii="Arial" w:hAnsi="Arial" w:cs="Arial"/>
        </w:rPr>
      </w:pPr>
      <w:r w:rsidRPr="005272F5">
        <w:rPr>
          <w:rFonts w:ascii="Arial" w:hAnsi="Arial" w:cs="Arial"/>
        </w:rPr>
        <w:t>A polgárok személyi adatainak és lakcímének nyilvántartásáról szóló 1992. évi LXVI. törvényt, amely szerint a polgárok személyi adatainak és lakcímének nyilvántartásából történő adatszolgáltatásért, valamint kapcsolatfelvétel esetén a megkeresésért, értesítésért fizetendő igazgatási díj megfizetése alól mentesség illeti meg a helyi önkormányzatot, és önkormányzati rendeletben meghatározott ügyfajtákban az ügyfelet.</w:t>
      </w:r>
    </w:p>
    <w:p w14:paraId="77F9BE69" w14:textId="77777777" w:rsidR="0093604C" w:rsidRPr="005272F5" w:rsidRDefault="0093604C" w:rsidP="0093604C">
      <w:pPr>
        <w:numPr>
          <w:ilvl w:val="0"/>
          <w:numId w:val="30"/>
        </w:numPr>
        <w:contextualSpacing/>
        <w:jc w:val="both"/>
        <w:rPr>
          <w:rFonts w:ascii="Arial" w:hAnsi="Arial" w:cs="Arial"/>
        </w:rPr>
      </w:pPr>
      <w:r w:rsidRPr="005272F5">
        <w:rPr>
          <w:rFonts w:ascii="Arial" w:hAnsi="Arial" w:cs="Arial"/>
        </w:rPr>
        <w:t>Az anyakönyvi eljárásról szóló 2010. évi I. törvényt, amely a születési név megváltoztatására irányuló kérelem igazgatási szolgáltatási díját 10 000 forintban határozta meg. A díj a hatóság bevételét képezi.</w:t>
      </w:r>
    </w:p>
    <w:p w14:paraId="430ABD8D" w14:textId="77777777" w:rsidR="0093604C" w:rsidRPr="005272F5" w:rsidRDefault="0093604C" w:rsidP="0093604C">
      <w:pPr>
        <w:jc w:val="both"/>
        <w:rPr>
          <w:rFonts w:ascii="Arial" w:hAnsi="Arial" w:cs="Arial"/>
          <w:highlight w:val="yellow"/>
        </w:rPr>
      </w:pPr>
    </w:p>
    <w:p w14:paraId="0E16AA5C" w14:textId="77777777" w:rsidR="0093604C" w:rsidRPr="005272F5" w:rsidRDefault="0093604C" w:rsidP="0093604C">
      <w:pPr>
        <w:jc w:val="both"/>
        <w:rPr>
          <w:rFonts w:ascii="Arial" w:hAnsi="Arial" w:cs="Arial"/>
        </w:rPr>
      </w:pPr>
      <w:r w:rsidRPr="005272F5">
        <w:rPr>
          <w:rFonts w:ascii="Arial" w:hAnsi="Arial" w:cs="Arial"/>
        </w:rPr>
        <w:t xml:space="preserve">2021. január 1. napján hatályba lépett a </w:t>
      </w:r>
      <w:r w:rsidRPr="005272F5">
        <w:rPr>
          <w:rFonts w:ascii="Arial" w:hAnsi="Arial" w:cs="Arial"/>
          <w:b/>
          <w:bCs/>
        </w:rPr>
        <w:t>közigazgatási szabályszegések szankcióiról</w:t>
      </w:r>
      <w:r w:rsidRPr="005272F5">
        <w:rPr>
          <w:rFonts w:ascii="Arial" w:hAnsi="Arial" w:cs="Arial"/>
        </w:rPr>
        <w:t xml:space="preserve"> szóló 2017. évi CXXV. törvény (a továbbiakban: Szankció tv.), a 2020. évi CLXVIII. törvény által megfogalmazott módosított rendelkezésekkel. A Szankció tv. az </w:t>
      </w:r>
      <w:proofErr w:type="spellStart"/>
      <w:r w:rsidRPr="005272F5">
        <w:rPr>
          <w:rFonts w:ascii="Arial" w:hAnsi="Arial" w:cs="Arial"/>
        </w:rPr>
        <w:t>Ákr</w:t>
      </w:r>
      <w:proofErr w:type="spellEnd"/>
      <w:r w:rsidRPr="005272F5">
        <w:rPr>
          <w:rFonts w:ascii="Arial" w:hAnsi="Arial" w:cs="Arial"/>
        </w:rPr>
        <w:t>. hatálya alá tartozó közigazgatási hatósági eljárás során megállapított jogszabálysértések esetén a közigazgatási hatóság által kiszabható hátrányos jogkövetkezményeket szabályozza, amely szankciók figyelmeztetés, közigazgatási bírság, tevékenység végzésétől történő eltiltás és az elkobzás.</w:t>
      </w:r>
    </w:p>
    <w:p w14:paraId="169240A0" w14:textId="77777777" w:rsidR="0093604C" w:rsidRPr="005272F5" w:rsidRDefault="0093604C" w:rsidP="0093604C">
      <w:pPr>
        <w:jc w:val="both"/>
        <w:rPr>
          <w:rFonts w:ascii="Arial" w:hAnsi="Arial" w:cs="Arial"/>
        </w:rPr>
      </w:pPr>
      <w:r w:rsidRPr="005272F5">
        <w:rPr>
          <w:rFonts w:ascii="Arial" w:hAnsi="Arial" w:cs="Arial"/>
        </w:rPr>
        <w:lastRenderedPageBreak/>
        <w:t xml:space="preserve">A Szankció tv. bevezette a </w:t>
      </w:r>
      <w:r w:rsidRPr="005272F5">
        <w:rPr>
          <w:rFonts w:ascii="Arial" w:hAnsi="Arial" w:cs="Arial"/>
          <w:b/>
          <w:bCs/>
        </w:rPr>
        <w:t>Közigazgatási Szankciók Nyilvántartását</w:t>
      </w:r>
      <w:r w:rsidRPr="005272F5">
        <w:rPr>
          <w:rFonts w:ascii="Arial" w:hAnsi="Arial" w:cs="Arial"/>
        </w:rPr>
        <w:t>, amelynek célja, hogy a közigazgatási szankciót alkalmazó hatóság a közigazgatási szankciók alkalmazásának fokozatossága érdekében bejegyzi azon döntések adatait, amely ellen kérelemre induló jogorvoslatnak már nincs helye.</w:t>
      </w:r>
    </w:p>
    <w:p w14:paraId="03C5EC42" w14:textId="77777777" w:rsidR="0093604C" w:rsidRPr="005272F5" w:rsidRDefault="0093604C" w:rsidP="0093604C">
      <w:pPr>
        <w:jc w:val="both"/>
        <w:rPr>
          <w:rFonts w:ascii="Arial" w:hAnsi="Arial" w:cs="Arial"/>
        </w:rPr>
      </w:pPr>
      <w:r w:rsidRPr="005272F5">
        <w:rPr>
          <w:rFonts w:ascii="Arial" w:hAnsi="Arial" w:cs="Arial"/>
        </w:rPr>
        <w:t xml:space="preserve">A Szankció tv. hatálybalépésével összefüggő egyes törvények módosításáról szóló 2020. évi CLXVIII. törvény 2021. január 1. napjától módosította az alábbi jogszabályokat: </w:t>
      </w:r>
    </w:p>
    <w:p w14:paraId="5B0540F2" w14:textId="77777777" w:rsidR="0093604C" w:rsidRPr="005272F5" w:rsidRDefault="0093604C" w:rsidP="0093604C">
      <w:pPr>
        <w:numPr>
          <w:ilvl w:val="0"/>
          <w:numId w:val="31"/>
        </w:numPr>
        <w:contextualSpacing/>
        <w:jc w:val="both"/>
        <w:rPr>
          <w:rFonts w:ascii="Arial" w:hAnsi="Arial" w:cs="Arial"/>
        </w:rPr>
      </w:pPr>
      <w:r w:rsidRPr="005272F5">
        <w:rPr>
          <w:rFonts w:ascii="Arial" w:hAnsi="Arial" w:cs="Arial"/>
        </w:rPr>
        <w:t xml:space="preserve">Az állatok védelméről és kíméletéről szóló 1998. évi XXVIII. törvényt, amely meghatározta azokat az intézkedéseket, amelyeket az állatvédelmi hatóság a közigazgatási szankció kiszabása mellett alkalmazhat; továbbá kiszélesítette az állatvédelmi hatóság bírságkiszabási jogkörét; valamint megállapította, hogy az állatvédelmi bírság alapösszege 15.000,- forint, kivéve kedvtelésből tartott állat esetén, mivel ilyen esetben az állatvédelmi bírság alapösszege </w:t>
      </w:r>
      <w:proofErr w:type="gramStart"/>
      <w:r w:rsidRPr="005272F5">
        <w:rPr>
          <w:rFonts w:ascii="Arial" w:hAnsi="Arial" w:cs="Arial"/>
        </w:rPr>
        <w:t>75.000,-</w:t>
      </w:r>
      <w:proofErr w:type="gramEnd"/>
      <w:r w:rsidRPr="005272F5">
        <w:rPr>
          <w:rFonts w:ascii="Arial" w:hAnsi="Arial" w:cs="Arial"/>
        </w:rPr>
        <w:t xml:space="preserve"> forint.</w:t>
      </w:r>
    </w:p>
    <w:p w14:paraId="73995AC1" w14:textId="77777777" w:rsidR="0093604C" w:rsidRPr="005272F5" w:rsidRDefault="0093604C" w:rsidP="0093604C">
      <w:pPr>
        <w:numPr>
          <w:ilvl w:val="0"/>
          <w:numId w:val="31"/>
        </w:numPr>
        <w:contextualSpacing/>
        <w:jc w:val="both"/>
        <w:rPr>
          <w:rFonts w:ascii="Arial" w:hAnsi="Arial" w:cs="Arial"/>
        </w:rPr>
      </w:pPr>
      <w:r w:rsidRPr="005272F5">
        <w:rPr>
          <w:rFonts w:ascii="Arial" w:hAnsi="Arial" w:cs="Arial"/>
        </w:rPr>
        <w:t xml:space="preserve">A </w:t>
      </w:r>
      <w:proofErr w:type="gramStart"/>
      <w:r w:rsidRPr="005272F5">
        <w:rPr>
          <w:rFonts w:ascii="Arial" w:hAnsi="Arial" w:cs="Arial"/>
        </w:rPr>
        <w:t>Kertv.-</w:t>
      </w:r>
      <w:proofErr w:type="gramEnd"/>
      <w:r w:rsidRPr="005272F5">
        <w:rPr>
          <w:rFonts w:ascii="Arial" w:hAnsi="Arial" w:cs="Arial"/>
        </w:rPr>
        <w:t>t, amely meghatározta a kereskedelmi tevékenységre, a kereskedelmet kiszolgáló szolgáltató tevékenységre, valamint a kereskedelmi jellegű turisztikai szolgáltatási tevékenységre vonatkozó jogszabályi előírások megsértése esetén a kereskedelmi hatóság által alkalmazható közigazgatási szankciókat és jogkövetkezményeket.</w:t>
      </w:r>
    </w:p>
    <w:p w14:paraId="5D3B8BF5" w14:textId="77777777" w:rsidR="0093604C" w:rsidRPr="005272F5" w:rsidRDefault="0093604C" w:rsidP="0093604C">
      <w:pPr>
        <w:numPr>
          <w:ilvl w:val="0"/>
          <w:numId w:val="31"/>
        </w:numPr>
        <w:contextualSpacing/>
        <w:jc w:val="both"/>
        <w:rPr>
          <w:rFonts w:ascii="Arial" w:hAnsi="Arial" w:cs="Arial"/>
        </w:rPr>
      </w:pPr>
      <w:r w:rsidRPr="005272F5">
        <w:rPr>
          <w:rFonts w:ascii="Arial" w:hAnsi="Arial" w:cs="Arial"/>
        </w:rPr>
        <w:t xml:space="preserve">Az </w:t>
      </w:r>
      <w:proofErr w:type="spellStart"/>
      <w:proofErr w:type="gramStart"/>
      <w:r w:rsidRPr="005272F5">
        <w:rPr>
          <w:rFonts w:ascii="Arial" w:hAnsi="Arial" w:cs="Arial"/>
        </w:rPr>
        <w:t>Ákr</w:t>
      </w:r>
      <w:proofErr w:type="spellEnd"/>
      <w:r w:rsidRPr="005272F5">
        <w:rPr>
          <w:rFonts w:ascii="Arial" w:hAnsi="Arial" w:cs="Arial"/>
        </w:rPr>
        <w:t>.-</w:t>
      </w:r>
      <w:proofErr w:type="gramEnd"/>
      <w:r w:rsidRPr="005272F5">
        <w:rPr>
          <w:rFonts w:ascii="Arial" w:hAnsi="Arial" w:cs="Arial"/>
        </w:rPr>
        <w:t xml:space="preserve">t, amely megállapította a hatósággal szemben felmerülő kizárási ok bejelentésének szabályait, valamint teljes eljárásra való áttérés esetén az ellenérdekű ügyfél tájékoztatásának mikéntjét. </w:t>
      </w:r>
    </w:p>
    <w:p w14:paraId="50751AEE" w14:textId="77777777" w:rsidR="0093604C" w:rsidRPr="005272F5" w:rsidRDefault="0093604C" w:rsidP="0093604C">
      <w:pPr>
        <w:jc w:val="both"/>
        <w:rPr>
          <w:rFonts w:ascii="Arial" w:hAnsi="Arial" w:cs="Arial"/>
          <w:highlight w:val="yellow"/>
        </w:rPr>
      </w:pPr>
    </w:p>
    <w:p w14:paraId="37971000" w14:textId="77777777" w:rsidR="0093604C" w:rsidRPr="005272F5" w:rsidRDefault="0093604C" w:rsidP="0093604C">
      <w:pPr>
        <w:jc w:val="both"/>
        <w:rPr>
          <w:rFonts w:ascii="Arial" w:hAnsi="Arial" w:cs="Arial"/>
        </w:rPr>
      </w:pPr>
      <w:r w:rsidRPr="005272F5">
        <w:rPr>
          <w:rFonts w:ascii="Arial" w:hAnsi="Arial" w:cs="Arial"/>
        </w:rPr>
        <w:t>A közigazgatási szabályszegések szankcióiról szóló törvény hatálybalépésével összefüggő egyes kormányrendeletek módosításáról szóló 713/2020. (XII.30.) Korm. rendelet többek között az alábbi jogszabályokat módosította 2021. január 1. napjától:</w:t>
      </w:r>
    </w:p>
    <w:p w14:paraId="394DAD49" w14:textId="77777777" w:rsidR="0093604C" w:rsidRPr="005272F5" w:rsidRDefault="0093604C" w:rsidP="0093604C">
      <w:pPr>
        <w:numPr>
          <w:ilvl w:val="0"/>
          <w:numId w:val="32"/>
        </w:numPr>
        <w:contextualSpacing/>
        <w:jc w:val="both"/>
        <w:rPr>
          <w:rFonts w:ascii="Arial" w:hAnsi="Arial" w:cs="Arial"/>
        </w:rPr>
      </w:pPr>
      <w:r w:rsidRPr="005272F5">
        <w:rPr>
          <w:rFonts w:ascii="Arial" w:hAnsi="Arial" w:cs="Arial"/>
        </w:rPr>
        <w:t xml:space="preserve">Az állatvédelmi bírságról szóló 244/1998. (XII.31.) Korm. rendeletet akként, hogy hatályát veszti az a rendelkezés, hogy a bírság alapösszege </w:t>
      </w:r>
      <w:proofErr w:type="gramStart"/>
      <w:r w:rsidRPr="005272F5">
        <w:rPr>
          <w:rFonts w:ascii="Arial" w:hAnsi="Arial" w:cs="Arial"/>
        </w:rPr>
        <w:t>15.000,-</w:t>
      </w:r>
      <w:proofErr w:type="gramEnd"/>
      <w:r w:rsidRPr="005272F5">
        <w:rPr>
          <w:rFonts w:ascii="Arial" w:hAnsi="Arial" w:cs="Arial"/>
        </w:rPr>
        <w:t xml:space="preserve"> forint.</w:t>
      </w:r>
      <w:r w:rsidRPr="005272F5">
        <w:rPr>
          <w:rFonts w:ascii="Arial" w:hAnsi="Arial" w:cs="Arial"/>
        </w:rPr>
        <w:tab/>
      </w:r>
    </w:p>
    <w:p w14:paraId="73FDA8D3" w14:textId="6E66E43F" w:rsidR="0093604C" w:rsidRPr="005272F5" w:rsidRDefault="0093604C" w:rsidP="0093604C">
      <w:pPr>
        <w:numPr>
          <w:ilvl w:val="0"/>
          <w:numId w:val="32"/>
        </w:numPr>
        <w:contextualSpacing/>
        <w:jc w:val="both"/>
        <w:rPr>
          <w:rFonts w:ascii="Arial" w:hAnsi="Arial" w:cs="Arial"/>
        </w:rPr>
      </w:pPr>
      <w:r w:rsidRPr="005272F5">
        <w:rPr>
          <w:rFonts w:ascii="Arial" w:hAnsi="Arial" w:cs="Arial"/>
        </w:rPr>
        <w:t>A kereskedelmi tevékenység végzésére vonatkozó jogszabályi rendelkezések megsértése esetén alkalmazható szankciókat meghatározó, a kereskedelmi tevékenységek végzésének feltételeiről szóló 210/2009. (IX.29.) Korm. rendeletet, amely módosítás értelmében a jegyző az üzletként szolgáló épület hatályos jogszabályi feltételeknek történő megfelelését is vizsgálja, és meg nem felelés esetén alkalmazhat szankciót.</w:t>
      </w:r>
    </w:p>
    <w:p w14:paraId="6542A8A7" w14:textId="77777777" w:rsidR="0093604C" w:rsidRPr="005272F5" w:rsidRDefault="0093604C" w:rsidP="0093604C">
      <w:pPr>
        <w:jc w:val="both"/>
        <w:rPr>
          <w:rFonts w:ascii="Arial" w:hAnsi="Arial" w:cs="Arial"/>
          <w:highlight w:val="yellow"/>
        </w:rPr>
      </w:pPr>
    </w:p>
    <w:p w14:paraId="494CEE34" w14:textId="77777777" w:rsidR="0093604C" w:rsidRPr="005272F5" w:rsidRDefault="0093604C" w:rsidP="0093604C">
      <w:pPr>
        <w:jc w:val="both"/>
        <w:rPr>
          <w:rFonts w:ascii="Arial" w:hAnsi="Arial" w:cs="Arial"/>
        </w:rPr>
      </w:pPr>
      <w:r w:rsidRPr="005272F5">
        <w:rPr>
          <w:rFonts w:ascii="Arial" w:hAnsi="Arial" w:cs="Arial"/>
        </w:rPr>
        <w:t xml:space="preserve">Az ügyfelek számára adminisztratív </w:t>
      </w:r>
      <w:proofErr w:type="spellStart"/>
      <w:r w:rsidRPr="005272F5">
        <w:rPr>
          <w:rFonts w:ascii="Arial" w:hAnsi="Arial" w:cs="Arial"/>
        </w:rPr>
        <w:t>terheket</w:t>
      </w:r>
      <w:proofErr w:type="spellEnd"/>
      <w:r w:rsidRPr="005272F5">
        <w:rPr>
          <w:rFonts w:ascii="Arial" w:hAnsi="Arial" w:cs="Arial"/>
        </w:rPr>
        <w:t xml:space="preserve"> tartalmazó egyes kormányrendeletek módosításáról szóló 668/2020. (XII.28.) Korm. rendelet </w:t>
      </w:r>
      <w:r w:rsidRPr="005272F5">
        <w:rPr>
          <w:rFonts w:ascii="Arial" w:hAnsi="Arial" w:cs="Arial"/>
          <w:bCs/>
        </w:rPr>
        <w:t xml:space="preserve">részletszabályaiban </w:t>
      </w:r>
      <w:r w:rsidRPr="005272F5">
        <w:rPr>
          <w:rFonts w:ascii="Arial" w:hAnsi="Arial" w:cs="Arial"/>
        </w:rPr>
        <w:t>módosította a jegyző hatáskörébe tartozó birtokvédelmi eljárásról szóló 17/2015. (II.16.) Korm. rendeletet, amely módosítás 2021. január 1. napjától hatályos.</w:t>
      </w:r>
    </w:p>
    <w:p w14:paraId="275B0B12" w14:textId="77777777" w:rsidR="0093604C" w:rsidRPr="005272F5" w:rsidRDefault="0093604C" w:rsidP="0093604C">
      <w:pPr>
        <w:jc w:val="both"/>
        <w:rPr>
          <w:rFonts w:ascii="Arial" w:hAnsi="Arial" w:cs="Arial"/>
        </w:rPr>
      </w:pPr>
    </w:p>
    <w:p w14:paraId="6AC484A2" w14:textId="77777777" w:rsidR="0093604C" w:rsidRPr="005272F5" w:rsidRDefault="0093604C" w:rsidP="0093604C">
      <w:pPr>
        <w:jc w:val="both"/>
        <w:rPr>
          <w:rFonts w:ascii="Arial" w:hAnsi="Arial" w:cs="Arial"/>
        </w:rPr>
      </w:pPr>
      <w:r w:rsidRPr="005272F5">
        <w:rPr>
          <w:rFonts w:ascii="Arial" w:hAnsi="Arial" w:cs="Arial"/>
        </w:rPr>
        <w:t>A koronavírus-világjárvány nemzetgazdaságot érintő hatásának enyhítése érdekében szükséges gazdasági intézkedésről szóló 603/2020. (XII.18.) Korm. rendelet</w:t>
      </w:r>
      <w:r w:rsidRPr="005272F5">
        <w:rPr>
          <w:rFonts w:ascii="Arial" w:hAnsi="Arial" w:cs="Arial"/>
          <w:bCs/>
        </w:rPr>
        <w:t xml:space="preserve">, amely 2021. január 2-án lépett hatályba, kimondja, hogy a rendelet hatálybalépésének napjától 2021. december 31. napjáig a helyi önkormányzat, a helyi önkormányzat által fenntartott költségvetési szerv, nonprofit szervezet, egyéb szervezet, a helyi önkormányzat többségi tulajdoni részesedésével működő gazdasági társaság, valamint a képviselő-testület feladatkörébe tartozó közszolgáltatás ellátására szerződéssel rendelkező, a polgári perrendtartásról szóló törvény szerinti gazdálkodó szervezet által nyújtott szolgáltatásért, végzett tevékenységéért megállapított díj, az önkormányzati vagyonnal való gazdálkodás keretében felmerülő díj, illetve egyéb díjfizetési kötelezettség (a továbbiakban együtt: díj) mértéke nem lehet magasabb, mint az ugyanazon díjnak a rendelet hatálybalépését megelőző napon hatályos és alkalmazandó mértéke. Ezen szervek, szervezetek a rendelet hatálybalépésének napjától már megállapított új díjat nem vezethetnek be, 2021. december </w:t>
      </w:r>
      <w:r w:rsidRPr="005272F5">
        <w:rPr>
          <w:rFonts w:ascii="Arial" w:hAnsi="Arial" w:cs="Arial"/>
          <w:bCs/>
        </w:rPr>
        <w:lastRenderedPageBreak/>
        <w:t xml:space="preserve">31-ig új díjat </w:t>
      </w:r>
      <w:r w:rsidRPr="005272F5">
        <w:rPr>
          <w:rFonts w:ascii="Arial" w:hAnsi="Arial" w:cs="Arial"/>
        </w:rPr>
        <w:t>nem állapíthatnak meg, meglévő díjat új kötelezetti körre nem terjeszthetnek ki.</w:t>
      </w:r>
    </w:p>
    <w:p w14:paraId="1021258D" w14:textId="77777777" w:rsidR="0093604C" w:rsidRPr="005272F5" w:rsidRDefault="0093604C" w:rsidP="0093604C">
      <w:pPr>
        <w:jc w:val="both"/>
        <w:rPr>
          <w:rFonts w:ascii="Arial" w:hAnsi="Arial" w:cs="Arial"/>
        </w:rPr>
      </w:pPr>
    </w:p>
    <w:p w14:paraId="62AA5EDF" w14:textId="77777777" w:rsidR="0093604C" w:rsidRPr="005272F5" w:rsidRDefault="0093604C" w:rsidP="0093604C">
      <w:pPr>
        <w:jc w:val="both"/>
        <w:rPr>
          <w:rFonts w:ascii="Arial" w:hAnsi="Arial" w:cs="Arial"/>
        </w:rPr>
      </w:pPr>
      <w:r w:rsidRPr="005272F5">
        <w:rPr>
          <w:rFonts w:ascii="Arial" w:hAnsi="Arial" w:cs="Arial"/>
        </w:rPr>
        <w:t xml:space="preserve">Az </w:t>
      </w:r>
      <w:r w:rsidRPr="005272F5">
        <w:rPr>
          <w:rFonts w:ascii="Arial" w:hAnsi="Arial" w:cs="Arial"/>
          <w:b/>
          <w:bCs/>
        </w:rPr>
        <w:t>anyakönyvvezetők</w:t>
      </w:r>
      <w:r w:rsidRPr="005272F5">
        <w:rPr>
          <w:rFonts w:ascii="Arial" w:hAnsi="Arial" w:cs="Arial"/>
        </w:rPr>
        <w:t xml:space="preserve"> munkáját érintően 2021. február 1. napjától új feladat- és hatáskörök kerültek meghatározásra a jogszabályokban, az alábbiak szerint.</w:t>
      </w:r>
    </w:p>
    <w:p w14:paraId="3D068A3F" w14:textId="77777777" w:rsidR="0093604C" w:rsidRPr="005272F5" w:rsidRDefault="0093604C" w:rsidP="0093604C">
      <w:pPr>
        <w:jc w:val="both"/>
        <w:rPr>
          <w:rFonts w:ascii="Arial" w:hAnsi="Arial" w:cs="Arial"/>
        </w:rPr>
      </w:pPr>
    </w:p>
    <w:p w14:paraId="3EF268AE" w14:textId="77777777" w:rsidR="0093604C" w:rsidRPr="005272F5" w:rsidRDefault="0093604C" w:rsidP="0093604C">
      <w:pPr>
        <w:jc w:val="both"/>
        <w:rPr>
          <w:rFonts w:ascii="Arial" w:hAnsi="Arial" w:cs="Arial"/>
        </w:rPr>
      </w:pPr>
      <w:r w:rsidRPr="005272F5">
        <w:rPr>
          <w:rFonts w:ascii="Arial" w:hAnsi="Arial" w:cs="Arial"/>
        </w:rPr>
        <w:t xml:space="preserve">Az egyes eljárások egyszerűsítése és elektronizálása érdekében szükséges törvénymódosításokról szóló 2019. évi CXVI. törvény módosította a polgárok személyi adatainak és lakcímének nyilvántartásáról szóló 1992. évi LXVI. törvényt akként, hogy előírta az anyakönyvvezető adattovábbítási kötelezettségét az intézetben született, Magyarországon élő magyar állampolgár újszülött részére hivatalból kiadásra kerülő állandó személyazonosító igazolvány kiállításához. </w:t>
      </w:r>
    </w:p>
    <w:p w14:paraId="74A6B439" w14:textId="5C3B7BF4" w:rsidR="0093604C" w:rsidRPr="005272F5" w:rsidRDefault="0093604C" w:rsidP="0093604C">
      <w:pPr>
        <w:jc w:val="both"/>
        <w:rPr>
          <w:rFonts w:ascii="Arial" w:hAnsi="Arial" w:cs="Arial"/>
        </w:rPr>
      </w:pPr>
      <w:r w:rsidRPr="005272F5">
        <w:rPr>
          <w:rFonts w:ascii="Arial" w:hAnsi="Arial" w:cs="Arial"/>
        </w:rPr>
        <w:t>Továbbá előírta, hogy az anyakönyvvezető végzi a Magyarországon házasságot kötött magyar állampolgár részére hivatalból kiadásra kerülő állandó személyazonosító igazolványa kiállításához szükséges adatok továbbítását, valamint az egységes arcképmás- és aláírás-felvételezést, valamint az ujjnyomat-felvételezést.</w:t>
      </w:r>
    </w:p>
    <w:p w14:paraId="3A5CE6D1" w14:textId="77777777" w:rsidR="0093604C" w:rsidRPr="005272F5" w:rsidRDefault="0093604C" w:rsidP="0093604C">
      <w:pPr>
        <w:jc w:val="both"/>
        <w:rPr>
          <w:rFonts w:ascii="Arial" w:hAnsi="Arial" w:cs="Arial"/>
          <w:b/>
          <w:bCs/>
          <w:highlight w:val="yellow"/>
        </w:rPr>
      </w:pPr>
    </w:p>
    <w:p w14:paraId="190FC05C" w14:textId="77777777" w:rsidR="0093604C" w:rsidRPr="005272F5" w:rsidRDefault="0093604C" w:rsidP="0093604C">
      <w:pPr>
        <w:jc w:val="both"/>
        <w:rPr>
          <w:rFonts w:ascii="Arial" w:hAnsi="Arial" w:cs="Arial"/>
        </w:rPr>
      </w:pPr>
      <w:r w:rsidRPr="005272F5">
        <w:rPr>
          <w:rFonts w:ascii="Arial" w:hAnsi="Arial" w:cs="Arial"/>
        </w:rPr>
        <w:t xml:space="preserve">Az egyes törvényeknek nyilvántartásokkal és elektronikus ügyintézéssel összefüggő módosításáról szóló 2020. évi CXXI. törvény az alábbi jogszabályokat módosította: </w:t>
      </w:r>
    </w:p>
    <w:p w14:paraId="0C535A7F" w14:textId="77777777" w:rsidR="0093604C" w:rsidRPr="005272F5" w:rsidRDefault="0093604C" w:rsidP="0093604C">
      <w:pPr>
        <w:numPr>
          <w:ilvl w:val="0"/>
          <w:numId w:val="28"/>
        </w:numPr>
        <w:jc w:val="both"/>
        <w:rPr>
          <w:rFonts w:ascii="Arial" w:hAnsi="Arial" w:cs="Arial"/>
        </w:rPr>
      </w:pPr>
      <w:r w:rsidRPr="005272F5">
        <w:rPr>
          <w:rFonts w:ascii="Arial" w:hAnsi="Arial" w:cs="Arial"/>
        </w:rPr>
        <w:t xml:space="preserve">A polgárok személyi adatainak és lakcímének nyilvántartásáról szóló 1992. évi LXVI. törvényt, amelynek értelmében az elektronikus anyakönyvbe bejegyzett személyek meghatározott adatainak a nyilvántartásba történő átvezetését írja elő. </w:t>
      </w:r>
    </w:p>
    <w:p w14:paraId="74C38224" w14:textId="77777777" w:rsidR="0093604C" w:rsidRPr="005272F5" w:rsidRDefault="0093604C" w:rsidP="0093604C">
      <w:pPr>
        <w:numPr>
          <w:ilvl w:val="0"/>
          <w:numId w:val="28"/>
        </w:numPr>
        <w:jc w:val="both"/>
        <w:rPr>
          <w:rFonts w:ascii="Arial" w:hAnsi="Arial" w:cs="Arial"/>
        </w:rPr>
      </w:pPr>
      <w:r w:rsidRPr="005272F5">
        <w:rPr>
          <w:rFonts w:ascii="Arial" w:hAnsi="Arial" w:cs="Arial"/>
        </w:rPr>
        <w:t xml:space="preserve">Az egészségügyi és a hozzájuk kapcsolódó személyes adatok kezeléséről és védelméről szóló 1997. évi XLVII. törvényt, így az élve születés és halálozás esetén az anyakönyvvezető útján a Központi Statisztikai Hivatal részére a népmozgalmi események adatait át kell adni. </w:t>
      </w:r>
    </w:p>
    <w:p w14:paraId="0B648E46" w14:textId="77777777" w:rsidR="0093604C" w:rsidRPr="005272F5" w:rsidRDefault="0093604C" w:rsidP="0093604C">
      <w:pPr>
        <w:numPr>
          <w:ilvl w:val="0"/>
          <w:numId w:val="28"/>
        </w:numPr>
        <w:jc w:val="both"/>
        <w:rPr>
          <w:rFonts w:ascii="Arial" w:hAnsi="Arial" w:cs="Arial"/>
        </w:rPr>
      </w:pPr>
      <w:r w:rsidRPr="005272F5">
        <w:rPr>
          <w:rFonts w:ascii="Arial" w:hAnsi="Arial" w:cs="Arial"/>
        </w:rPr>
        <w:t>A külföldre utazásról szóló 1998. évi XII. törvényt, amely az adatkezelő szerv az úti okmányokra vonatkozó, az anyakönyvvezető részére történő adatátadási kötelezettségét írta elő házasságkötés miatt hivatalból történő okmánykiállításra való jogosultság megállapítása céljából.</w:t>
      </w:r>
    </w:p>
    <w:p w14:paraId="2BB2DC30" w14:textId="77777777" w:rsidR="0093604C" w:rsidRPr="005272F5" w:rsidRDefault="0093604C" w:rsidP="0093604C">
      <w:pPr>
        <w:numPr>
          <w:ilvl w:val="0"/>
          <w:numId w:val="28"/>
        </w:numPr>
        <w:jc w:val="both"/>
        <w:rPr>
          <w:rFonts w:ascii="Arial" w:hAnsi="Arial" w:cs="Arial"/>
        </w:rPr>
      </w:pPr>
      <w:r w:rsidRPr="005272F5">
        <w:rPr>
          <w:rFonts w:ascii="Arial" w:hAnsi="Arial" w:cs="Arial"/>
        </w:rPr>
        <w:t>Az anyakönyvi eljárásról szóló 2010. évi I. törvényt, amely értelmében a házassági szándékbejelentéssel egyidejűleg az anyakönyvvezető végzi a hivatalból kiállításra kerülő személyazonosság igazolására alkalmas hatósági igazolványok kiállításához szükséges arcképmás, aláírás, valamint az ujjnyomat felvételezését, ha a házassági név eltérő lesz a születési névtől vagy a házasságkötés előtt közvetlenül viselt névtől.</w:t>
      </w:r>
    </w:p>
    <w:p w14:paraId="07B5DF3A" w14:textId="77777777" w:rsidR="0093604C" w:rsidRPr="005272F5" w:rsidRDefault="0093604C" w:rsidP="0093604C">
      <w:pPr>
        <w:ind w:left="708"/>
        <w:jc w:val="both"/>
        <w:rPr>
          <w:rFonts w:ascii="Arial" w:hAnsi="Arial" w:cs="Arial"/>
        </w:rPr>
      </w:pPr>
      <w:r w:rsidRPr="005272F5">
        <w:rPr>
          <w:rFonts w:ascii="Arial" w:hAnsi="Arial" w:cs="Arial"/>
        </w:rPr>
        <w:t>Intézetben történt születés esetén az egészségügyi szolgáltató születést érintő bejelentési kötelezettségét az anyakönyvvezető felé; valamint továbbítja az újszülött részére hivatalból kiadásra kerülő állandó személyazonosító igazolványához szükséges adatokat.</w:t>
      </w:r>
    </w:p>
    <w:p w14:paraId="674179FA" w14:textId="77777777" w:rsidR="0093604C" w:rsidRPr="005272F5" w:rsidRDefault="0093604C" w:rsidP="0093604C">
      <w:pPr>
        <w:numPr>
          <w:ilvl w:val="0"/>
          <w:numId w:val="28"/>
        </w:numPr>
        <w:contextualSpacing/>
        <w:jc w:val="both"/>
        <w:rPr>
          <w:rFonts w:ascii="Arial" w:hAnsi="Arial" w:cs="Arial"/>
        </w:rPr>
      </w:pPr>
      <w:r w:rsidRPr="005272F5">
        <w:rPr>
          <w:rFonts w:ascii="Arial" w:hAnsi="Arial" w:cs="Arial"/>
        </w:rPr>
        <w:t>A hivatalos statisztikáról szóló 2016. évi CLV. törvényt, amely többek között az anyakönyvvezető részére is előírja a népmozgalmi statisztikai adatok</w:t>
      </w:r>
      <w:r w:rsidRPr="005272F5">
        <w:rPr>
          <w:rFonts w:ascii="Arial" w:hAnsi="Arial" w:cs="Arial"/>
          <w:strike/>
        </w:rPr>
        <w:t xml:space="preserve"> </w:t>
      </w:r>
      <w:r w:rsidRPr="005272F5">
        <w:rPr>
          <w:rFonts w:ascii="Arial" w:hAnsi="Arial" w:cs="Arial"/>
        </w:rPr>
        <w:t>szolgáltatását.</w:t>
      </w:r>
    </w:p>
    <w:p w14:paraId="55F157B7" w14:textId="77777777" w:rsidR="0093604C" w:rsidRPr="005272F5" w:rsidRDefault="0093604C" w:rsidP="0093604C">
      <w:pPr>
        <w:jc w:val="both"/>
        <w:rPr>
          <w:rFonts w:ascii="Arial" w:hAnsi="Arial" w:cs="Arial"/>
          <w:highlight w:val="yellow"/>
        </w:rPr>
      </w:pPr>
    </w:p>
    <w:p w14:paraId="26BEF6E7" w14:textId="77777777" w:rsidR="0093604C" w:rsidRPr="005272F5" w:rsidRDefault="0093604C" w:rsidP="0093604C">
      <w:pPr>
        <w:jc w:val="both"/>
        <w:rPr>
          <w:rFonts w:ascii="Arial" w:hAnsi="Arial" w:cs="Arial"/>
        </w:rPr>
      </w:pPr>
      <w:r w:rsidRPr="005272F5">
        <w:rPr>
          <w:rFonts w:ascii="Arial" w:hAnsi="Arial" w:cs="Arial"/>
        </w:rPr>
        <w:t>Az egyes kormányrendeleteknek a nyilvántartásokhoz kapcsolódó eljárások egyszerűsítése és elektronizálása érdekében szükséges módosításáról szóló 572/2020. (XII.9.) Korm. rendelet többek között az alábbi jogszabályokat módosította:</w:t>
      </w:r>
    </w:p>
    <w:p w14:paraId="0712B338" w14:textId="77777777" w:rsidR="0093604C" w:rsidRPr="005272F5" w:rsidRDefault="0093604C" w:rsidP="0093604C">
      <w:pPr>
        <w:numPr>
          <w:ilvl w:val="0"/>
          <w:numId w:val="28"/>
        </w:numPr>
        <w:contextualSpacing/>
        <w:jc w:val="both"/>
        <w:rPr>
          <w:rFonts w:ascii="Arial" w:hAnsi="Arial" w:cs="Arial"/>
        </w:rPr>
      </w:pPr>
      <w:r w:rsidRPr="005272F5">
        <w:rPr>
          <w:rFonts w:ascii="Arial" w:hAnsi="Arial" w:cs="Arial"/>
        </w:rPr>
        <w:t xml:space="preserve">A polgárok személyi adatainak és lakcímének nyilvántartásáról szóló 1992. évi LXVI. törvény végrehajtásáról szóló 146/1993. (X.26.) Korm. rendeletet, amelynek főbb módosításai közé tartozik, hogy a hatósági igazolvány kiadása hivatalból történik, ha arra magyar állampolgárnak a házasságkötése során választott házassági nevének nyilvántartásba vétele miatt kerül sor. Továbbá kiegészült azzal, hogy az újszülött hatósági igazolványának törvényes képviselő részére történő személyes átadását, illetve címre történő kézbesítését az anyakönyvvezető végzi. </w:t>
      </w:r>
    </w:p>
    <w:p w14:paraId="737220C4" w14:textId="77777777" w:rsidR="0093604C" w:rsidRPr="005272F5" w:rsidRDefault="0093604C" w:rsidP="0093604C">
      <w:pPr>
        <w:ind w:left="708"/>
        <w:jc w:val="both"/>
        <w:rPr>
          <w:rFonts w:ascii="Arial" w:hAnsi="Arial" w:cs="Arial"/>
        </w:rPr>
      </w:pPr>
      <w:r w:rsidRPr="005272F5">
        <w:rPr>
          <w:rFonts w:ascii="Arial" w:hAnsi="Arial" w:cs="Arial"/>
        </w:rPr>
        <w:lastRenderedPageBreak/>
        <w:t xml:space="preserve">A módosítás érintette a jegyző érvénytelen vagy fiktív jelzésű lakcímekre vonatkozó hatáskörét. </w:t>
      </w:r>
    </w:p>
    <w:p w14:paraId="7C5FEC98" w14:textId="77777777" w:rsidR="0093604C" w:rsidRPr="005272F5" w:rsidRDefault="0093604C" w:rsidP="0093604C">
      <w:pPr>
        <w:numPr>
          <w:ilvl w:val="0"/>
          <w:numId w:val="28"/>
        </w:numPr>
        <w:contextualSpacing/>
        <w:jc w:val="both"/>
        <w:rPr>
          <w:rFonts w:ascii="Arial" w:hAnsi="Arial" w:cs="Arial"/>
        </w:rPr>
      </w:pPr>
      <w:r w:rsidRPr="005272F5">
        <w:rPr>
          <w:rFonts w:ascii="Arial" w:hAnsi="Arial" w:cs="Arial"/>
        </w:rPr>
        <w:t xml:space="preserve">A személyazonosító igazolvány kiadása és az egységes arcképmás- és aláírás-felvételezés szabályairól szóló 414/2015. (XII.23.) Korm. rendeletet, amelynek módosítása az anyakönyvvezetők kötelezettségét írta elő az újszülött részére kiállított személyazonosító igazolvány </w:t>
      </w:r>
      <w:proofErr w:type="spellStart"/>
      <w:r w:rsidRPr="005272F5">
        <w:rPr>
          <w:rFonts w:ascii="Arial" w:hAnsi="Arial" w:cs="Arial"/>
        </w:rPr>
        <w:t>hivatalbóli</w:t>
      </w:r>
      <w:proofErr w:type="spellEnd"/>
      <w:r w:rsidRPr="005272F5">
        <w:rPr>
          <w:rFonts w:ascii="Arial" w:hAnsi="Arial" w:cs="Arial"/>
        </w:rPr>
        <w:t xml:space="preserve"> kiadása körében a PIN- és PUK-kódok törvényes képviselő részére történő személyes átadását, illetve a címre történő kézbesítését illetően.</w:t>
      </w:r>
    </w:p>
    <w:p w14:paraId="07048AEB" w14:textId="77777777" w:rsidR="0093604C" w:rsidRPr="005272F5" w:rsidRDefault="0093604C" w:rsidP="0093604C">
      <w:pPr>
        <w:numPr>
          <w:ilvl w:val="0"/>
          <w:numId w:val="28"/>
        </w:numPr>
        <w:contextualSpacing/>
        <w:jc w:val="both"/>
        <w:rPr>
          <w:rFonts w:ascii="Arial" w:hAnsi="Arial" w:cs="Arial"/>
        </w:rPr>
      </w:pPr>
      <w:r w:rsidRPr="005272F5">
        <w:rPr>
          <w:rFonts w:ascii="Arial" w:hAnsi="Arial" w:cs="Arial"/>
        </w:rPr>
        <w:t>Az anyakönyvezési feladatok ellátásának részletes szabályairól szóló 429/2017. (XII.20.) Korm. rendeletet, amely szerint az anyakönyvvezető végzi az újszülött részére hivatalból kiállított anyakönyvi kivonat és hatósági igazolványok átadását vagy címre történő kézbesítését.</w:t>
      </w:r>
    </w:p>
    <w:p w14:paraId="54520B0C" w14:textId="77777777" w:rsidR="0093604C" w:rsidRPr="005272F5" w:rsidRDefault="0093604C" w:rsidP="0093604C">
      <w:pPr>
        <w:numPr>
          <w:ilvl w:val="0"/>
          <w:numId w:val="28"/>
        </w:numPr>
        <w:contextualSpacing/>
        <w:jc w:val="both"/>
        <w:rPr>
          <w:rFonts w:ascii="Arial" w:hAnsi="Arial" w:cs="Arial"/>
        </w:rPr>
      </w:pPr>
      <w:r w:rsidRPr="005272F5">
        <w:rPr>
          <w:rFonts w:ascii="Arial" w:hAnsi="Arial" w:cs="Arial"/>
        </w:rPr>
        <w:t>Az adóigazgatási eljárás részletszabályairól szóló 465/2017. (XII.28.) Korm. rendeletet, amely szerint az anyakönyvvezető részére megküldik a kiállított adóigazolványt átadás céljából, míg az anyakönyvvezető visszaküldi az át nem vett, a téves adatot, valamint elhunyt gyermek adatait tartalmazó adóigazolványt.</w:t>
      </w:r>
    </w:p>
    <w:p w14:paraId="6A7EB59B" w14:textId="77777777" w:rsidR="0093604C" w:rsidRPr="005272F5" w:rsidRDefault="0093604C" w:rsidP="0093604C">
      <w:pPr>
        <w:numPr>
          <w:ilvl w:val="0"/>
          <w:numId w:val="28"/>
        </w:numPr>
        <w:contextualSpacing/>
        <w:jc w:val="both"/>
        <w:rPr>
          <w:rFonts w:ascii="Arial" w:hAnsi="Arial" w:cs="Arial"/>
        </w:rPr>
      </w:pPr>
      <w:r w:rsidRPr="005272F5">
        <w:rPr>
          <w:rFonts w:ascii="Arial" w:hAnsi="Arial" w:cs="Arial"/>
        </w:rPr>
        <w:t>A külföldre utazásról szóló 1998. évi XII. törvény végrehajtásáról szóló 101/1998. (V.22.) Korm. rendeletet, amely szerint az általános hatáskörű útlevélhatóság feladatainak ellátásában közreműködőként vesz részt az anyakönyvvezető a hivatalból kiállításra kerülő magánútlevél tekintetében.</w:t>
      </w:r>
    </w:p>
    <w:p w14:paraId="1A09EAE1" w14:textId="77777777" w:rsidR="0093604C" w:rsidRPr="005272F5" w:rsidRDefault="0093604C" w:rsidP="0093604C">
      <w:pPr>
        <w:numPr>
          <w:ilvl w:val="0"/>
          <w:numId w:val="28"/>
        </w:numPr>
        <w:contextualSpacing/>
        <w:jc w:val="both"/>
        <w:rPr>
          <w:rFonts w:ascii="Arial" w:hAnsi="Arial" w:cs="Arial"/>
        </w:rPr>
      </w:pPr>
      <w:r w:rsidRPr="005272F5">
        <w:rPr>
          <w:rFonts w:ascii="Arial" w:hAnsi="Arial" w:cs="Arial"/>
        </w:rPr>
        <w:t>A halottvizsgálatról és a halottakról kapcsolatos eljárásról szóló 351/2013. (X.4.) Korm. rendeletet, amely a halottvizsgálati bizonyítvány anyakönyvvezető részére történő elektronikus megküldését, valamint az Elektronikus Halottvizsgálati Bizonyítványt Kiállító Rendszerben történt adatmódosításról történő értesítést írja elő.</w:t>
      </w:r>
    </w:p>
    <w:p w14:paraId="09847EFA" w14:textId="77777777" w:rsidR="0093604C" w:rsidRPr="005272F5" w:rsidRDefault="0093604C" w:rsidP="0093604C">
      <w:pPr>
        <w:jc w:val="both"/>
        <w:rPr>
          <w:rFonts w:ascii="Arial" w:hAnsi="Arial" w:cs="Arial"/>
          <w:b/>
          <w:bCs/>
        </w:rPr>
      </w:pPr>
    </w:p>
    <w:p w14:paraId="3B07EA01" w14:textId="77777777" w:rsidR="0093604C" w:rsidRPr="005272F5" w:rsidRDefault="0093604C" w:rsidP="0093604C">
      <w:pPr>
        <w:jc w:val="both"/>
        <w:rPr>
          <w:rFonts w:ascii="Arial" w:hAnsi="Arial" w:cs="Arial"/>
        </w:rPr>
      </w:pPr>
      <w:r w:rsidRPr="005272F5">
        <w:rPr>
          <w:rFonts w:ascii="Arial" w:hAnsi="Arial" w:cs="Arial"/>
        </w:rPr>
        <w:t>Az anyakönyvi eljárások egyszerűsítéséről és elektronizálásáról, valamint egyes kapcsolódó törvények módosításáról szóló 2020. évi CLXVI. törvény módosította a magyar állampolgárságról szóló 1993. évi LV. törvényt.</w:t>
      </w:r>
    </w:p>
    <w:p w14:paraId="39A8F025" w14:textId="77777777" w:rsidR="0093604C" w:rsidRPr="005272F5" w:rsidRDefault="0093604C" w:rsidP="0093604C">
      <w:pPr>
        <w:numPr>
          <w:ilvl w:val="0"/>
          <w:numId w:val="29"/>
        </w:numPr>
        <w:contextualSpacing/>
        <w:jc w:val="both"/>
        <w:rPr>
          <w:rFonts w:ascii="Arial" w:hAnsi="Arial" w:cs="Arial"/>
        </w:rPr>
      </w:pPr>
      <w:r w:rsidRPr="005272F5">
        <w:rPr>
          <w:rFonts w:ascii="Arial" w:hAnsi="Arial" w:cs="Arial"/>
        </w:rPr>
        <w:t xml:space="preserve">A módosítás bővítette az anyakönyvi eljárások körét, meghatározta az anyakönyvvezető és az anyakönyvi szerv feladatkörét és illetékességét, előírta a közokirati bizonyítást a bejegyzendő adatok, a házasságkötésnek, valamint a bejegyzett élettársi kapcsolat létesítésének törvényi feltételei körében. </w:t>
      </w:r>
    </w:p>
    <w:p w14:paraId="211195BB" w14:textId="77777777" w:rsidR="0093604C" w:rsidRPr="005272F5" w:rsidRDefault="0093604C" w:rsidP="0093604C">
      <w:pPr>
        <w:numPr>
          <w:ilvl w:val="0"/>
          <w:numId w:val="29"/>
        </w:numPr>
        <w:contextualSpacing/>
        <w:jc w:val="both"/>
        <w:rPr>
          <w:rFonts w:ascii="Arial" w:hAnsi="Arial" w:cs="Arial"/>
        </w:rPr>
      </w:pPr>
      <w:r w:rsidRPr="005272F5">
        <w:rPr>
          <w:rFonts w:ascii="Arial" w:hAnsi="Arial" w:cs="Arial"/>
        </w:rPr>
        <w:t>Megállapította, hogy az anyakönyvi eljárásokban – néhány jogszabályi kivételtől eltekintve – nincs helye elektronikus ügyintézésnek és a hatóság – a tájékoztatás kivételével – nem tart elektronikusan kapcsolatot.</w:t>
      </w:r>
    </w:p>
    <w:p w14:paraId="3AA9FC0E" w14:textId="77777777" w:rsidR="0093604C" w:rsidRPr="005272F5" w:rsidRDefault="0093604C" w:rsidP="0093604C">
      <w:pPr>
        <w:numPr>
          <w:ilvl w:val="0"/>
          <w:numId w:val="29"/>
        </w:numPr>
        <w:contextualSpacing/>
        <w:jc w:val="both"/>
        <w:rPr>
          <w:rFonts w:ascii="Arial" w:hAnsi="Arial" w:cs="Arial"/>
        </w:rPr>
      </w:pPr>
      <w:r w:rsidRPr="005272F5">
        <w:rPr>
          <w:rFonts w:ascii="Arial" w:hAnsi="Arial" w:cs="Arial"/>
        </w:rPr>
        <w:t>A módosítás meghatározta, hogy nem magyar állampolgár milyen feltételek teljesítése esetén és milyen eljárási szabályok mellett köthet házasságot és létesíthet bejegyzett élettársi kapcsolatot Magyarországon.</w:t>
      </w:r>
    </w:p>
    <w:p w14:paraId="263765C0" w14:textId="77777777" w:rsidR="0093604C" w:rsidRPr="005272F5" w:rsidRDefault="0093604C" w:rsidP="0093604C">
      <w:pPr>
        <w:numPr>
          <w:ilvl w:val="0"/>
          <w:numId w:val="29"/>
        </w:numPr>
        <w:contextualSpacing/>
        <w:jc w:val="both"/>
        <w:rPr>
          <w:rFonts w:ascii="Arial" w:hAnsi="Arial" w:cs="Arial"/>
        </w:rPr>
      </w:pPr>
      <w:r w:rsidRPr="005272F5">
        <w:rPr>
          <w:rFonts w:ascii="Arial" w:hAnsi="Arial" w:cs="Arial"/>
        </w:rPr>
        <w:t>A módosítás rendelkezéseket tartalmazott a születési családi névre; a gyermek családi és utónevére vonatkozóan, ha valamelyik szülő külföldi állampolgár/ több állampolgársággal rendelkezik és az egyik magyar; a házassági névviselési forma módosítására és magyar állampolgár/kiskorú gyermek/korlátozottan cselekvőképes kiskorú születési családi, illetve utónevének megváltoztatása engedélyezésére vonatkozóan.</w:t>
      </w:r>
    </w:p>
    <w:p w14:paraId="36474739" w14:textId="77777777" w:rsidR="0093604C" w:rsidRPr="005272F5" w:rsidRDefault="0093604C" w:rsidP="0093604C">
      <w:pPr>
        <w:numPr>
          <w:ilvl w:val="0"/>
          <w:numId w:val="29"/>
        </w:numPr>
        <w:contextualSpacing/>
        <w:jc w:val="both"/>
        <w:rPr>
          <w:rFonts w:ascii="Arial" w:hAnsi="Arial" w:cs="Arial"/>
        </w:rPr>
      </w:pPr>
      <w:r w:rsidRPr="005272F5">
        <w:rPr>
          <w:rFonts w:ascii="Arial" w:hAnsi="Arial" w:cs="Arial"/>
        </w:rPr>
        <w:t>Ezen túlmenően előírta az anyakönyvvezető feladatait elhalt személy úti okmánya, vezetői engedélye tekintetében, továbbá meghatározza elhalt személy személyazonosító igazolványának és személyi azonosítóját és lakcímét igazoló hatósági igazolványának érvénytelenítésével és megküldésével kapcsolatos feladatait.</w:t>
      </w:r>
    </w:p>
    <w:p w14:paraId="678432B1" w14:textId="77777777" w:rsidR="0093604C" w:rsidRPr="005272F5" w:rsidRDefault="0093604C" w:rsidP="0093604C">
      <w:pPr>
        <w:numPr>
          <w:ilvl w:val="0"/>
          <w:numId w:val="29"/>
        </w:numPr>
        <w:contextualSpacing/>
        <w:jc w:val="both"/>
        <w:rPr>
          <w:rFonts w:ascii="Arial" w:hAnsi="Arial" w:cs="Arial"/>
        </w:rPr>
      </w:pPr>
      <w:r w:rsidRPr="005272F5">
        <w:rPr>
          <w:rFonts w:ascii="Arial" w:hAnsi="Arial" w:cs="Arial"/>
        </w:rPr>
        <w:t xml:space="preserve">A módosítás rendelkezéseket állapított meg a házasságkötés és a bejegyzett élettársi kapcsolat létesítésének anyakönyvezésére, a házasság vagy a bejegyzett </w:t>
      </w:r>
      <w:r w:rsidRPr="005272F5">
        <w:rPr>
          <w:rFonts w:ascii="Arial" w:hAnsi="Arial" w:cs="Arial"/>
        </w:rPr>
        <w:lastRenderedPageBreak/>
        <w:t xml:space="preserve">élettársi kapcsolat nem létezésének megállapítására és ezzel kapcsolatos feladatokra vonatkozóan; az apai elismerő nyilatkozat rögzítésére vonatkozóan; továbbá a születés és haláleset anyakönyvezésére, amennyiben az anyakönyvezéshez szükséges adatok rendelkezésre állnak és a tényállás tisztázott, illetve amennyiben nem. </w:t>
      </w:r>
    </w:p>
    <w:p w14:paraId="55999A19" w14:textId="77777777" w:rsidR="0093604C" w:rsidRPr="005272F5" w:rsidRDefault="0093604C" w:rsidP="0093604C">
      <w:pPr>
        <w:numPr>
          <w:ilvl w:val="0"/>
          <w:numId w:val="29"/>
        </w:numPr>
        <w:contextualSpacing/>
        <w:jc w:val="both"/>
        <w:rPr>
          <w:rFonts w:ascii="Arial" w:hAnsi="Arial" w:cs="Arial"/>
        </w:rPr>
      </w:pPr>
      <w:r w:rsidRPr="005272F5">
        <w:rPr>
          <w:rFonts w:ascii="Arial" w:hAnsi="Arial" w:cs="Arial"/>
        </w:rPr>
        <w:t>Meghatározta az egyes anyakönyvi eljárások ügyintézési idejét.</w:t>
      </w:r>
    </w:p>
    <w:p w14:paraId="00B99D35" w14:textId="77777777" w:rsidR="0093604C" w:rsidRPr="005272F5" w:rsidRDefault="0093604C" w:rsidP="0093604C">
      <w:pPr>
        <w:jc w:val="both"/>
        <w:rPr>
          <w:rFonts w:ascii="Arial" w:hAnsi="Arial" w:cs="Arial"/>
          <w:highlight w:val="yellow"/>
        </w:rPr>
      </w:pPr>
    </w:p>
    <w:p w14:paraId="6BD0B1D9" w14:textId="77777777" w:rsidR="0093604C" w:rsidRPr="005272F5" w:rsidRDefault="0093604C" w:rsidP="0093604C">
      <w:pPr>
        <w:jc w:val="both"/>
        <w:rPr>
          <w:rFonts w:ascii="Arial" w:hAnsi="Arial" w:cs="Arial"/>
        </w:rPr>
      </w:pPr>
      <w:r w:rsidRPr="005272F5">
        <w:rPr>
          <w:rFonts w:ascii="Arial" w:hAnsi="Arial" w:cs="Arial"/>
          <w:bCs/>
        </w:rPr>
        <w:t xml:space="preserve">A veszélyhelyzet idején alkalmazandó további védelmi intézkedésekről szóló 479/2020. (XI.3.) Korm. rendelet módosításáról szóló, </w:t>
      </w:r>
      <w:r w:rsidRPr="005272F5">
        <w:rPr>
          <w:rFonts w:ascii="Arial" w:hAnsi="Arial" w:cs="Arial"/>
        </w:rPr>
        <w:t xml:space="preserve">2021. február 6-án hatályba lépő </w:t>
      </w:r>
      <w:r w:rsidRPr="005272F5">
        <w:rPr>
          <w:rFonts w:ascii="Arial" w:hAnsi="Arial" w:cs="Arial"/>
          <w:bCs/>
        </w:rPr>
        <w:t>45/2021. (II.5.) Korm. rendelet</w:t>
      </w:r>
      <w:r w:rsidRPr="005272F5">
        <w:rPr>
          <w:rFonts w:ascii="Arial" w:hAnsi="Arial" w:cs="Arial"/>
        </w:rPr>
        <w:t xml:space="preserve"> elhalasztotta a 2021. évi </w:t>
      </w:r>
      <w:r w:rsidRPr="005272F5">
        <w:rPr>
          <w:rFonts w:ascii="Arial" w:hAnsi="Arial" w:cs="Arial"/>
          <w:b/>
          <w:bCs/>
        </w:rPr>
        <w:t>népszámlálást</w:t>
      </w:r>
      <w:r w:rsidRPr="005272F5">
        <w:rPr>
          <w:rFonts w:ascii="Arial" w:hAnsi="Arial" w:cs="Arial"/>
        </w:rPr>
        <w:t xml:space="preserve"> 2022. évre oly módon, hogy az adatfelvételt 2022. október 1. és 2022. november 20. között kell végrehajtani. A pótösszeírását 2022. november 28-ig kell befejezni. Az adat-előkészítési, adatfeldolgozási folyamat 2023. november 28-ig tart.</w:t>
      </w:r>
    </w:p>
    <w:p w14:paraId="4043C97E" w14:textId="77777777" w:rsidR="0093604C" w:rsidRPr="005272F5" w:rsidRDefault="0093604C" w:rsidP="0093604C">
      <w:pPr>
        <w:jc w:val="both"/>
        <w:rPr>
          <w:rFonts w:ascii="Arial" w:hAnsi="Arial" w:cs="Arial"/>
        </w:rPr>
      </w:pPr>
      <w:r w:rsidRPr="005272F5">
        <w:rPr>
          <w:rFonts w:ascii="Arial" w:hAnsi="Arial" w:cs="Arial"/>
          <w:bCs/>
        </w:rPr>
        <w:t>A népszámlálás elhalasztásával összefüggő rendelkezésekről szóló 67/2021. (II.19.) Korm. rendelet</w:t>
      </w:r>
      <w:r w:rsidRPr="005272F5">
        <w:rPr>
          <w:rFonts w:ascii="Arial" w:hAnsi="Arial" w:cs="Arial"/>
        </w:rPr>
        <w:t>, amely 2021. február 20-án lépett hatályba, az elhalasztott népszámlálásra tekintettel meghatározata az adatszolgáltatási kötelezettség teljesítésének határidejét [internetes önkitöltési módszer: 2022. október 16-ig, interjús módszer: 2022. november 20-ig, pótösszeírási időszakban a területileg illetékes helyi népszámlálási felelősnél (jegyzőnél) jelentkezve: 2022. november 28-ig].</w:t>
      </w:r>
    </w:p>
    <w:p w14:paraId="0395CF4D" w14:textId="77777777" w:rsidR="0093604C" w:rsidRPr="005272F5" w:rsidRDefault="0093604C" w:rsidP="0093604C">
      <w:pPr>
        <w:jc w:val="both"/>
        <w:rPr>
          <w:rFonts w:ascii="Arial" w:hAnsi="Arial" w:cs="Arial"/>
        </w:rPr>
      </w:pPr>
      <w:r w:rsidRPr="005272F5">
        <w:rPr>
          <w:rFonts w:ascii="Arial" w:hAnsi="Arial" w:cs="Arial"/>
        </w:rPr>
        <w:t>Rendelkezett továbbá arról, hogy a Központi Statisztikai Hivatal (a továbbiakban: KSH) a rendelet hatálybalépését követően megvizsgálja a 2021. évi népszámlálás elhalasztására tekintettel lehetetlenné váló együttműködési megállapodások módosításának lehetőségét és kimondta, hogy amennyiben a módosítás nem lehetséges, a szerződések megszűnnek. Ennek megfelelően a KSH és a Polgármesteri Hivatal között 2020. december 18. napján kötött együttműködési megállapodás 2021. február 6. napjával megszüntetésre került.</w:t>
      </w:r>
    </w:p>
    <w:p w14:paraId="253E7F5C" w14:textId="77777777" w:rsidR="0093604C" w:rsidRPr="005272F5" w:rsidRDefault="0093604C" w:rsidP="0093604C">
      <w:pPr>
        <w:jc w:val="both"/>
        <w:rPr>
          <w:rFonts w:ascii="Arial" w:hAnsi="Arial" w:cs="Arial"/>
          <w:b/>
          <w:bCs/>
          <w:highlight w:val="yellow"/>
        </w:rPr>
      </w:pPr>
    </w:p>
    <w:p w14:paraId="69A8C3B6" w14:textId="77777777" w:rsidR="0093604C" w:rsidRPr="005272F5" w:rsidRDefault="0093604C" w:rsidP="0093604C">
      <w:pPr>
        <w:jc w:val="both"/>
        <w:rPr>
          <w:rFonts w:ascii="Arial" w:hAnsi="Arial" w:cs="Arial"/>
        </w:rPr>
      </w:pPr>
      <w:r w:rsidRPr="005272F5">
        <w:rPr>
          <w:rFonts w:ascii="Arial" w:hAnsi="Arial" w:cs="Arial"/>
        </w:rPr>
        <w:t>A kereskedelmi tevékenységek végzésének feltételeiről szóló 210/2009. (IX.29.) Korm. rendelet módosításáról szóló 218/2021. (IV.30.) Korm. rendelet meghatározta a kereskedő bejelentési kötelezettségét adatváltozás és nyitvatartási idő változása esetén. A 2021. május 1-től hatályos szabály szerint a kereskedő a nyitvatartási idő hosszabb ideig, de legalább egy hétig fennálló változását köteles az azt megelőző nyolc napon belül bejelenteni a jegyzőnek. A nyitvatartási idő rövidebb ideig fennálló, egy hetet el nem érő változása esetén bejelentési kötelezettség nem terheli a kereskedőt. A nyitvatartási idő rövidebb ideig fennálló, egy hetet el nem érő változása a nyilvántartásban feltüntetett nyitvatartási időnél csak rövidebb lehet. A kereskedő a nyitvatartási idő rövidebb ideig fennálló, egy hetet el nem érő változásáról a nyitvatartási idő kifüggesztésével köteles tájékoztatni a vásárlót.</w:t>
      </w:r>
    </w:p>
    <w:p w14:paraId="0A690E6A" w14:textId="77777777" w:rsidR="0093604C" w:rsidRPr="005272F5" w:rsidRDefault="0093604C" w:rsidP="0093604C">
      <w:pPr>
        <w:jc w:val="both"/>
        <w:rPr>
          <w:rFonts w:ascii="Arial" w:hAnsi="Arial" w:cs="Arial"/>
          <w:highlight w:val="yellow"/>
        </w:rPr>
      </w:pPr>
    </w:p>
    <w:p w14:paraId="7B5A9E32" w14:textId="77777777" w:rsidR="0093604C" w:rsidRPr="005272F5" w:rsidRDefault="0093604C" w:rsidP="0093604C">
      <w:pPr>
        <w:jc w:val="both"/>
        <w:rPr>
          <w:rFonts w:ascii="Arial" w:hAnsi="Arial" w:cs="Arial"/>
          <w:b/>
          <w:bCs/>
        </w:rPr>
      </w:pPr>
      <w:r w:rsidRPr="005272F5">
        <w:rPr>
          <w:rFonts w:ascii="Arial" w:hAnsi="Arial" w:cs="Arial"/>
        </w:rPr>
        <w:t>Az egyes törvényeknek a kézbesítéssel és az igazságügyi ágazati szabályozással összefüggő módosításáról szóló 2021. évi LI. törvény, amely 2021. május 28-án lépett hatályba, módosította:</w:t>
      </w:r>
    </w:p>
    <w:p w14:paraId="5E73CC03" w14:textId="77777777" w:rsidR="0093604C" w:rsidRPr="005272F5" w:rsidRDefault="0093604C" w:rsidP="0093604C">
      <w:pPr>
        <w:numPr>
          <w:ilvl w:val="0"/>
          <w:numId w:val="33"/>
        </w:numPr>
        <w:contextualSpacing/>
        <w:jc w:val="both"/>
        <w:rPr>
          <w:rFonts w:ascii="Arial" w:hAnsi="Arial" w:cs="Arial"/>
        </w:rPr>
      </w:pPr>
      <w:r w:rsidRPr="005272F5">
        <w:rPr>
          <w:rFonts w:ascii="Arial" w:hAnsi="Arial" w:cs="Arial"/>
        </w:rPr>
        <w:t>a hagyatéki eljárásról szóló 2010. évi XXXVIII. törvényt, így a leltár elkészítésére vonatkozó határidő módosult;</w:t>
      </w:r>
    </w:p>
    <w:p w14:paraId="1B668601" w14:textId="77777777" w:rsidR="0093604C" w:rsidRPr="005272F5" w:rsidRDefault="0093604C" w:rsidP="0093604C">
      <w:pPr>
        <w:numPr>
          <w:ilvl w:val="0"/>
          <w:numId w:val="33"/>
        </w:numPr>
        <w:contextualSpacing/>
        <w:jc w:val="both"/>
        <w:rPr>
          <w:rFonts w:ascii="Arial" w:hAnsi="Arial" w:cs="Arial"/>
        </w:rPr>
      </w:pPr>
      <w:r w:rsidRPr="005272F5">
        <w:rPr>
          <w:rFonts w:ascii="Arial" w:hAnsi="Arial" w:cs="Arial"/>
        </w:rPr>
        <w:t xml:space="preserve">az </w:t>
      </w:r>
      <w:proofErr w:type="spellStart"/>
      <w:proofErr w:type="gramStart"/>
      <w:r w:rsidRPr="005272F5">
        <w:rPr>
          <w:rFonts w:ascii="Arial" w:hAnsi="Arial" w:cs="Arial"/>
        </w:rPr>
        <w:t>Ákr</w:t>
      </w:r>
      <w:proofErr w:type="spellEnd"/>
      <w:r w:rsidRPr="005272F5">
        <w:rPr>
          <w:rFonts w:ascii="Arial" w:hAnsi="Arial" w:cs="Arial"/>
        </w:rPr>
        <w:t>.-</w:t>
      </w:r>
      <w:proofErr w:type="gramEnd"/>
      <w:r w:rsidRPr="005272F5">
        <w:rPr>
          <w:rFonts w:ascii="Arial" w:hAnsi="Arial" w:cs="Arial"/>
        </w:rPr>
        <w:t xml:space="preserve">t, így a zár alá vétel és a lefoglalás megszüntetésére, valamint a dolog kiadására vonatkozó előírások változtak. Továbbá az önálló jogorvoslattal megtámadható végzések köre bővült a végrehajtást elrendelő végzéssel. </w:t>
      </w:r>
    </w:p>
    <w:p w14:paraId="472F91F4" w14:textId="77777777" w:rsidR="0093604C" w:rsidRPr="005272F5" w:rsidRDefault="0093604C" w:rsidP="0093604C">
      <w:pPr>
        <w:jc w:val="both"/>
        <w:rPr>
          <w:rFonts w:ascii="Arial" w:hAnsi="Arial" w:cs="Arial"/>
          <w:highlight w:val="yellow"/>
        </w:rPr>
      </w:pPr>
    </w:p>
    <w:p w14:paraId="06FF2352" w14:textId="77777777" w:rsidR="0093604C" w:rsidRPr="005272F5" w:rsidRDefault="0093604C" w:rsidP="0093604C">
      <w:pPr>
        <w:jc w:val="both"/>
        <w:rPr>
          <w:rFonts w:ascii="Arial" w:hAnsi="Arial" w:cs="Arial"/>
        </w:rPr>
      </w:pPr>
      <w:r w:rsidRPr="005272F5">
        <w:rPr>
          <w:rFonts w:ascii="Arial" w:hAnsi="Arial" w:cs="Arial"/>
        </w:rPr>
        <w:t>Az egyes agrártárgyú törvények módosításáról szóló, 2021. június 5-től hatályos 2021. évi LX. törvény módosította az élelmiszerláncról és hatósági felügyeletéről szóló 2008. évi XLVI. törvényt, ezért változott a földhasználónak a parlagfű virágbimbója kialakulásának megakadályozására vonatkozó kötelezettséggel összefüggésben tett közérdekű bejelentés esetén a helyszíni ellenőrzés lefolytatásának és a közérdekű bejelentés elbírálásának határideje.</w:t>
      </w:r>
    </w:p>
    <w:p w14:paraId="04FAC6ED" w14:textId="77777777" w:rsidR="0093604C" w:rsidRPr="005272F5" w:rsidRDefault="0093604C" w:rsidP="0093604C">
      <w:pPr>
        <w:jc w:val="both"/>
        <w:rPr>
          <w:rFonts w:ascii="Arial" w:hAnsi="Arial" w:cs="Arial"/>
          <w:highlight w:val="yellow"/>
        </w:rPr>
      </w:pPr>
    </w:p>
    <w:p w14:paraId="23AE262D" w14:textId="77777777" w:rsidR="0093604C" w:rsidRPr="005272F5" w:rsidRDefault="0093604C" w:rsidP="0093604C">
      <w:pPr>
        <w:contextualSpacing/>
        <w:jc w:val="both"/>
        <w:rPr>
          <w:rFonts w:ascii="Arial" w:hAnsi="Arial" w:cs="Arial"/>
          <w:highlight w:val="yellow"/>
        </w:rPr>
      </w:pPr>
    </w:p>
    <w:p w14:paraId="6AFB490A" w14:textId="77777777" w:rsidR="0093604C" w:rsidRPr="005272F5" w:rsidRDefault="0093604C" w:rsidP="0093604C">
      <w:pPr>
        <w:contextualSpacing/>
        <w:jc w:val="both"/>
        <w:rPr>
          <w:rFonts w:ascii="Arial" w:hAnsi="Arial" w:cs="Arial"/>
        </w:rPr>
      </w:pPr>
      <w:r w:rsidRPr="005272F5">
        <w:rPr>
          <w:rFonts w:ascii="Arial" w:hAnsi="Arial" w:cs="Arial"/>
        </w:rPr>
        <w:t xml:space="preserve">Az </w:t>
      </w:r>
      <w:r w:rsidRPr="008E26D5">
        <w:rPr>
          <w:rFonts w:ascii="Arial" w:hAnsi="Arial" w:cs="Arial"/>
          <w:bCs/>
        </w:rPr>
        <w:t>Általános Hatósági Iroda</w:t>
      </w:r>
      <w:r w:rsidRPr="005272F5">
        <w:rPr>
          <w:rFonts w:ascii="Arial" w:hAnsi="Arial" w:cs="Arial"/>
        </w:rPr>
        <w:t xml:space="preserve"> 2020. október óta történő munkavégzéséről az alábbiakban adok tájékoztatást.</w:t>
      </w:r>
    </w:p>
    <w:p w14:paraId="452DE36B" w14:textId="77777777" w:rsidR="0093604C" w:rsidRPr="005272F5" w:rsidRDefault="0093604C" w:rsidP="0093604C">
      <w:pPr>
        <w:jc w:val="both"/>
        <w:rPr>
          <w:rFonts w:ascii="Arial" w:hAnsi="Arial" w:cs="Arial"/>
          <w:highlight w:val="yellow"/>
        </w:rPr>
      </w:pPr>
    </w:p>
    <w:p w14:paraId="0C7A512C" w14:textId="08F66D86" w:rsidR="0093604C" w:rsidRPr="005272F5" w:rsidRDefault="0093604C" w:rsidP="0093604C">
      <w:pPr>
        <w:jc w:val="both"/>
        <w:rPr>
          <w:rFonts w:ascii="Arial" w:hAnsi="Arial" w:cs="Arial"/>
        </w:rPr>
      </w:pPr>
      <w:r w:rsidRPr="005272F5">
        <w:rPr>
          <w:rFonts w:ascii="Arial" w:hAnsi="Arial" w:cs="Arial"/>
        </w:rPr>
        <w:t xml:space="preserve">Az </w:t>
      </w:r>
      <w:r w:rsidR="0001414B">
        <w:rPr>
          <w:rFonts w:ascii="Arial" w:hAnsi="Arial" w:cs="Arial"/>
        </w:rPr>
        <w:t>i</w:t>
      </w:r>
      <w:r w:rsidRPr="005272F5">
        <w:rPr>
          <w:rFonts w:ascii="Arial" w:hAnsi="Arial" w:cs="Arial"/>
        </w:rPr>
        <w:t xml:space="preserve">roda látja el az </w:t>
      </w:r>
      <w:r w:rsidRPr="005272F5">
        <w:rPr>
          <w:rFonts w:ascii="Arial" w:hAnsi="Arial" w:cs="Arial"/>
          <w:i/>
          <w:iCs/>
          <w:u w:val="single"/>
        </w:rPr>
        <w:t>állatvédelemmel</w:t>
      </w:r>
      <w:r w:rsidRPr="005272F5">
        <w:rPr>
          <w:rFonts w:ascii="Arial" w:hAnsi="Arial" w:cs="Arial"/>
        </w:rPr>
        <w:t xml:space="preserve"> kapcsolatos feladatokat. Az állatok védelméről és kíméletéről szóló 1998. évi XXVIII. törvény (</w:t>
      </w:r>
      <w:proofErr w:type="spellStart"/>
      <w:r w:rsidRPr="005272F5">
        <w:rPr>
          <w:rFonts w:ascii="Arial" w:hAnsi="Arial" w:cs="Arial"/>
        </w:rPr>
        <w:t>Ávt</w:t>
      </w:r>
      <w:proofErr w:type="spellEnd"/>
      <w:r w:rsidRPr="005272F5">
        <w:rPr>
          <w:rFonts w:ascii="Arial" w:hAnsi="Arial" w:cs="Arial"/>
        </w:rPr>
        <w:t xml:space="preserve">.) 42/B. § (1) bekezdésében foglalt rendelkezés alapján az eb tartási helye szerint illetékes önkormányzat ebrendészeti feladatainak elvégzése érdekében, illetve a veszettség elleni oltás járványvédelmi vonatkozásaira való tekintettel három évente legalább egy alkalommal </w:t>
      </w:r>
      <w:r w:rsidRPr="005272F5">
        <w:rPr>
          <w:rFonts w:ascii="Arial" w:hAnsi="Arial" w:cs="Arial"/>
          <w:i/>
          <w:iCs/>
          <w:u w:val="single"/>
        </w:rPr>
        <w:t>ebösszeírást</w:t>
      </w:r>
      <w:r w:rsidRPr="005272F5">
        <w:rPr>
          <w:rFonts w:ascii="Arial" w:hAnsi="Arial" w:cs="Arial"/>
        </w:rPr>
        <w:t xml:space="preserve"> végez. A települési önkormányzat az ebösszeírás alapján az ebtartók által szolgáltatott adatokról helyi elektronikus nyilvántartást köteles vezetni, az állat tulajdonosa, tartója és más személyek jogainak, személyes biztonságának és tulajdonának védelme, valamint ebrendészeti és állatvédelmi feladatainak hatékony ellátása céljából. Az eb tulajdonosa és tartója az ebösszeíráskor köteles a törvényben előírt adatokat a települési önkormányzat rendelkezésére bocsátani.</w:t>
      </w:r>
    </w:p>
    <w:p w14:paraId="4B88BB88" w14:textId="77777777" w:rsidR="0093604C" w:rsidRPr="005272F5" w:rsidRDefault="0093604C" w:rsidP="0093604C">
      <w:pPr>
        <w:jc w:val="both"/>
        <w:rPr>
          <w:rFonts w:ascii="Arial" w:hAnsi="Arial" w:cs="Arial"/>
        </w:rPr>
      </w:pPr>
      <w:r w:rsidRPr="005272F5">
        <w:rPr>
          <w:rFonts w:ascii="Arial" w:hAnsi="Arial" w:cs="Arial"/>
        </w:rPr>
        <w:t>A fenti kötelezettségének eleget téve Szombathelyen 2020. október 1. – 2020. november 30. között meghirdetésre került és lezajlott az ebösszeírás.</w:t>
      </w:r>
    </w:p>
    <w:p w14:paraId="578F333C" w14:textId="77777777" w:rsidR="0093604C" w:rsidRPr="005272F5" w:rsidRDefault="0093604C" w:rsidP="0093604C">
      <w:pPr>
        <w:jc w:val="both"/>
        <w:rPr>
          <w:rFonts w:ascii="Arial" w:hAnsi="Arial" w:cs="Arial"/>
        </w:rPr>
      </w:pPr>
      <w:r w:rsidRPr="005272F5">
        <w:rPr>
          <w:rFonts w:ascii="Arial" w:hAnsi="Arial" w:cs="Arial"/>
        </w:rPr>
        <w:t>A 2020. évi ebösszeírás során összesen 3905 kutya került bejelentésre, az adatlapot 3340 kutya gazdája töltötte ki és nyújtotta be online, és 565 juttatta el papír alapon a Polgármesteri Hivatalba.</w:t>
      </w:r>
    </w:p>
    <w:p w14:paraId="2BAD750B" w14:textId="02690BAB" w:rsidR="0093604C" w:rsidRPr="007D18D3" w:rsidRDefault="0093604C" w:rsidP="0093604C">
      <w:pPr>
        <w:jc w:val="both"/>
        <w:rPr>
          <w:rFonts w:ascii="Arial" w:hAnsi="Arial" w:cs="Arial"/>
        </w:rPr>
      </w:pPr>
      <w:r w:rsidRPr="005272F5">
        <w:rPr>
          <w:rFonts w:ascii="Arial" w:hAnsi="Arial" w:cs="Arial"/>
        </w:rPr>
        <w:t xml:space="preserve">Annak érdekében, hogy a nyilvántartás aktuális információkat tartalmazzon, a Polgármesteri Hivatal az ebösszeírást követően is várja az új kutyatartók bejelentését, valamint a már meglévő kutyák adataiban (tulajdonos, állattartó, tartási hely, elhullás) történt változás bejelentését. Az ehhez szükséges adatlap továbbra is elérhető az </w:t>
      </w:r>
      <w:r w:rsidRPr="005272F5">
        <w:rPr>
          <w:rFonts w:ascii="Arial" w:hAnsi="Arial" w:cs="Arial"/>
          <w:u w:val="single"/>
        </w:rPr>
        <w:t>ebosszeiras2020.szombathely.hu</w:t>
      </w:r>
      <w:r w:rsidRPr="005272F5">
        <w:rPr>
          <w:rFonts w:ascii="Arial" w:hAnsi="Arial" w:cs="Arial"/>
        </w:rPr>
        <w:t xml:space="preserve"> weboldalon. A papír alapú kitöltéshez szükséges nyomtatvány pedig megtalálható a Polgármesteri Hivatal (9700 Szombathely, Kossuth Lajos utca 1-3.) portáján, illetve az ügyfélszolgálatán. Az adatlapok kitöltés után az ott elhelyezett </w:t>
      </w:r>
      <w:r w:rsidRPr="007D18D3">
        <w:rPr>
          <w:rFonts w:ascii="Arial" w:hAnsi="Arial" w:cs="Arial"/>
        </w:rPr>
        <w:t>gyűjtőládába tehetőek.</w:t>
      </w:r>
    </w:p>
    <w:p w14:paraId="46DBA50D" w14:textId="77777777" w:rsidR="00B23712" w:rsidRPr="007D18D3" w:rsidRDefault="00B23712" w:rsidP="00B23712">
      <w:pPr>
        <w:jc w:val="both"/>
        <w:rPr>
          <w:rFonts w:ascii="Arial" w:hAnsi="Arial" w:cs="Arial"/>
        </w:rPr>
      </w:pPr>
      <w:r w:rsidRPr="007D18D3">
        <w:rPr>
          <w:rFonts w:ascii="Arial" w:hAnsi="Arial" w:cs="Arial"/>
        </w:rPr>
        <w:t xml:space="preserve">Az Iroda gondozásában 2021. május közepén elindult Szombathely új állatvédelemmel foglalkozó weboldala, a </w:t>
      </w:r>
      <w:r w:rsidRPr="007D18D3">
        <w:rPr>
          <w:rFonts w:ascii="Arial" w:hAnsi="Arial" w:cs="Arial"/>
          <w:u w:val="single"/>
        </w:rPr>
        <w:t>kutyabarat.szombathely.hu</w:t>
      </w:r>
      <w:r w:rsidRPr="007D18D3">
        <w:rPr>
          <w:rFonts w:ascii="Arial" w:hAnsi="Arial" w:cs="Arial"/>
        </w:rPr>
        <w:t>. A felelős állattartás elősegítését célzó szombathelyi program újabb lépését jelenti ennek – a www.szombathely.hu nyitóoldaláról is közvetlenül elérhető – honlapnak a létrejötte. A webhelyen információk olvashatóak az állatvédelemről és a felelős állattartásról, elérhetőek az állattartást szabályozó jogszabályok, megtalálhatóak a kutyafuttatók használatának a szabályai, illetve a szombathelyi kutyafuttatók listája, a chip leolvasó helyek, a Gazdi ABC kiadvány, az állatvédelmi civil szervezetek elérhetőségei, a kutyamenhelyek és az ebrendészeti telep elérhetősége. Az aktualitások között olvashatóak az állatvédelemmel kapcsolatos szombathelyi vonatkozású hírek, rendezvények, valamint állatorvosi tanácsok, illetve az örökbefogadható kutyák adatai is.</w:t>
      </w:r>
    </w:p>
    <w:p w14:paraId="386FDE38" w14:textId="77777777" w:rsidR="0093604C" w:rsidRPr="007D18D3" w:rsidRDefault="0093604C" w:rsidP="0093604C">
      <w:pPr>
        <w:jc w:val="both"/>
        <w:rPr>
          <w:rFonts w:ascii="Arial" w:hAnsi="Arial" w:cs="Arial"/>
        </w:rPr>
      </w:pPr>
    </w:p>
    <w:p w14:paraId="36ACDF2A" w14:textId="2774FE76" w:rsidR="0093604C" w:rsidRPr="005272F5" w:rsidRDefault="0093604C" w:rsidP="0093604C">
      <w:pPr>
        <w:jc w:val="both"/>
        <w:rPr>
          <w:rFonts w:ascii="Arial" w:hAnsi="Arial" w:cs="Arial"/>
        </w:rPr>
      </w:pPr>
      <w:r w:rsidRPr="005272F5">
        <w:rPr>
          <w:rFonts w:ascii="Arial" w:hAnsi="Arial" w:cs="Arial"/>
        </w:rPr>
        <w:t xml:space="preserve">Az </w:t>
      </w:r>
      <w:r w:rsidR="008E26D5">
        <w:rPr>
          <w:rFonts w:ascii="Arial" w:hAnsi="Arial" w:cs="Arial"/>
        </w:rPr>
        <w:t>i</w:t>
      </w:r>
      <w:r w:rsidRPr="005272F5">
        <w:rPr>
          <w:rFonts w:ascii="Arial" w:hAnsi="Arial" w:cs="Arial"/>
        </w:rPr>
        <w:t xml:space="preserve">roda ellátja a </w:t>
      </w:r>
      <w:proofErr w:type="gramStart"/>
      <w:r w:rsidRPr="005272F5">
        <w:rPr>
          <w:rFonts w:ascii="Arial" w:hAnsi="Arial" w:cs="Arial"/>
        </w:rPr>
        <w:t>jegyző</w:t>
      </w:r>
      <w:proofErr w:type="gramEnd"/>
      <w:r w:rsidRPr="005272F5">
        <w:rPr>
          <w:rFonts w:ascii="Arial" w:hAnsi="Arial" w:cs="Arial"/>
        </w:rPr>
        <w:t xml:space="preserve"> mint élelmiszerlánc-felügyeleti szerv </w:t>
      </w:r>
      <w:r w:rsidRPr="005272F5">
        <w:rPr>
          <w:rFonts w:ascii="Arial" w:hAnsi="Arial" w:cs="Arial"/>
          <w:i/>
          <w:iCs/>
          <w:u w:val="single"/>
        </w:rPr>
        <w:t>növényvédelmi</w:t>
      </w:r>
      <w:r w:rsidRPr="005272F5">
        <w:rPr>
          <w:rFonts w:ascii="Arial" w:hAnsi="Arial" w:cs="Arial"/>
        </w:rPr>
        <w:t xml:space="preserve"> feladatait. Ebben a hatáskörben 2021. áprilisban 1, májusban 2 esetben érkezett bejelentés, amelyek helyszíni ellenőrzésre kerültek. A jegyzőkönyvek alapján eljárásokat kezdeményeztünk a Vas Megyei Kormányhivatal Agrárügyi és Környezetvédelmi Főosztály Növény- és Talajvédelmi Osztályánál.</w:t>
      </w:r>
    </w:p>
    <w:p w14:paraId="20FA196A" w14:textId="77777777" w:rsidR="0093604C" w:rsidRPr="005272F5" w:rsidRDefault="0093604C" w:rsidP="0093604C">
      <w:pPr>
        <w:jc w:val="both"/>
        <w:rPr>
          <w:rFonts w:ascii="Arial" w:hAnsi="Arial" w:cs="Arial"/>
          <w:highlight w:val="yellow"/>
        </w:rPr>
      </w:pPr>
    </w:p>
    <w:p w14:paraId="35ADB21A" w14:textId="77777777" w:rsidR="0093604C" w:rsidRPr="005272F5" w:rsidRDefault="0093604C" w:rsidP="0093604C">
      <w:pPr>
        <w:jc w:val="both"/>
        <w:rPr>
          <w:rFonts w:ascii="Arial" w:hAnsi="Arial" w:cs="Arial"/>
        </w:rPr>
      </w:pPr>
      <w:r w:rsidRPr="005272F5">
        <w:rPr>
          <w:rFonts w:ascii="Arial" w:hAnsi="Arial" w:cs="Arial"/>
        </w:rPr>
        <w:t xml:space="preserve">Az Általános Hatósági Irodához tartozó </w:t>
      </w:r>
      <w:r w:rsidRPr="005272F5">
        <w:rPr>
          <w:rFonts w:ascii="Arial" w:hAnsi="Arial" w:cs="Arial"/>
          <w:i/>
          <w:u w:val="single"/>
        </w:rPr>
        <w:t>anyakönyvvezetők</w:t>
      </w:r>
      <w:r w:rsidRPr="005272F5">
        <w:rPr>
          <w:rFonts w:ascii="Arial" w:hAnsi="Arial" w:cs="Arial"/>
        </w:rPr>
        <w:t xml:space="preserve"> munkája során 2020. október 1. és 2021. május 31. között az alábbi új anyakönyvi események történtek:</w:t>
      </w:r>
    </w:p>
    <w:p w14:paraId="63966AEE" w14:textId="4E52C2B8" w:rsidR="0093604C" w:rsidRPr="005272F5" w:rsidRDefault="0093604C" w:rsidP="0093604C">
      <w:pPr>
        <w:pStyle w:val="Listaszerbekezds"/>
        <w:numPr>
          <w:ilvl w:val="0"/>
          <w:numId w:val="5"/>
        </w:numPr>
        <w:jc w:val="both"/>
        <w:rPr>
          <w:rFonts w:cs="Arial"/>
        </w:rPr>
      </w:pPr>
      <w:r w:rsidRPr="005272F5">
        <w:rPr>
          <w:rFonts w:cs="Arial"/>
        </w:rPr>
        <w:t>születés anyakönyvezése: 1216</w:t>
      </w:r>
      <w:r w:rsidR="008E26D5">
        <w:rPr>
          <w:rFonts w:cs="Arial"/>
        </w:rPr>
        <w:t>;</w:t>
      </w:r>
    </w:p>
    <w:p w14:paraId="1C912459" w14:textId="5804F31F" w:rsidR="0093604C" w:rsidRPr="005272F5" w:rsidRDefault="0093604C" w:rsidP="0093604C">
      <w:pPr>
        <w:pStyle w:val="Listaszerbekezds"/>
        <w:numPr>
          <w:ilvl w:val="0"/>
          <w:numId w:val="5"/>
        </w:numPr>
        <w:jc w:val="both"/>
        <w:rPr>
          <w:rFonts w:cs="Arial"/>
        </w:rPr>
      </w:pPr>
      <w:r w:rsidRPr="005272F5">
        <w:rPr>
          <w:rFonts w:cs="Arial"/>
        </w:rPr>
        <w:t>házasságkötés: 244</w:t>
      </w:r>
      <w:r w:rsidR="008E26D5">
        <w:rPr>
          <w:rFonts w:cs="Arial"/>
        </w:rPr>
        <w:t>;</w:t>
      </w:r>
    </w:p>
    <w:p w14:paraId="072C35CA" w14:textId="50EFC3C7" w:rsidR="0093604C" w:rsidRPr="005272F5" w:rsidRDefault="0093604C" w:rsidP="0093604C">
      <w:pPr>
        <w:pStyle w:val="Listaszerbekezds"/>
        <w:numPr>
          <w:ilvl w:val="0"/>
          <w:numId w:val="5"/>
        </w:numPr>
        <w:jc w:val="both"/>
        <w:rPr>
          <w:rFonts w:cs="Arial"/>
        </w:rPr>
      </w:pPr>
      <w:r w:rsidRPr="005272F5">
        <w:rPr>
          <w:rFonts w:cs="Arial"/>
        </w:rPr>
        <w:t>haláleset anyakönyvezése: 2081</w:t>
      </w:r>
      <w:r w:rsidR="008E26D5">
        <w:rPr>
          <w:rFonts w:cs="Arial"/>
        </w:rPr>
        <w:t>.</w:t>
      </w:r>
    </w:p>
    <w:p w14:paraId="4618367D" w14:textId="77777777" w:rsidR="0093604C" w:rsidRPr="005272F5" w:rsidRDefault="0093604C" w:rsidP="0093604C">
      <w:pPr>
        <w:jc w:val="both"/>
        <w:rPr>
          <w:rFonts w:ascii="Arial" w:hAnsi="Arial" w:cs="Arial"/>
          <w:highlight w:val="yellow"/>
        </w:rPr>
      </w:pPr>
    </w:p>
    <w:p w14:paraId="29EF246A" w14:textId="77777777" w:rsidR="0093604C" w:rsidRPr="005272F5" w:rsidRDefault="0093604C" w:rsidP="0093604C">
      <w:pPr>
        <w:jc w:val="both"/>
        <w:rPr>
          <w:rFonts w:ascii="Arial" w:hAnsi="Arial" w:cs="Arial"/>
        </w:rPr>
      </w:pPr>
      <w:r w:rsidRPr="005272F5">
        <w:rPr>
          <w:rFonts w:ascii="Arial" w:hAnsi="Arial" w:cs="Arial"/>
        </w:rPr>
        <w:t>Az anyakönyvvezetők végzik emellett papíralapú bejegyzések, adatváltozások rögzítését az Elektronikus Anyakönyvbe. 2020. október 1. és 2021. május 31. között a bejegyzett események száma az alábbiak szerint alakult:</w:t>
      </w:r>
    </w:p>
    <w:p w14:paraId="5654C987" w14:textId="5C1B58F9" w:rsidR="0093604C" w:rsidRPr="005272F5" w:rsidRDefault="0093604C" w:rsidP="0093604C">
      <w:pPr>
        <w:pStyle w:val="Listaszerbekezds"/>
        <w:numPr>
          <w:ilvl w:val="0"/>
          <w:numId w:val="6"/>
        </w:numPr>
        <w:jc w:val="both"/>
        <w:rPr>
          <w:rFonts w:cs="Arial"/>
        </w:rPr>
      </w:pPr>
      <w:r w:rsidRPr="005272F5">
        <w:rPr>
          <w:rFonts w:cs="Arial"/>
        </w:rPr>
        <w:t>születési események és ehhez kapcsolódó változások: 3301</w:t>
      </w:r>
      <w:r w:rsidR="00D01F8F">
        <w:rPr>
          <w:rFonts w:cs="Arial"/>
        </w:rPr>
        <w:t>;</w:t>
      </w:r>
    </w:p>
    <w:p w14:paraId="0DC423C7" w14:textId="20313C00" w:rsidR="0093604C" w:rsidRPr="005272F5" w:rsidRDefault="0093604C" w:rsidP="0093604C">
      <w:pPr>
        <w:pStyle w:val="Listaszerbekezds"/>
        <w:numPr>
          <w:ilvl w:val="0"/>
          <w:numId w:val="6"/>
        </w:numPr>
        <w:jc w:val="both"/>
        <w:rPr>
          <w:rFonts w:cs="Arial"/>
        </w:rPr>
      </w:pPr>
      <w:r w:rsidRPr="005272F5">
        <w:rPr>
          <w:rFonts w:cs="Arial"/>
        </w:rPr>
        <w:t>házassági bejegyzések és ehhez kapcsolódó változások: 891</w:t>
      </w:r>
      <w:r w:rsidR="00D01F8F">
        <w:rPr>
          <w:rFonts w:cs="Arial"/>
        </w:rPr>
        <w:t>;</w:t>
      </w:r>
    </w:p>
    <w:p w14:paraId="389D33B4" w14:textId="1BD782ED" w:rsidR="0093604C" w:rsidRPr="005272F5" w:rsidRDefault="0093604C" w:rsidP="0093604C">
      <w:pPr>
        <w:pStyle w:val="Listaszerbekezds"/>
        <w:numPr>
          <w:ilvl w:val="0"/>
          <w:numId w:val="6"/>
        </w:numPr>
        <w:jc w:val="both"/>
        <w:rPr>
          <w:rFonts w:cs="Arial"/>
        </w:rPr>
      </w:pPr>
      <w:r w:rsidRPr="005272F5">
        <w:rPr>
          <w:rFonts w:cs="Arial"/>
        </w:rPr>
        <w:t>halotti bejegyzések: 83</w:t>
      </w:r>
      <w:r w:rsidR="00D01F8F">
        <w:rPr>
          <w:rFonts w:cs="Arial"/>
        </w:rPr>
        <w:t>.</w:t>
      </w:r>
    </w:p>
    <w:p w14:paraId="01D552E4" w14:textId="77777777" w:rsidR="0093604C" w:rsidRPr="005272F5" w:rsidRDefault="0093604C" w:rsidP="0093604C">
      <w:pPr>
        <w:jc w:val="both"/>
        <w:rPr>
          <w:rFonts w:ascii="Arial" w:hAnsi="Arial" w:cs="Arial"/>
          <w:highlight w:val="yellow"/>
        </w:rPr>
      </w:pPr>
    </w:p>
    <w:p w14:paraId="6FD9A7C7" w14:textId="77777777" w:rsidR="0093604C" w:rsidRPr="005272F5" w:rsidRDefault="0093604C" w:rsidP="0093604C">
      <w:pPr>
        <w:jc w:val="both"/>
        <w:rPr>
          <w:rFonts w:ascii="Arial" w:hAnsi="Arial" w:cs="Arial"/>
        </w:rPr>
      </w:pPr>
      <w:r w:rsidRPr="005272F5">
        <w:rPr>
          <w:rFonts w:ascii="Arial" w:hAnsi="Arial" w:cs="Arial"/>
        </w:rPr>
        <w:t xml:space="preserve">Az anyakönyvi igazgatásban az anyakönyvvezetők mellett 2 fő </w:t>
      </w:r>
      <w:r w:rsidRPr="005272F5">
        <w:rPr>
          <w:rFonts w:ascii="Arial" w:hAnsi="Arial" w:cs="Arial"/>
          <w:i/>
          <w:u w:val="single"/>
        </w:rPr>
        <w:t>rendezvényszervező</w:t>
      </w:r>
      <w:r w:rsidRPr="005272F5">
        <w:rPr>
          <w:rFonts w:ascii="Arial" w:hAnsi="Arial" w:cs="Arial"/>
        </w:rPr>
        <w:t xml:space="preserve"> végzi városunkban házasságkötések megszervezésével, megrendezésével járó feladatokat, gondoskodnak – a házasulandók igényeit figyelembe véve – az ünnepélyesség, az esztétikum megjelenítéséről. A házasságkötések mellett a rendezvényszervezők a 2020. október – 2021. május közötti időszakban közreműködtek 1 névadó ünnepségen, 3 polgári temetésen, továbbá 2 állampolgársági eskütételen is. Az alapfeladatokon túl a városi és egyéb ünnepségeken is közreműködtek: a 2020. november 1-i Halottak napi megemlékezésen, az adventi gyertyagyújtásokon, a 2021. január 12-i Doni megemlékezésen, valamint a 2021. március 4-i Szombathely Bombázásának emléknapján is.</w:t>
      </w:r>
    </w:p>
    <w:p w14:paraId="0C066AEB" w14:textId="77777777" w:rsidR="0093604C" w:rsidRPr="005272F5" w:rsidRDefault="0093604C" w:rsidP="0093604C">
      <w:pPr>
        <w:jc w:val="both"/>
        <w:rPr>
          <w:rFonts w:ascii="Arial" w:hAnsi="Arial" w:cs="Arial"/>
          <w:highlight w:val="yellow"/>
        </w:rPr>
      </w:pPr>
    </w:p>
    <w:p w14:paraId="6D4079E2" w14:textId="19D1BCA3" w:rsidR="0093604C" w:rsidRPr="005272F5" w:rsidRDefault="0093604C" w:rsidP="0093604C">
      <w:pPr>
        <w:jc w:val="both"/>
        <w:rPr>
          <w:rFonts w:ascii="Arial" w:hAnsi="Arial" w:cs="Arial"/>
        </w:rPr>
      </w:pPr>
      <w:r w:rsidRPr="005272F5">
        <w:rPr>
          <w:rFonts w:ascii="Arial" w:hAnsi="Arial" w:cs="Arial"/>
        </w:rPr>
        <w:t xml:space="preserve">Az </w:t>
      </w:r>
      <w:r w:rsidR="00D01F8F">
        <w:rPr>
          <w:rFonts w:ascii="Arial" w:hAnsi="Arial" w:cs="Arial"/>
        </w:rPr>
        <w:t>i</w:t>
      </w:r>
      <w:r w:rsidRPr="005272F5">
        <w:rPr>
          <w:rFonts w:ascii="Arial" w:hAnsi="Arial" w:cs="Arial"/>
        </w:rPr>
        <w:t xml:space="preserve">roda végzi a </w:t>
      </w:r>
      <w:r w:rsidRPr="005272F5">
        <w:rPr>
          <w:rFonts w:ascii="Arial" w:hAnsi="Arial" w:cs="Arial"/>
          <w:i/>
          <w:u w:val="single"/>
        </w:rPr>
        <w:t>kereskedelmi tevékenységgel</w:t>
      </w:r>
      <w:r w:rsidRPr="005272F5">
        <w:rPr>
          <w:rFonts w:ascii="Arial" w:hAnsi="Arial" w:cs="Arial"/>
        </w:rPr>
        <w:t>, a szálláshely-szolgáltatási tevékenységgel kapcsolatos kérelmek, a kereskedelmi és kulturális célú közterület-használati kérelmek, a telep nyilvántartásba vételére irányuló kérelmek, a rendezvénytartási kérelmek, valamint a piac- és vásártartási engedélyek intézését, és az ezekhez kapcsolódó nyilvántartások vezetését. Az ügyintézők egyeztetnek az ügyfelekkel személyesen és telefonon az ügyintézés menetéről, a kérelmek beadásáról, helyes kitöltéséről, a mellékletek csatolásáról. A beérkezett kérelmeket egyeztetik az ügyfelekkel, bizonyos esetekben hiánypótlásra kerül sor. 2020. október és 2021. május hónapok között összesen 581 db kérelem érkezett.</w:t>
      </w:r>
    </w:p>
    <w:p w14:paraId="5D90BC00" w14:textId="77777777" w:rsidR="0093604C" w:rsidRPr="005272F5" w:rsidRDefault="0093604C" w:rsidP="0093604C">
      <w:pPr>
        <w:jc w:val="both"/>
        <w:rPr>
          <w:rFonts w:ascii="Arial" w:hAnsi="Arial" w:cs="Arial"/>
        </w:rPr>
      </w:pPr>
      <w:r w:rsidRPr="005272F5">
        <w:rPr>
          <w:rFonts w:ascii="Arial" w:hAnsi="Arial" w:cs="Arial"/>
        </w:rPr>
        <w:t xml:space="preserve">A Nemzeti Adó- és Vámhivatal 2020/12. Adózási kérdés számon „A közterület-használati díj </w:t>
      </w:r>
      <w:proofErr w:type="spellStart"/>
      <w:r w:rsidRPr="005272F5">
        <w:rPr>
          <w:rFonts w:ascii="Arial" w:hAnsi="Arial" w:cs="Arial"/>
        </w:rPr>
        <w:t>áfabeli</w:t>
      </w:r>
      <w:proofErr w:type="spellEnd"/>
      <w:r w:rsidRPr="005272F5">
        <w:rPr>
          <w:rFonts w:ascii="Arial" w:hAnsi="Arial" w:cs="Arial"/>
        </w:rPr>
        <w:t xml:space="preserve"> megítélése” című állásfoglalásában az általános forgalmi adóról szóló 2007. évi CXXVII. törvény 7. §-án alapulva kifejtette, a helyi önkormányzatoknak azon engedélyező tevékenysége, melynek keretében a tulajdonukban álló közterületek egy meghatározott részének vonatkozásában, hatósági eljárásban, kérelemre, ideiglenes jelleggel, határozott időtartamra, meghatározott használó részére, díj ellenében biztosítanak kizárólagos használatot, az általános forgalmi adó rendszerében közhatalmi tevékenységnek minősül, így az nem gazdasági tevékenység, és áfakötelezettséget nem keletkeztet.</w:t>
      </w:r>
    </w:p>
    <w:p w14:paraId="1489313B" w14:textId="77777777" w:rsidR="0093604C" w:rsidRPr="005272F5" w:rsidRDefault="0093604C" w:rsidP="0093604C">
      <w:pPr>
        <w:jc w:val="both"/>
        <w:rPr>
          <w:rFonts w:ascii="Arial" w:hAnsi="Arial" w:cs="Arial"/>
        </w:rPr>
      </w:pPr>
      <w:r w:rsidRPr="005272F5">
        <w:rPr>
          <w:rFonts w:ascii="Arial" w:hAnsi="Arial" w:cs="Arial"/>
        </w:rPr>
        <w:t>A NAV fenti állásfoglalása, illetve az ingyenes közterület-használatot biztosító jogszabályok, a közterület használatának szabályairól szóló 2/2011. (I.31.) önkormányzati rendelet módosítása és az egyes veszélyhelyzeti intézkedésekről szóló 176/2021. (IV.15.) Korm. rendelet miatt közterület-használati ügyekben további 40 db hivatalból történő módosítás készült.</w:t>
      </w:r>
    </w:p>
    <w:p w14:paraId="6E32671E" w14:textId="77777777" w:rsidR="0093604C" w:rsidRPr="005272F5" w:rsidRDefault="0093604C" w:rsidP="0093604C">
      <w:pPr>
        <w:jc w:val="both"/>
        <w:rPr>
          <w:rFonts w:ascii="Arial" w:hAnsi="Arial" w:cs="Arial"/>
        </w:rPr>
      </w:pPr>
      <w:r w:rsidRPr="005272F5">
        <w:rPr>
          <w:rFonts w:ascii="Arial" w:hAnsi="Arial" w:cs="Arial"/>
        </w:rPr>
        <w:t>A szálláshely-szolgáltatási tevékenység folytatásának részletes feltételeiről és a szálláshely-üzemeltetési engedély kiadásának rendjéről szóló 239/2009. (X.20.) Korm. rendelet 7/A. §-</w:t>
      </w:r>
      <w:proofErr w:type="spellStart"/>
      <w:r w:rsidRPr="005272F5">
        <w:rPr>
          <w:rFonts w:ascii="Arial" w:hAnsi="Arial" w:cs="Arial"/>
        </w:rPr>
        <w:t>ának</w:t>
      </w:r>
      <w:proofErr w:type="spellEnd"/>
      <w:r w:rsidRPr="005272F5">
        <w:rPr>
          <w:rFonts w:ascii="Arial" w:hAnsi="Arial" w:cs="Arial"/>
        </w:rPr>
        <w:t xml:space="preserve"> megfelelően az Iroda folyamatosan végzi a nyilvántartásba vett szálláshely-szolgáltatók hatósági ellenőrzését. 2020. október és 2021. május hónapok között 14 db szálláshely-szolgáltatási tevékenységgel kapcsolatos helyszíni szemle megtartására került sor.</w:t>
      </w:r>
    </w:p>
    <w:p w14:paraId="1EAADD11" w14:textId="77777777" w:rsidR="0093604C" w:rsidRPr="005272F5" w:rsidRDefault="0093604C" w:rsidP="0093604C">
      <w:pPr>
        <w:jc w:val="both"/>
        <w:rPr>
          <w:rFonts w:ascii="Arial" w:hAnsi="Arial" w:cs="Arial"/>
        </w:rPr>
      </w:pPr>
      <w:r w:rsidRPr="005272F5">
        <w:rPr>
          <w:rFonts w:ascii="Arial" w:hAnsi="Arial" w:cs="Arial"/>
        </w:rPr>
        <w:t>A kereskedelmi tevékenységgel, valamint a szálláshely-szolgáltatási tevékenységgel kapcsolatban nyilvántartásba vett adatokból folyamatos statisztikai adatszolgáltatást nyújtanak a Központi Statisztikai Hivatalnak.</w:t>
      </w:r>
    </w:p>
    <w:p w14:paraId="1BEF8FB3" w14:textId="77777777" w:rsidR="0093604C" w:rsidRPr="005272F5" w:rsidRDefault="0093604C" w:rsidP="0093604C">
      <w:pPr>
        <w:jc w:val="both"/>
        <w:rPr>
          <w:rFonts w:ascii="Arial" w:hAnsi="Arial" w:cs="Arial"/>
          <w:highlight w:val="yellow"/>
        </w:rPr>
      </w:pPr>
    </w:p>
    <w:p w14:paraId="5068742F" w14:textId="77777777" w:rsidR="0093604C" w:rsidRPr="005272F5" w:rsidRDefault="0093604C" w:rsidP="0093604C">
      <w:pPr>
        <w:jc w:val="both"/>
        <w:rPr>
          <w:rFonts w:ascii="Arial" w:hAnsi="Arial" w:cs="Arial"/>
        </w:rPr>
      </w:pPr>
      <w:r w:rsidRPr="005272F5">
        <w:rPr>
          <w:rFonts w:ascii="Arial" w:hAnsi="Arial" w:cs="Arial"/>
        </w:rPr>
        <w:lastRenderedPageBreak/>
        <w:t xml:space="preserve">Az Általános Hatósági Irodához tartozó </w:t>
      </w:r>
      <w:r w:rsidRPr="005272F5">
        <w:rPr>
          <w:rFonts w:ascii="Arial" w:hAnsi="Arial" w:cs="Arial"/>
          <w:i/>
          <w:u w:val="single"/>
        </w:rPr>
        <w:t>Ügyfélszolgálat</w:t>
      </w:r>
      <w:r w:rsidRPr="005272F5">
        <w:rPr>
          <w:rFonts w:ascii="Arial" w:hAnsi="Arial" w:cs="Arial"/>
        </w:rPr>
        <w:t xml:space="preserve"> munkájáról az alábbiakban számolok be. </w:t>
      </w:r>
    </w:p>
    <w:p w14:paraId="523E04B7" w14:textId="77777777" w:rsidR="0093604C" w:rsidRPr="005272F5" w:rsidRDefault="0093604C" w:rsidP="0093604C">
      <w:pPr>
        <w:jc w:val="both"/>
        <w:rPr>
          <w:rFonts w:ascii="Arial" w:hAnsi="Arial" w:cs="Arial"/>
        </w:rPr>
      </w:pPr>
    </w:p>
    <w:p w14:paraId="3047D1EC" w14:textId="07129C06" w:rsidR="0093604C" w:rsidRPr="005272F5" w:rsidRDefault="0093604C" w:rsidP="0093604C">
      <w:pPr>
        <w:jc w:val="both"/>
        <w:rPr>
          <w:rFonts w:ascii="Arial" w:hAnsi="Arial" w:cs="Arial"/>
        </w:rPr>
      </w:pPr>
      <w:r w:rsidRPr="005272F5">
        <w:rPr>
          <w:rFonts w:ascii="Arial" w:hAnsi="Arial" w:cs="Arial"/>
        </w:rPr>
        <w:t xml:space="preserve">2020. november 9. napjától </w:t>
      </w:r>
      <w:r w:rsidR="007D18D3">
        <w:rPr>
          <w:rFonts w:ascii="Arial" w:hAnsi="Arial" w:cs="Arial"/>
        </w:rPr>
        <w:t>a</w:t>
      </w:r>
      <w:r w:rsidRPr="005272F5">
        <w:rPr>
          <w:rFonts w:ascii="Arial" w:hAnsi="Arial" w:cs="Arial"/>
        </w:rPr>
        <w:t xml:space="preserve"> Polgármesteri Hivatal ügyfélfogadásának rendjét „A koronavírus járvány terjedésének mérséklése érdekében szükséges intézkedésekről az ügyfélfogadás és az ügyintézés rendjére vonatkozóan” című 14/2020. (XI.2.) számú polgármesteri és jegyzői együttes utasítás szabályozza.</w:t>
      </w:r>
    </w:p>
    <w:p w14:paraId="4E4D24B9" w14:textId="77777777" w:rsidR="0093604C" w:rsidRPr="005272F5" w:rsidRDefault="0093604C" w:rsidP="0093604C">
      <w:pPr>
        <w:jc w:val="both"/>
        <w:rPr>
          <w:rFonts w:ascii="Arial" w:hAnsi="Arial" w:cs="Arial"/>
        </w:rPr>
      </w:pPr>
      <w:r w:rsidRPr="005272F5">
        <w:rPr>
          <w:rFonts w:ascii="Arial" w:hAnsi="Arial" w:cs="Arial"/>
        </w:rPr>
        <w:t>A koronavírus járvány terjedésének mérséklése, a biztonságos munkavégzés feltételeinek megteremtése, a közösségi érintkezések számának csökkentése, a rendkívüli helyzetben a Polgármesteri Hivatalban intézett ügyek folyamatos, az SZMSZ által meghatározott változatlan ügyfélfogadási időben történő ellátásának fenntartása érdekében védőintézkedések kerültek elrendelésre a Polgármesteri Hivatalban történő ügyfélfogadás és ügyintézés rendjét illetően. Ezek alapján főszabályként minden olyan ügyben, ahol jogszabály nem írja elő kötelező jelleggel a személyes kapcsolattartást az ügyféllel, és az adott ügy intézéséhez nem feltétlenül szükséges az ügyfél hivatalban való megjelenése – szem előtt tartva a munkavállalók és az ügyfelek közös érdekeit –, olyan kapcsolattartási rend került az ügyfelekkel együttműködésben kialakításra és alkalmazásra, ami mellőzi a munkavállalók és az ügyfelek közvetlen találkozását, érintkezését.</w:t>
      </w:r>
    </w:p>
    <w:p w14:paraId="0086ACD2" w14:textId="77777777" w:rsidR="0093604C" w:rsidRPr="005272F5" w:rsidRDefault="0093604C" w:rsidP="0093604C">
      <w:pPr>
        <w:jc w:val="both"/>
        <w:rPr>
          <w:rFonts w:ascii="Arial" w:hAnsi="Arial" w:cs="Arial"/>
        </w:rPr>
      </w:pPr>
    </w:p>
    <w:p w14:paraId="49A09F13" w14:textId="77777777" w:rsidR="0093604C" w:rsidRPr="005272F5" w:rsidRDefault="0093604C" w:rsidP="0093604C">
      <w:pPr>
        <w:jc w:val="both"/>
        <w:rPr>
          <w:rFonts w:ascii="Arial" w:hAnsi="Arial" w:cs="Arial"/>
        </w:rPr>
      </w:pPr>
      <w:r w:rsidRPr="005272F5">
        <w:rPr>
          <w:rFonts w:ascii="Arial" w:hAnsi="Arial" w:cs="Arial"/>
        </w:rPr>
        <w:t>Az Ügyfélszolgálathoz továbbra is érkeznek megkeresések, bejelentések e-mailen és telefonon is, illetve kérnek az ügyfelek tájékoztatást. Ezek számadatai 2020. október és 2021. május hónapok között az alábbiak szerint alakultak:</w:t>
      </w:r>
    </w:p>
    <w:p w14:paraId="32036AE1" w14:textId="77777777" w:rsidR="0093604C" w:rsidRPr="005272F5" w:rsidRDefault="0093604C" w:rsidP="0093604C">
      <w:pPr>
        <w:jc w:val="both"/>
        <w:rPr>
          <w:rFonts w:ascii="Arial" w:hAnsi="Arial" w:cs="Arial"/>
        </w:rPr>
      </w:pPr>
    </w:p>
    <w:tbl>
      <w:tblPr>
        <w:tblStyle w:val="Rcsostblzat"/>
        <w:tblW w:w="5000" w:type="pct"/>
        <w:tblLook w:val="04A0" w:firstRow="1" w:lastRow="0" w:firstColumn="1" w:lastColumn="0" w:noHBand="0" w:noVBand="1"/>
      </w:tblPr>
      <w:tblGrid>
        <w:gridCol w:w="3208"/>
        <w:gridCol w:w="3210"/>
        <w:gridCol w:w="3210"/>
      </w:tblGrid>
      <w:tr w:rsidR="0093604C" w:rsidRPr="005272F5" w14:paraId="77C8D355" w14:textId="77777777" w:rsidTr="007660AA">
        <w:tc>
          <w:tcPr>
            <w:tcW w:w="1666" w:type="pct"/>
            <w:tcBorders>
              <w:top w:val="single" w:sz="4" w:space="0" w:color="auto"/>
              <w:left w:val="single" w:sz="4" w:space="0" w:color="auto"/>
              <w:bottom w:val="single" w:sz="4" w:space="0" w:color="auto"/>
              <w:right w:val="single" w:sz="4" w:space="0" w:color="auto"/>
            </w:tcBorders>
            <w:hideMark/>
          </w:tcPr>
          <w:p w14:paraId="482809E9" w14:textId="77777777" w:rsidR="0093604C" w:rsidRPr="00D01F8F" w:rsidRDefault="0093604C" w:rsidP="007660AA">
            <w:pPr>
              <w:jc w:val="both"/>
              <w:rPr>
                <w:rFonts w:ascii="Arial" w:hAnsi="Arial" w:cs="Arial"/>
                <w:b/>
                <w:bCs/>
              </w:rPr>
            </w:pPr>
            <w:r w:rsidRPr="00D01F8F">
              <w:rPr>
                <w:rFonts w:ascii="Arial" w:hAnsi="Arial" w:cs="Arial"/>
                <w:b/>
                <w:bCs/>
              </w:rPr>
              <w:t>Hónap</w:t>
            </w:r>
          </w:p>
        </w:tc>
        <w:tc>
          <w:tcPr>
            <w:tcW w:w="1667" w:type="pct"/>
            <w:tcBorders>
              <w:top w:val="single" w:sz="4" w:space="0" w:color="auto"/>
              <w:left w:val="single" w:sz="4" w:space="0" w:color="auto"/>
              <w:bottom w:val="single" w:sz="4" w:space="0" w:color="auto"/>
              <w:right w:val="single" w:sz="4" w:space="0" w:color="auto"/>
            </w:tcBorders>
            <w:hideMark/>
          </w:tcPr>
          <w:p w14:paraId="4311171F" w14:textId="77777777" w:rsidR="0093604C" w:rsidRPr="00D01F8F" w:rsidRDefault="0093604C" w:rsidP="007660AA">
            <w:pPr>
              <w:jc w:val="both"/>
              <w:rPr>
                <w:rFonts w:ascii="Arial" w:hAnsi="Arial" w:cs="Arial"/>
                <w:b/>
                <w:bCs/>
              </w:rPr>
            </w:pPr>
            <w:r w:rsidRPr="00D01F8F">
              <w:rPr>
                <w:rFonts w:ascii="Arial" w:hAnsi="Arial" w:cs="Arial"/>
                <w:b/>
                <w:bCs/>
              </w:rPr>
              <w:t>e-mail</w:t>
            </w:r>
          </w:p>
        </w:tc>
        <w:tc>
          <w:tcPr>
            <w:tcW w:w="1667" w:type="pct"/>
            <w:tcBorders>
              <w:top w:val="single" w:sz="4" w:space="0" w:color="auto"/>
              <w:left w:val="single" w:sz="4" w:space="0" w:color="auto"/>
              <w:bottom w:val="single" w:sz="4" w:space="0" w:color="auto"/>
              <w:right w:val="single" w:sz="4" w:space="0" w:color="auto"/>
            </w:tcBorders>
            <w:hideMark/>
          </w:tcPr>
          <w:p w14:paraId="01B0D42F" w14:textId="77777777" w:rsidR="0093604C" w:rsidRPr="00D01F8F" w:rsidRDefault="0093604C" w:rsidP="007660AA">
            <w:pPr>
              <w:jc w:val="both"/>
              <w:rPr>
                <w:rFonts w:ascii="Arial" w:hAnsi="Arial" w:cs="Arial"/>
                <w:b/>
                <w:bCs/>
              </w:rPr>
            </w:pPr>
            <w:r w:rsidRPr="00D01F8F">
              <w:rPr>
                <w:rFonts w:ascii="Arial" w:hAnsi="Arial" w:cs="Arial"/>
                <w:b/>
                <w:bCs/>
              </w:rPr>
              <w:t>telefon</w:t>
            </w:r>
          </w:p>
        </w:tc>
      </w:tr>
      <w:tr w:rsidR="0093604C" w:rsidRPr="005272F5" w14:paraId="7B1897BC" w14:textId="77777777" w:rsidTr="007660AA">
        <w:tc>
          <w:tcPr>
            <w:tcW w:w="1666" w:type="pct"/>
            <w:tcBorders>
              <w:top w:val="single" w:sz="4" w:space="0" w:color="auto"/>
              <w:left w:val="single" w:sz="4" w:space="0" w:color="auto"/>
              <w:bottom w:val="single" w:sz="4" w:space="0" w:color="auto"/>
              <w:right w:val="single" w:sz="4" w:space="0" w:color="auto"/>
            </w:tcBorders>
            <w:hideMark/>
          </w:tcPr>
          <w:p w14:paraId="6E604FED" w14:textId="77777777" w:rsidR="0093604C" w:rsidRPr="005272F5" w:rsidRDefault="0093604C" w:rsidP="007660AA">
            <w:pPr>
              <w:jc w:val="both"/>
              <w:rPr>
                <w:rFonts w:ascii="Arial" w:hAnsi="Arial" w:cs="Arial"/>
              </w:rPr>
            </w:pPr>
            <w:r w:rsidRPr="005272F5">
              <w:rPr>
                <w:rFonts w:ascii="Arial" w:hAnsi="Arial" w:cs="Arial"/>
              </w:rPr>
              <w:t>2020. október</w:t>
            </w:r>
          </w:p>
        </w:tc>
        <w:tc>
          <w:tcPr>
            <w:tcW w:w="1667" w:type="pct"/>
            <w:tcBorders>
              <w:top w:val="single" w:sz="4" w:space="0" w:color="auto"/>
              <w:left w:val="single" w:sz="4" w:space="0" w:color="auto"/>
              <w:bottom w:val="single" w:sz="4" w:space="0" w:color="auto"/>
              <w:right w:val="single" w:sz="4" w:space="0" w:color="auto"/>
            </w:tcBorders>
            <w:hideMark/>
          </w:tcPr>
          <w:p w14:paraId="7FE7252A" w14:textId="77777777" w:rsidR="0093604C" w:rsidRPr="005272F5" w:rsidRDefault="0093604C" w:rsidP="007660AA">
            <w:pPr>
              <w:jc w:val="both"/>
              <w:rPr>
                <w:rFonts w:ascii="Arial" w:hAnsi="Arial" w:cs="Arial"/>
              </w:rPr>
            </w:pPr>
            <w:r w:rsidRPr="005272F5">
              <w:rPr>
                <w:rFonts w:ascii="Arial" w:hAnsi="Arial" w:cs="Arial"/>
              </w:rPr>
              <w:t>135</w:t>
            </w:r>
          </w:p>
        </w:tc>
        <w:tc>
          <w:tcPr>
            <w:tcW w:w="1667" w:type="pct"/>
            <w:tcBorders>
              <w:top w:val="single" w:sz="4" w:space="0" w:color="auto"/>
              <w:left w:val="single" w:sz="4" w:space="0" w:color="auto"/>
              <w:bottom w:val="single" w:sz="4" w:space="0" w:color="auto"/>
              <w:right w:val="single" w:sz="4" w:space="0" w:color="auto"/>
            </w:tcBorders>
            <w:hideMark/>
          </w:tcPr>
          <w:p w14:paraId="6189B604" w14:textId="77777777" w:rsidR="0093604C" w:rsidRPr="005272F5" w:rsidRDefault="0093604C" w:rsidP="007660AA">
            <w:pPr>
              <w:jc w:val="both"/>
              <w:rPr>
                <w:rFonts w:ascii="Arial" w:hAnsi="Arial" w:cs="Arial"/>
              </w:rPr>
            </w:pPr>
            <w:r w:rsidRPr="005272F5">
              <w:rPr>
                <w:rFonts w:ascii="Arial" w:hAnsi="Arial" w:cs="Arial"/>
              </w:rPr>
              <w:t>99</w:t>
            </w:r>
          </w:p>
        </w:tc>
      </w:tr>
      <w:tr w:rsidR="0093604C" w:rsidRPr="005272F5" w14:paraId="12C35389" w14:textId="77777777" w:rsidTr="007660AA">
        <w:tc>
          <w:tcPr>
            <w:tcW w:w="1666" w:type="pct"/>
            <w:tcBorders>
              <w:top w:val="single" w:sz="4" w:space="0" w:color="auto"/>
              <w:left w:val="single" w:sz="4" w:space="0" w:color="auto"/>
              <w:bottom w:val="single" w:sz="4" w:space="0" w:color="auto"/>
              <w:right w:val="single" w:sz="4" w:space="0" w:color="auto"/>
            </w:tcBorders>
          </w:tcPr>
          <w:p w14:paraId="7981F0CB" w14:textId="77777777" w:rsidR="0093604C" w:rsidRPr="005272F5" w:rsidRDefault="0093604C" w:rsidP="007660AA">
            <w:pPr>
              <w:jc w:val="both"/>
              <w:rPr>
                <w:rFonts w:ascii="Arial" w:hAnsi="Arial" w:cs="Arial"/>
              </w:rPr>
            </w:pPr>
            <w:r w:rsidRPr="005272F5">
              <w:rPr>
                <w:rFonts w:ascii="Arial" w:hAnsi="Arial" w:cs="Arial"/>
              </w:rPr>
              <w:t>2020. november</w:t>
            </w:r>
          </w:p>
        </w:tc>
        <w:tc>
          <w:tcPr>
            <w:tcW w:w="1667" w:type="pct"/>
            <w:tcBorders>
              <w:top w:val="single" w:sz="4" w:space="0" w:color="auto"/>
              <w:left w:val="single" w:sz="4" w:space="0" w:color="auto"/>
              <w:bottom w:val="single" w:sz="4" w:space="0" w:color="auto"/>
              <w:right w:val="single" w:sz="4" w:space="0" w:color="auto"/>
            </w:tcBorders>
          </w:tcPr>
          <w:p w14:paraId="08FF925C" w14:textId="77777777" w:rsidR="0093604C" w:rsidRPr="005272F5" w:rsidRDefault="0093604C" w:rsidP="007660AA">
            <w:pPr>
              <w:jc w:val="both"/>
              <w:rPr>
                <w:rFonts w:ascii="Arial" w:hAnsi="Arial" w:cs="Arial"/>
              </w:rPr>
            </w:pPr>
            <w:r w:rsidRPr="005272F5">
              <w:rPr>
                <w:rFonts w:ascii="Arial" w:hAnsi="Arial" w:cs="Arial"/>
              </w:rPr>
              <w:t>124</w:t>
            </w:r>
          </w:p>
        </w:tc>
        <w:tc>
          <w:tcPr>
            <w:tcW w:w="1667" w:type="pct"/>
            <w:tcBorders>
              <w:top w:val="single" w:sz="4" w:space="0" w:color="auto"/>
              <w:left w:val="single" w:sz="4" w:space="0" w:color="auto"/>
              <w:bottom w:val="single" w:sz="4" w:space="0" w:color="auto"/>
              <w:right w:val="single" w:sz="4" w:space="0" w:color="auto"/>
            </w:tcBorders>
          </w:tcPr>
          <w:p w14:paraId="4F9E9B94" w14:textId="77777777" w:rsidR="0093604C" w:rsidRPr="005272F5" w:rsidRDefault="0093604C" w:rsidP="007660AA">
            <w:pPr>
              <w:jc w:val="both"/>
              <w:rPr>
                <w:rFonts w:ascii="Arial" w:hAnsi="Arial" w:cs="Arial"/>
              </w:rPr>
            </w:pPr>
            <w:r w:rsidRPr="005272F5">
              <w:rPr>
                <w:rFonts w:ascii="Arial" w:hAnsi="Arial" w:cs="Arial"/>
              </w:rPr>
              <w:t>76</w:t>
            </w:r>
          </w:p>
        </w:tc>
      </w:tr>
      <w:tr w:rsidR="0093604C" w:rsidRPr="005272F5" w14:paraId="22C3E21D" w14:textId="77777777" w:rsidTr="007660AA">
        <w:tc>
          <w:tcPr>
            <w:tcW w:w="1666" w:type="pct"/>
            <w:tcBorders>
              <w:top w:val="single" w:sz="4" w:space="0" w:color="auto"/>
              <w:left w:val="single" w:sz="4" w:space="0" w:color="auto"/>
              <w:bottom w:val="single" w:sz="4" w:space="0" w:color="auto"/>
              <w:right w:val="single" w:sz="4" w:space="0" w:color="auto"/>
            </w:tcBorders>
          </w:tcPr>
          <w:p w14:paraId="6A686F48" w14:textId="77777777" w:rsidR="0093604C" w:rsidRPr="005272F5" w:rsidRDefault="0093604C" w:rsidP="007660AA">
            <w:pPr>
              <w:jc w:val="both"/>
              <w:rPr>
                <w:rFonts w:ascii="Arial" w:hAnsi="Arial" w:cs="Arial"/>
              </w:rPr>
            </w:pPr>
            <w:r w:rsidRPr="005272F5">
              <w:rPr>
                <w:rFonts w:ascii="Arial" w:hAnsi="Arial" w:cs="Arial"/>
              </w:rPr>
              <w:t>2020. december</w:t>
            </w:r>
          </w:p>
        </w:tc>
        <w:tc>
          <w:tcPr>
            <w:tcW w:w="1667" w:type="pct"/>
            <w:tcBorders>
              <w:top w:val="single" w:sz="4" w:space="0" w:color="auto"/>
              <w:left w:val="single" w:sz="4" w:space="0" w:color="auto"/>
              <w:bottom w:val="single" w:sz="4" w:space="0" w:color="auto"/>
              <w:right w:val="single" w:sz="4" w:space="0" w:color="auto"/>
            </w:tcBorders>
          </w:tcPr>
          <w:p w14:paraId="4382060E" w14:textId="77777777" w:rsidR="0093604C" w:rsidRPr="005272F5" w:rsidRDefault="0093604C" w:rsidP="007660AA">
            <w:pPr>
              <w:jc w:val="both"/>
              <w:rPr>
                <w:rFonts w:ascii="Arial" w:hAnsi="Arial" w:cs="Arial"/>
              </w:rPr>
            </w:pPr>
            <w:r w:rsidRPr="005272F5">
              <w:rPr>
                <w:rFonts w:ascii="Arial" w:hAnsi="Arial" w:cs="Arial"/>
              </w:rPr>
              <w:t>118</w:t>
            </w:r>
          </w:p>
        </w:tc>
        <w:tc>
          <w:tcPr>
            <w:tcW w:w="1667" w:type="pct"/>
            <w:tcBorders>
              <w:top w:val="single" w:sz="4" w:space="0" w:color="auto"/>
              <w:left w:val="single" w:sz="4" w:space="0" w:color="auto"/>
              <w:bottom w:val="single" w:sz="4" w:space="0" w:color="auto"/>
              <w:right w:val="single" w:sz="4" w:space="0" w:color="auto"/>
            </w:tcBorders>
          </w:tcPr>
          <w:p w14:paraId="6E2F2C50" w14:textId="77777777" w:rsidR="0093604C" w:rsidRPr="005272F5" w:rsidRDefault="0093604C" w:rsidP="007660AA">
            <w:pPr>
              <w:jc w:val="both"/>
              <w:rPr>
                <w:rFonts w:ascii="Arial" w:hAnsi="Arial" w:cs="Arial"/>
              </w:rPr>
            </w:pPr>
            <w:r w:rsidRPr="005272F5">
              <w:rPr>
                <w:rFonts w:ascii="Arial" w:hAnsi="Arial" w:cs="Arial"/>
              </w:rPr>
              <w:t>54</w:t>
            </w:r>
          </w:p>
        </w:tc>
      </w:tr>
      <w:tr w:rsidR="0093604C" w:rsidRPr="005272F5" w14:paraId="0C91D69A" w14:textId="77777777" w:rsidTr="007660AA">
        <w:tc>
          <w:tcPr>
            <w:tcW w:w="1666" w:type="pct"/>
            <w:tcBorders>
              <w:top w:val="single" w:sz="4" w:space="0" w:color="auto"/>
              <w:left w:val="single" w:sz="4" w:space="0" w:color="auto"/>
              <w:bottom w:val="single" w:sz="4" w:space="0" w:color="auto"/>
              <w:right w:val="single" w:sz="4" w:space="0" w:color="auto"/>
            </w:tcBorders>
          </w:tcPr>
          <w:p w14:paraId="4FC63F7C" w14:textId="77777777" w:rsidR="0093604C" w:rsidRPr="005272F5" w:rsidRDefault="0093604C" w:rsidP="007660AA">
            <w:pPr>
              <w:jc w:val="both"/>
              <w:rPr>
                <w:rFonts w:ascii="Arial" w:hAnsi="Arial" w:cs="Arial"/>
              </w:rPr>
            </w:pPr>
            <w:r w:rsidRPr="005272F5">
              <w:rPr>
                <w:rFonts w:ascii="Arial" w:hAnsi="Arial" w:cs="Arial"/>
              </w:rPr>
              <w:t>2021. január</w:t>
            </w:r>
          </w:p>
        </w:tc>
        <w:tc>
          <w:tcPr>
            <w:tcW w:w="1667" w:type="pct"/>
            <w:tcBorders>
              <w:top w:val="single" w:sz="4" w:space="0" w:color="auto"/>
              <w:left w:val="single" w:sz="4" w:space="0" w:color="auto"/>
              <w:bottom w:val="single" w:sz="4" w:space="0" w:color="auto"/>
              <w:right w:val="single" w:sz="4" w:space="0" w:color="auto"/>
            </w:tcBorders>
          </w:tcPr>
          <w:p w14:paraId="037E66CB" w14:textId="77777777" w:rsidR="0093604C" w:rsidRPr="005272F5" w:rsidRDefault="0093604C" w:rsidP="007660AA">
            <w:pPr>
              <w:jc w:val="both"/>
              <w:rPr>
                <w:rFonts w:ascii="Arial" w:hAnsi="Arial" w:cs="Arial"/>
              </w:rPr>
            </w:pPr>
            <w:r w:rsidRPr="005272F5">
              <w:rPr>
                <w:rFonts w:ascii="Arial" w:hAnsi="Arial" w:cs="Arial"/>
              </w:rPr>
              <w:t>128</w:t>
            </w:r>
          </w:p>
        </w:tc>
        <w:tc>
          <w:tcPr>
            <w:tcW w:w="1667" w:type="pct"/>
            <w:tcBorders>
              <w:top w:val="single" w:sz="4" w:space="0" w:color="auto"/>
              <w:left w:val="single" w:sz="4" w:space="0" w:color="auto"/>
              <w:bottom w:val="single" w:sz="4" w:space="0" w:color="auto"/>
              <w:right w:val="single" w:sz="4" w:space="0" w:color="auto"/>
            </w:tcBorders>
          </w:tcPr>
          <w:p w14:paraId="233A3F0F" w14:textId="77777777" w:rsidR="0093604C" w:rsidRPr="005272F5" w:rsidRDefault="0093604C" w:rsidP="007660AA">
            <w:pPr>
              <w:jc w:val="both"/>
              <w:rPr>
                <w:rFonts w:ascii="Arial" w:hAnsi="Arial" w:cs="Arial"/>
              </w:rPr>
            </w:pPr>
            <w:r w:rsidRPr="005272F5">
              <w:rPr>
                <w:rFonts w:ascii="Arial" w:hAnsi="Arial" w:cs="Arial"/>
              </w:rPr>
              <w:t>74</w:t>
            </w:r>
          </w:p>
        </w:tc>
      </w:tr>
      <w:tr w:rsidR="0093604C" w:rsidRPr="005272F5" w14:paraId="383DE295" w14:textId="77777777" w:rsidTr="007660AA">
        <w:tc>
          <w:tcPr>
            <w:tcW w:w="1666" w:type="pct"/>
            <w:tcBorders>
              <w:top w:val="single" w:sz="4" w:space="0" w:color="auto"/>
              <w:left w:val="single" w:sz="4" w:space="0" w:color="auto"/>
              <w:bottom w:val="single" w:sz="4" w:space="0" w:color="auto"/>
              <w:right w:val="single" w:sz="4" w:space="0" w:color="auto"/>
            </w:tcBorders>
          </w:tcPr>
          <w:p w14:paraId="51E2959B" w14:textId="77777777" w:rsidR="0093604C" w:rsidRPr="005272F5" w:rsidRDefault="0093604C" w:rsidP="007660AA">
            <w:pPr>
              <w:jc w:val="both"/>
              <w:rPr>
                <w:rFonts w:ascii="Arial" w:hAnsi="Arial" w:cs="Arial"/>
              </w:rPr>
            </w:pPr>
            <w:r w:rsidRPr="005272F5">
              <w:rPr>
                <w:rFonts w:ascii="Arial" w:hAnsi="Arial" w:cs="Arial"/>
              </w:rPr>
              <w:t>2021. február</w:t>
            </w:r>
          </w:p>
        </w:tc>
        <w:tc>
          <w:tcPr>
            <w:tcW w:w="1667" w:type="pct"/>
            <w:tcBorders>
              <w:top w:val="single" w:sz="4" w:space="0" w:color="auto"/>
              <w:left w:val="single" w:sz="4" w:space="0" w:color="auto"/>
              <w:bottom w:val="single" w:sz="4" w:space="0" w:color="auto"/>
              <w:right w:val="single" w:sz="4" w:space="0" w:color="auto"/>
            </w:tcBorders>
          </w:tcPr>
          <w:p w14:paraId="7C9235F8" w14:textId="77777777" w:rsidR="0093604C" w:rsidRPr="005272F5" w:rsidRDefault="0093604C" w:rsidP="007660AA">
            <w:pPr>
              <w:jc w:val="both"/>
              <w:rPr>
                <w:rFonts w:ascii="Arial" w:hAnsi="Arial" w:cs="Arial"/>
              </w:rPr>
            </w:pPr>
            <w:r w:rsidRPr="005272F5">
              <w:rPr>
                <w:rFonts w:ascii="Arial" w:hAnsi="Arial" w:cs="Arial"/>
              </w:rPr>
              <w:t>119</w:t>
            </w:r>
          </w:p>
        </w:tc>
        <w:tc>
          <w:tcPr>
            <w:tcW w:w="1667" w:type="pct"/>
            <w:tcBorders>
              <w:top w:val="single" w:sz="4" w:space="0" w:color="auto"/>
              <w:left w:val="single" w:sz="4" w:space="0" w:color="auto"/>
              <w:bottom w:val="single" w:sz="4" w:space="0" w:color="auto"/>
              <w:right w:val="single" w:sz="4" w:space="0" w:color="auto"/>
            </w:tcBorders>
          </w:tcPr>
          <w:p w14:paraId="102D630F" w14:textId="77777777" w:rsidR="0093604C" w:rsidRPr="005272F5" w:rsidRDefault="0093604C" w:rsidP="007660AA">
            <w:pPr>
              <w:jc w:val="both"/>
              <w:rPr>
                <w:rFonts w:ascii="Arial" w:hAnsi="Arial" w:cs="Arial"/>
              </w:rPr>
            </w:pPr>
            <w:r w:rsidRPr="005272F5">
              <w:rPr>
                <w:rFonts w:ascii="Arial" w:hAnsi="Arial" w:cs="Arial"/>
              </w:rPr>
              <w:t>85</w:t>
            </w:r>
          </w:p>
        </w:tc>
      </w:tr>
      <w:tr w:rsidR="0093604C" w:rsidRPr="005272F5" w14:paraId="568C3206" w14:textId="77777777" w:rsidTr="007660AA">
        <w:tc>
          <w:tcPr>
            <w:tcW w:w="1666" w:type="pct"/>
            <w:tcBorders>
              <w:top w:val="single" w:sz="4" w:space="0" w:color="auto"/>
              <w:left w:val="single" w:sz="4" w:space="0" w:color="auto"/>
              <w:bottom w:val="single" w:sz="4" w:space="0" w:color="auto"/>
              <w:right w:val="single" w:sz="4" w:space="0" w:color="auto"/>
            </w:tcBorders>
          </w:tcPr>
          <w:p w14:paraId="392A4772" w14:textId="77777777" w:rsidR="0093604C" w:rsidRPr="005272F5" w:rsidRDefault="0093604C" w:rsidP="007660AA">
            <w:pPr>
              <w:jc w:val="both"/>
              <w:rPr>
                <w:rFonts w:ascii="Arial" w:hAnsi="Arial" w:cs="Arial"/>
              </w:rPr>
            </w:pPr>
            <w:r w:rsidRPr="005272F5">
              <w:rPr>
                <w:rFonts w:ascii="Arial" w:hAnsi="Arial" w:cs="Arial"/>
              </w:rPr>
              <w:t>2021. március</w:t>
            </w:r>
          </w:p>
        </w:tc>
        <w:tc>
          <w:tcPr>
            <w:tcW w:w="1667" w:type="pct"/>
            <w:tcBorders>
              <w:top w:val="single" w:sz="4" w:space="0" w:color="auto"/>
              <w:left w:val="single" w:sz="4" w:space="0" w:color="auto"/>
              <w:bottom w:val="single" w:sz="4" w:space="0" w:color="auto"/>
              <w:right w:val="single" w:sz="4" w:space="0" w:color="auto"/>
            </w:tcBorders>
          </w:tcPr>
          <w:p w14:paraId="2603A7AC" w14:textId="77777777" w:rsidR="0093604C" w:rsidRPr="005272F5" w:rsidRDefault="0093604C" w:rsidP="007660AA">
            <w:pPr>
              <w:jc w:val="both"/>
              <w:rPr>
                <w:rFonts w:ascii="Arial" w:hAnsi="Arial" w:cs="Arial"/>
              </w:rPr>
            </w:pPr>
            <w:r w:rsidRPr="005272F5">
              <w:rPr>
                <w:rFonts w:ascii="Arial" w:hAnsi="Arial" w:cs="Arial"/>
              </w:rPr>
              <w:t>135</w:t>
            </w:r>
          </w:p>
        </w:tc>
        <w:tc>
          <w:tcPr>
            <w:tcW w:w="1667" w:type="pct"/>
            <w:tcBorders>
              <w:top w:val="single" w:sz="4" w:space="0" w:color="auto"/>
              <w:left w:val="single" w:sz="4" w:space="0" w:color="auto"/>
              <w:bottom w:val="single" w:sz="4" w:space="0" w:color="auto"/>
              <w:right w:val="single" w:sz="4" w:space="0" w:color="auto"/>
            </w:tcBorders>
          </w:tcPr>
          <w:p w14:paraId="7544415B" w14:textId="77777777" w:rsidR="0093604C" w:rsidRPr="005272F5" w:rsidRDefault="0093604C" w:rsidP="007660AA">
            <w:pPr>
              <w:jc w:val="both"/>
              <w:rPr>
                <w:rFonts w:ascii="Arial" w:hAnsi="Arial" w:cs="Arial"/>
              </w:rPr>
            </w:pPr>
            <w:r w:rsidRPr="005272F5">
              <w:rPr>
                <w:rFonts w:ascii="Arial" w:hAnsi="Arial" w:cs="Arial"/>
              </w:rPr>
              <w:t>81</w:t>
            </w:r>
          </w:p>
        </w:tc>
      </w:tr>
      <w:tr w:rsidR="0093604C" w:rsidRPr="005272F5" w14:paraId="407C327E" w14:textId="77777777" w:rsidTr="007660AA">
        <w:tc>
          <w:tcPr>
            <w:tcW w:w="1666" w:type="pct"/>
            <w:tcBorders>
              <w:top w:val="single" w:sz="4" w:space="0" w:color="auto"/>
              <w:left w:val="single" w:sz="4" w:space="0" w:color="auto"/>
              <w:bottom w:val="single" w:sz="4" w:space="0" w:color="auto"/>
              <w:right w:val="single" w:sz="4" w:space="0" w:color="auto"/>
            </w:tcBorders>
          </w:tcPr>
          <w:p w14:paraId="5B67F4A8" w14:textId="77777777" w:rsidR="0093604C" w:rsidRPr="005272F5" w:rsidRDefault="0093604C" w:rsidP="007660AA">
            <w:pPr>
              <w:jc w:val="both"/>
              <w:rPr>
                <w:rFonts w:ascii="Arial" w:hAnsi="Arial" w:cs="Arial"/>
              </w:rPr>
            </w:pPr>
            <w:r w:rsidRPr="005272F5">
              <w:rPr>
                <w:rFonts w:ascii="Arial" w:hAnsi="Arial" w:cs="Arial"/>
              </w:rPr>
              <w:t>2021. április</w:t>
            </w:r>
          </w:p>
        </w:tc>
        <w:tc>
          <w:tcPr>
            <w:tcW w:w="1667" w:type="pct"/>
            <w:tcBorders>
              <w:top w:val="single" w:sz="4" w:space="0" w:color="auto"/>
              <w:left w:val="single" w:sz="4" w:space="0" w:color="auto"/>
              <w:bottom w:val="single" w:sz="4" w:space="0" w:color="auto"/>
              <w:right w:val="single" w:sz="4" w:space="0" w:color="auto"/>
            </w:tcBorders>
          </w:tcPr>
          <w:p w14:paraId="3E21C120" w14:textId="77777777" w:rsidR="0093604C" w:rsidRPr="005272F5" w:rsidRDefault="0093604C" w:rsidP="007660AA">
            <w:pPr>
              <w:jc w:val="both"/>
              <w:rPr>
                <w:rFonts w:ascii="Arial" w:hAnsi="Arial" w:cs="Arial"/>
              </w:rPr>
            </w:pPr>
            <w:r w:rsidRPr="005272F5">
              <w:rPr>
                <w:rFonts w:ascii="Arial" w:hAnsi="Arial" w:cs="Arial"/>
              </w:rPr>
              <w:t>112</w:t>
            </w:r>
          </w:p>
        </w:tc>
        <w:tc>
          <w:tcPr>
            <w:tcW w:w="1667" w:type="pct"/>
            <w:tcBorders>
              <w:top w:val="single" w:sz="4" w:space="0" w:color="auto"/>
              <w:left w:val="single" w:sz="4" w:space="0" w:color="auto"/>
              <w:bottom w:val="single" w:sz="4" w:space="0" w:color="auto"/>
              <w:right w:val="single" w:sz="4" w:space="0" w:color="auto"/>
            </w:tcBorders>
          </w:tcPr>
          <w:p w14:paraId="2FFAB846" w14:textId="77777777" w:rsidR="0093604C" w:rsidRPr="005272F5" w:rsidRDefault="0093604C" w:rsidP="007660AA">
            <w:pPr>
              <w:jc w:val="both"/>
              <w:rPr>
                <w:rFonts w:ascii="Arial" w:hAnsi="Arial" w:cs="Arial"/>
              </w:rPr>
            </w:pPr>
            <w:r w:rsidRPr="005272F5">
              <w:rPr>
                <w:rFonts w:ascii="Arial" w:hAnsi="Arial" w:cs="Arial"/>
              </w:rPr>
              <w:t>66</w:t>
            </w:r>
          </w:p>
        </w:tc>
      </w:tr>
      <w:tr w:rsidR="0093604C" w:rsidRPr="005272F5" w14:paraId="5CDFD5E5" w14:textId="77777777" w:rsidTr="007660AA">
        <w:tc>
          <w:tcPr>
            <w:tcW w:w="1666" w:type="pct"/>
            <w:tcBorders>
              <w:top w:val="single" w:sz="4" w:space="0" w:color="auto"/>
              <w:left w:val="single" w:sz="4" w:space="0" w:color="auto"/>
              <w:bottom w:val="single" w:sz="4" w:space="0" w:color="auto"/>
              <w:right w:val="single" w:sz="4" w:space="0" w:color="auto"/>
            </w:tcBorders>
          </w:tcPr>
          <w:p w14:paraId="77A9D62D" w14:textId="77777777" w:rsidR="0093604C" w:rsidRPr="005272F5" w:rsidRDefault="0093604C" w:rsidP="007660AA">
            <w:pPr>
              <w:jc w:val="both"/>
              <w:rPr>
                <w:rFonts w:ascii="Arial" w:hAnsi="Arial" w:cs="Arial"/>
              </w:rPr>
            </w:pPr>
            <w:r w:rsidRPr="005272F5">
              <w:rPr>
                <w:rFonts w:ascii="Arial" w:hAnsi="Arial" w:cs="Arial"/>
              </w:rPr>
              <w:t>2021. május</w:t>
            </w:r>
          </w:p>
        </w:tc>
        <w:tc>
          <w:tcPr>
            <w:tcW w:w="1667" w:type="pct"/>
            <w:tcBorders>
              <w:top w:val="single" w:sz="4" w:space="0" w:color="auto"/>
              <w:left w:val="single" w:sz="4" w:space="0" w:color="auto"/>
              <w:bottom w:val="single" w:sz="4" w:space="0" w:color="auto"/>
              <w:right w:val="single" w:sz="4" w:space="0" w:color="auto"/>
            </w:tcBorders>
          </w:tcPr>
          <w:p w14:paraId="498A6459" w14:textId="77777777" w:rsidR="0093604C" w:rsidRPr="005272F5" w:rsidRDefault="0093604C" w:rsidP="007660AA">
            <w:pPr>
              <w:jc w:val="both"/>
              <w:rPr>
                <w:rFonts w:ascii="Arial" w:hAnsi="Arial" w:cs="Arial"/>
              </w:rPr>
            </w:pPr>
            <w:r w:rsidRPr="005272F5">
              <w:rPr>
                <w:rFonts w:ascii="Arial" w:hAnsi="Arial" w:cs="Arial"/>
              </w:rPr>
              <w:t>108</w:t>
            </w:r>
          </w:p>
        </w:tc>
        <w:tc>
          <w:tcPr>
            <w:tcW w:w="1667" w:type="pct"/>
            <w:tcBorders>
              <w:top w:val="single" w:sz="4" w:space="0" w:color="auto"/>
              <w:left w:val="single" w:sz="4" w:space="0" w:color="auto"/>
              <w:bottom w:val="single" w:sz="4" w:space="0" w:color="auto"/>
              <w:right w:val="single" w:sz="4" w:space="0" w:color="auto"/>
            </w:tcBorders>
          </w:tcPr>
          <w:p w14:paraId="5D3888AA" w14:textId="77777777" w:rsidR="0093604C" w:rsidRPr="005272F5" w:rsidRDefault="0093604C" w:rsidP="007660AA">
            <w:pPr>
              <w:jc w:val="both"/>
              <w:rPr>
                <w:rFonts w:ascii="Arial" w:hAnsi="Arial" w:cs="Arial"/>
              </w:rPr>
            </w:pPr>
            <w:r w:rsidRPr="005272F5">
              <w:rPr>
                <w:rFonts w:ascii="Arial" w:hAnsi="Arial" w:cs="Arial"/>
              </w:rPr>
              <w:t>80</w:t>
            </w:r>
          </w:p>
        </w:tc>
      </w:tr>
    </w:tbl>
    <w:p w14:paraId="121DA0DD" w14:textId="77777777" w:rsidR="0093604C" w:rsidRPr="005272F5" w:rsidRDefault="0093604C" w:rsidP="0093604C">
      <w:pPr>
        <w:jc w:val="both"/>
        <w:rPr>
          <w:rFonts w:ascii="Arial" w:hAnsi="Arial" w:cs="Arial"/>
        </w:rPr>
      </w:pPr>
    </w:p>
    <w:p w14:paraId="15B0FCA1" w14:textId="77777777" w:rsidR="0093604C" w:rsidRPr="005272F5" w:rsidRDefault="0093604C" w:rsidP="0093604C">
      <w:pPr>
        <w:jc w:val="both"/>
        <w:rPr>
          <w:rFonts w:ascii="Arial" w:hAnsi="Arial" w:cs="Arial"/>
          <w:highlight w:val="yellow"/>
        </w:rPr>
      </w:pPr>
    </w:p>
    <w:p w14:paraId="41D864C2" w14:textId="77777777" w:rsidR="0093604C" w:rsidRPr="005272F5" w:rsidRDefault="0093604C" w:rsidP="0093604C">
      <w:pPr>
        <w:jc w:val="both"/>
        <w:rPr>
          <w:rFonts w:ascii="Arial" w:hAnsi="Arial" w:cs="Arial"/>
        </w:rPr>
      </w:pPr>
      <w:r w:rsidRPr="005272F5">
        <w:rPr>
          <w:rFonts w:ascii="Arial" w:hAnsi="Arial" w:cs="Arial"/>
        </w:rPr>
        <w:t xml:space="preserve">A Hatósági Osztályhoz tartozó </w:t>
      </w:r>
      <w:r w:rsidRPr="005272F5">
        <w:rPr>
          <w:rFonts w:ascii="Arial" w:hAnsi="Arial" w:cs="Arial"/>
          <w:b/>
        </w:rPr>
        <w:t xml:space="preserve">Közterület-felügyelet </w:t>
      </w:r>
      <w:r w:rsidRPr="005272F5">
        <w:rPr>
          <w:rFonts w:ascii="Arial" w:hAnsi="Arial" w:cs="Arial"/>
        </w:rPr>
        <w:t>2020. október 1. és 2021. május 31. közötti időszakban végzett tevékenységéről az alábbiakban számolok be:</w:t>
      </w:r>
    </w:p>
    <w:p w14:paraId="259E5021" w14:textId="77777777" w:rsidR="0093604C" w:rsidRPr="005272F5" w:rsidRDefault="0093604C" w:rsidP="0093604C">
      <w:pPr>
        <w:jc w:val="both"/>
        <w:rPr>
          <w:rFonts w:ascii="Arial" w:hAnsi="Arial" w:cs="Arial"/>
          <w:b/>
          <w:bCs/>
        </w:rPr>
      </w:pPr>
    </w:p>
    <w:p w14:paraId="4574B9CF" w14:textId="77777777" w:rsidR="0093604C" w:rsidRPr="005272F5" w:rsidRDefault="0093604C" w:rsidP="0093604C">
      <w:pPr>
        <w:numPr>
          <w:ilvl w:val="0"/>
          <w:numId w:val="11"/>
        </w:numPr>
        <w:jc w:val="both"/>
        <w:rPr>
          <w:rFonts w:ascii="Arial" w:hAnsi="Arial" w:cs="Arial"/>
        </w:rPr>
      </w:pPr>
      <w:r w:rsidRPr="005272F5">
        <w:rPr>
          <w:rFonts w:ascii="Arial" w:hAnsi="Arial" w:cs="Arial"/>
          <w:u w:val="single"/>
        </w:rPr>
        <w:t>Térfigyelő ügyeleti szolgálat</w:t>
      </w:r>
    </w:p>
    <w:p w14:paraId="2A092067" w14:textId="77777777" w:rsidR="0093604C" w:rsidRPr="005272F5" w:rsidRDefault="0093604C" w:rsidP="0093604C">
      <w:pPr>
        <w:jc w:val="both"/>
        <w:rPr>
          <w:rFonts w:ascii="Arial" w:hAnsi="Arial" w:cs="Arial"/>
          <w:b/>
          <w:bCs/>
          <w:u w:val="single"/>
        </w:rPr>
      </w:pPr>
    </w:p>
    <w:p w14:paraId="3B2CDFF7" w14:textId="77777777" w:rsidR="0093604C" w:rsidRPr="005272F5" w:rsidRDefault="0093604C" w:rsidP="0093604C">
      <w:pPr>
        <w:jc w:val="both"/>
        <w:rPr>
          <w:rFonts w:ascii="Arial" w:hAnsi="Arial" w:cs="Arial"/>
        </w:rPr>
      </w:pPr>
      <w:r w:rsidRPr="005272F5">
        <w:rPr>
          <w:rFonts w:ascii="Arial" w:hAnsi="Arial" w:cs="Arial"/>
        </w:rPr>
        <w:t>A fenti időszakban a térfigyelő ügyeleti szolgálathoz elektronikus úton (e-mail) illetve telefonon keresztül összesen 1054 db lakossági bejelentés érkezett. Személyes bejelentés, illetve ügyfélfogadás a veszélyhelyzet miatt nem volt.</w:t>
      </w:r>
    </w:p>
    <w:p w14:paraId="4398EAAF" w14:textId="77777777" w:rsidR="0093604C" w:rsidRPr="005272F5" w:rsidRDefault="0093604C" w:rsidP="0093604C">
      <w:pPr>
        <w:jc w:val="both"/>
        <w:rPr>
          <w:rFonts w:ascii="Arial" w:hAnsi="Arial" w:cs="Arial"/>
        </w:rPr>
      </w:pPr>
      <w:r w:rsidRPr="005272F5">
        <w:rPr>
          <w:rFonts w:ascii="Arial" w:hAnsi="Arial" w:cs="Arial"/>
        </w:rPr>
        <w:t>A Szombathelyi Rendőrkapitányság hivatalos megkeresésére 81 alkalommal került sor kamerafelvétel átadására, kiadására a hatályos jogszabályok mindenkori betartása mellett.</w:t>
      </w:r>
    </w:p>
    <w:p w14:paraId="5C702140" w14:textId="77777777" w:rsidR="0093604C" w:rsidRPr="005272F5" w:rsidRDefault="0093604C" w:rsidP="0093604C">
      <w:pPr>
        <w:jc w:val="both"/>
        <w:rPr>
          <w:rFonts w:ascii="Arial" w:hAnsi="Arial" w:cs="Arial"/>
        </w:rPr>
      </w:pPr>
      <w:r w:rsidRPr="005272F5">
        <w:rPr>
          <w:rFonts w:ascii="Arial" w:hAnsi="Arial" w:cs="Arial"/>
        </w:rPr>
        <w:t>A térfigyelő ügyeleti szolgálat által összesen 77 esetben került sor hangszórón keresztül figyelmeztetésre, szabálysértés elkövetése miatt 95 esetben alkalmaztak feljelentést.</w:t>
      </w:r>
    </w:p>
    <w:p w14:paraId="54B880BF" w14:textId="77777777" w:rsidR="0093604C" w:rsidRPr="005272F5" w:rsidRDefault="0093604C" w:rsidP="0093604C">
      <w:pPr>
        <w:jc w:val="both"/>
        <w:rPr>
          <w:rFonts w:ascii="Arial" w:hAnsi="Arial" w:cs="Arial"/>
        </w:rPr>
      </w:pPr>
      <w:r w:rsidRPr="005272F5">
        <w:rPr>
          <w:rFonts w:ascii="Arial" w:hAnsi="Arial" w:cs="Arial"/>
        </w:rPr>
        <w:t xml:space="preserve">A Szombathelyi Rendőrkapitányság 126 alkalommal kért segítséget helyszíni intézkedések lefolytatására, jobbára szabálysértések vagy szabályszegések elkövetése miatt intézkedő rendőrjárőr vagy illetékesség hiányában. A SZOMPARK Kft. és a SZOVA </w:t>
      </w:r>
      <w:proofErr w:type="spellStart"/>
      <w:r w:rsidRPr="005272F5">
        <w:rPr>
          <w:rFonts w:ascii="Arial" w:hAnsi="Arial" w:cs="Arial"/>
        </w:rPr>
        <w:t>NZrt</w:t>
      </w:r>
      <w:proofErr w:type="spellEnd"/>
      <w:r w:rsidRPr="005272F5">
        <w:rPr>
          <w:rFonts w:ascii="Arial" w:hAnsi="Arial" w:cs="Arial"/>
        </w:rPr>
        <w:t>. összesen 27 esetben kért segítséget a munkavégzésük akadályozását képező gépjármű tulajdonosának felkutatása ügyében.</w:t>
      </w:r>
    </w:p>
    <w:p w14:paraId="452FF9D3" w14:textId="77777777" w:rsidR="0093604C" w:rsidRPr="005272F5" w:rsidRDefault="0093604C" w:rsidP="0093604C">
      <w:pPr>
        <w:jc w:val="both"/>
        <w:rPr>
          <w:rFonts w:ascii="Arial" w:hAnsi="Arial" w:cs="Arial"/>
          <w:highlight w:val="yellow"/>
        </w:rPr>
      </w:pPr>
    </w:p>
    <w:p w14:paraId="5C8FF6B5" w14:textId="77777777" w:rsidR="0093604C" w:rsidRPr="005272F5" w:rsidRDefault="0093604C" w:rsidP="0093604C">
      <w:pPr>
        <w:numPr>
          <w:ilvl w:val="0"/>
          <w:numId w:val="11"/>
        </w:numPr>
        <w:jc w:val="both"/>
        <w:rPr>
          <w:rFonts w:ascii="Arial" w:hAnsi="Arial" w:cs="Arial"/>
        </w:rPr>
      </w:pPr>
      <w:r w:rsidRPr="005272F5">
        <w:rPr>
          <w:rFonts w:ascii="Arial" w:hAnsi="Arial" w:cs="Arial"/>
          <w:u w:val="single"/>
        </w:rPr>
        <w:lastRenderedPageBreak/>
        <w:t>Reagáló egység</w:t>
      </w:r>
    </w:p>
    <w:p w14:paraId="19F85C8A" w14:textId="77777777" w:rsidR="0093604C" w:rsidRPr="005272F5" w:rsidRDefault="0093604C" w:rsidP="0093604C">
      <w:pPr>
        <w:jc w:val="both"/>
        <w:rPr>
          <w:rFonts w:ascii="Arial" w:hAnsi="Arial" w:cs="Arial"/>
        </w:rPr>
      </w:pPr>
    </w:p>
    <w:p w14:paraId="6802EB5A" w14:textId="77777777" w:rsidR="0093604C" w:rsidRPr="005272F5" w:rsidRDefault="0093604C" w:rsidP="0093604C">
      <w:pPr>
        <w:jc w:val="both"/>
        <w:rPr>
          <w:rFonts w:ascii="Arial" w:hAnsi="Arial" w:cs="Arial"/>
        </w:rPr>
      </w:pPr>
      <w:r w:rsidRPr="005272F5">
        <w:rPr>
          <w:rFonts w:ascii="Arial" w:hAnsi="Arial" w:cs="Arial"/>
        </w:rPr>
        <w:t xml:space="preserve">A reagáló egység a fenti időszakban 457 </w:t>
      </w:r>
      <w:r w:rsidRPr="005272F5">
        <w:rPr>
          <w:rFonts w:ascii="Arial" w:hAnsi="Arial" w:cs="Arial"/>
          <w:bCs/>
        </w:rPr>
        <w:t>esetben</w:t>
      </w:r>
      <w:r w:rsidRPr="005272F5">
        <w:rPr>
          <w:rFonts w:ascii="Arial" w:hAnsi="Arial" w:cs="Arial"/>
        </w:rPr>
        <w:t xml:space="preserve"> alkalmazott szabálysértés, illetve szabályszegés észlelése esetén figyelmeztetést.</w:t>
      </w:r>
    </w:p>
    <w:p w14:paraId="530BD800" w14:textId="77777777" w:rsidR="0093604C" w:rsidRPr="005272F5" w:rsidRDefault="0093604C" w:rsidP="0093604C">
      <w:pPr>
        <w:jc w:val="both"/>
        <w:rPr>
          <w:rFonts w:ascii="Arial" w:hAnsi="Arial" w:cs="Arial"/>
        </w:rPr>
      </w:pPr>
      <w:r w:rsidRPr="005272F5">
        <w:rPr>
          <w:rFonts w:ascii="Arial" w:hAnsi="Arial" w:cs="Arial"/>
          <w:bCs/>
        </w:rPr>
        <w:t xml:space="preserve">45 esetben helyszíni bírságot, 79 esetben a gépjármű üzembentartójának távollétében helyszíni bírságot szabott ki, illetve 89 </w:t>
      </w:r>
      <w:r w:rsidRPr="005272F5">
        <w:rPr>
          <w:rFonts w:ascii="Arial" w:hAnsi="Arial" w:cs="Arial"/>
        </w:rPr>
        <w:t>esetben alkalmaztak feljelentést, és 499 esetben foganatosítottak egyéb intézkedést. Ezekben az esetekben a FÉHE Nonprofit Kft. értesítése hajléktalan elszállítása ügyében, mentőhívás, útszakaszok biztosítása, helyszíni ellenőrzés végrehajtása, lakosság tájékoztatása vált szükségessé.</w:t>
      </w:r>
    </w:p>
    <w:p w14:paraId="086A5EF5" w14:textId="77777777" w:rsidR="0093604C" w:rsidRPr="005272F5" w:rsidRDefault="0093604C" w:rsidP="0093604C">
      <w:pPr>
        <w:jc w:val="both"/>
        <w:rPr>
          <w:rFonts w:ascii="Arial" w:hAnsi="Arial" w:cs="Arial"/>
        </w:rPr>
      </w:pPr>
      <w:r w:rsidRPr="005272F5">
        <w:rPr>
          <w:rFonts w:ascii="Arial" w:hAnsi="Arial" w:cs="Arial"/>
        </w:rPr>
        <w:t xml:space="preserve">A reagáló egység a gépjármű forgalomra alkalmatlan állapota miatt 52 esetben helyezett el értesítést a gépjárműveken.  </w:t>
      </w:r>
    </w:p>
    <w:p w14:paraId="73C98024" w14:textId="77777777" w:rsidR="0093604C" w:rsidRPr="005272F5" w:rsidRDefault="0093604C" w:rsidP="0093604C">
      <w:pPr>
        <w:jc w:val="both"/>
        <w:rPr>
          <w:rFonts w:ascii="Arial" w:hAnsi="Arial" w:cs="Arial"/>
        </w:rPr>
      </w:pPr>
    </w:p>
    <w:p w14:paraId="1445EC8D" w14:textId="77777777" w:rsidR="0093604C" w:rsidRPr="005272F5" w:rsidRDefault="0093604C" w:rsidP="0093604C">
      <w:pPr>
        <w:numPr>
          <w:ilvl w:val="0"/>
          <w:numId w:val="12"/>
        </w:numPr>
        <w:jc w:val="both"/>
        <w:rPr>
          <w:rFonts w:ascii="Arial" w:hAnsi="Arial" w:cs="Arial"/>
        </w:rPr>
      </w:pPr>
      <w:r w:rsidRPr="005272F5">
        <w:rPr>
          <w:rFonts w:ascii="Arial" w:hAnsi="Arial" w:cs="Arial"/>
          <w:u w:val="single"/>
        </w:rPr>
        <w:t>Közterületi járőrszolgálat</w:t>
      </w:r>
    </w:p>
    <w:p w14:paraId="5990A048" w14:textId="77777777" w:rsidR="0093604C" w:rsidRPr="005272F5" w:rsidRDefault="0093604C" w:rsidP="0093604C">
      <w:pPr>
        <w:jc w:val="both"/>
        <w:rPr>
          <w:rFonts w:ascii="Arial" w:hAnsi="Arial" w:cs="Arial"/>
          <w:b/>
          <w:bCs/>
          <w:u w:val="single"/>
        </w:rPr>
      </w:pPr>
    </w:p>
    <w:p w14:paraId="1C61D9CD" w14:textId="77777777" w:rsidR="0093604C" w:rsidRPr="005272F5" w:rsidRDefault="0093604C" w:rsidP="0093604C">
      <w:pPr>
        <w:jc w:val="both"/>
        <w:rPr>
          <w:rFonts w:ascii="Arial" w:hAnsi="Arial" w:cs="Arial"/>
        </w:rPr>
      </w:pPr>
      <w:r w:rsidRPr="005272F5">
        <w:rPr>
          <w:rFonts w:ascii="Arial" w:hAnsi="Arial" w:cs="Arial"/>
        </w:rPr>
        <w:t xml:space="preserve">A közterület-felügyelők járőrszolgálatuk során közlekedési szabálysértés miatt 1733 esetben, zöldterületi szabályszegés miatt (2020.12.31-ig) 199 </w:t>
      </w:r>
      <w:r w:rsidRPr="005272F5">
        <w:rPr>
          <w:rFonts w:ascii="Arial" w:hAnsi="Arial" w:cs="Arial"/>
          <w:bCs/>
        </w:rPr>
        <w:t>esetben</w:t>
      </w:r>
      <w:r w:rsidRPr="005272F5">
        <w:rPr>
          <w:rFonts w:ascii="Arial" w:hAnsi="Arial" w:cs="Arial"/>
        </w:rPr>
        <w:t xml:space="preserve"> alkalmaztak figyelmeztetést. Egyéb szabálysértések miatt a felügyelők összesen 636 esetben éltek a figyelmeztetés lehetőségével.</w:t>
      </w:r>
    </w:p>
    <w:p w14:paraId="70ED59AC" w14:textId="77777777" w:rsidR="0093604C" w:rsidRPr="005272F5" w:rsidRDefault="0093604C" w:rsidP="0093604C">
      <w:pPr>
        <w:jc w:val="both"/>
        <w:rPr>
          <w:rFonts w:ascii="Arial" w:hAnsi="Arial" w:cs="Arial"/>
        </w:rPr>
      </w:pPr>
      <w:r w:rsidRPr="005272F5">
        <w:rPr>
          <w:rFonts w:ascii="Arial" w:hAnsi="Arial" w:cs="Arial"/>
        </w:rPr>
        <w:t xml:space="preserve">Közúti közlekedési szabálysértés miatt 120 esetben, közrend elleni szabálysértés elkövetése miatt 79 esetben és a közösségi együttélés szabályainak megsértése miatt 22 esetben feljelentés megtételére került sor, és összességében 648 esetben szabtak ki helyszíni bírságot, </w:t>
      </w:r>
      <w:proofErr w:type="gramStart"/>
      <w:r w:rsidRPr="005272F5">
        <w:rPr>
          <w:rFonts w:ascii="Arial" w:hAnsi="Arial" w:cs="Arial"/>
        </w:rPr>
        <w:t>8.740.000</w:t>
      </w:r>
      <w:r>
        <w:rPr>
          <w:rFonts w:ascii="Arial" w:hAnsi="Arial" w:cs="Arial"/>
        </w:rPr>
        <w:t>,</w:t>
      </w:r>
      <w:r w:rsidRPr="005272F5">
        <w:rPr>
          <w:rFonts w:ascii="Arial" w:hAnsi="Arial" w:cs="Arial"/>
        </w:rPr>
        <w:t>-</w:t>
      </w:r>
      <w:proofErr w:type="gramEnd"/>
      <w:r w:rsidRPr="005272F5">
        <w:rPr>
          <w:rFonts w:ascii="Arial" w:hAnsi="Arial" w:cs="Arial"/>
        </w:rPr>
        <w:t xml:space="preserve"> forint összegben.</w:t>
      </w:r>
    </w:p>
    <w:p w14:paraId="5C961145" w14:textId="77777777" w:rsidR="0093604C" w:rsidRPr="005272F5" w:rsidRDefault="0093604C" w:rsidP="0093604C">
      <w:pPr>
        <w:jc w:val="both"/>
        <w:rPr>
          <w:rFonts w:ascii="Arial" w:hAnsi="Arial" w:cs="Arial"/>
        </w:rPr>
      </w:pPr>
      <w:r w:rsidRPr="005272F5">
        <w:rPr>
          <w:rFonts w:ascii="Arial" w:hAnsi="Arial" w:cs="Arial"/>
        </w:rPr>
        <w:t>A járőrszolgálat által mobiltelefonos applikáción keresztül összesen 349 jelzést küldtek be, amelyek további intézkedéseket igényeltek.</w:t>
      </w:r>
    </w:p>
    <w:p w14:paraId="04217297" w14:textId="77777777" w:rsidR="0093604C" w:rsidRPr="005272F5" w:rsidRDefault="0093604C" w:rsidP="0093604C">
      <w:pPr>
        <w:jc w:val="both"/>
        <w:rPr>
          <w:rFonts w:ascii="Arial" w:hAnsi="Arial" w:cs="Arial"/>
        </w:rPr>
      </w:pPr>
      <w:r w:rsidRPr="005272F5">
        <w:rPr>
          <w:rFonts w:ascii="Arial" w:hAnsi="Arial" w:cs="Arial"/>
        </w:rPr>
        <w:t xml:space="preserve">A megadott időszakban, tekintettel, hogy a belváros bizonyos részein elszaporodtak az illegális hulladék lerakások, elhelyezések, ezért a frekventált helyszíneken fokozott jelenlétet biztosítottunk. A helyszínek </w:t>
      </w:r>
      <w:r>
        <w:rPr>
          <w:rFonts w:ascii="Arial" w:hAnsi="Arial" w:cs="Arial"/>
        </w:rPr>
        <w:t xml:space="preserve">– </w:t>
      </w:r>
      <w:r w:rsidRPr="005272F5">
        <w:rPr>
          <w:rFonts w:ascii="Arial" w:hAnsi="Arial" w:cs="Arial"/>
        </w:rPr>
        <w:t>a</w:t>
      </w:r>
      <w:r>
        <w:rPr>
          <w:rFonts w:ascii="Arial" w:hAnsi="Arial" w:cs="Arial"/>
        </w:rPr>
        <w:t xml:space="preserve"> </w:t>
      </w:r>
      <w:r w:rsidRPr="005272F5">
        <w:rPr>
          <w:rFonts w:ascii="Arial" w:hAnsi="Arial" w:cs="Arial"/>
        </w:rPr>
        <w:t>tapasztalatok összegzését követően</w:t>
      </w:r>
      <w:r>
        <w:rPr>
          <w:rFonts w:ascii="Arial" w:hAnsi="Arial" w:cs="Arial"/>
        </w:rPr>
        <w:t xml:space="preserve"> –</w:t>
      </w:r>
      <w:r w:rsidRPr="005272F5">
        <w:rPr>
          <w:rFonts w:ascii="Arial" w:hAnsi="Arial" w:cs="Arial"/>
        </w:rPr>
        <w:t xml:space="preserve"> állandó</w:t>
      </w:r>
      <w:r>
        <w:rPr>
          <w:rFonts w:ascii="Arial" w:hAnsi="Arial" w:cs="Arial"/>
        </w:rPr>
        <w:t xml:space="preserve"> </w:t>
      </w:r>
      <w:r w:rsidRPr="005272F5">
        <w:rPr>
          <w:rFonts w:ascii="Arial" w:hAnsi="Arial" w:cs="Arial"/>
        </w:rPr>
        <w:t>jelleggel változtak.</w:t>
      </w:r>
    </w:p>
    <w:p w14:paraId="1235BB43" w14:textId="77777777" w:rsidR="0093604C" w:rsidRPr="005272F5" w:rsidRDefault="0093604C" w:rsidP="0093604C">
      <w:pPr>
        <w:jc w:val="both"/>
        <w:rPr>
          <w:rFonts w:ascii="Arial" w:hAnsi="Arial" w:cs="Arial"/>
        </w:rPr>
      </w:pPr>
    </w:p>
    <w:p w14:paraId="325DB9DB" w14:textId="77777777" w:rsidR="0093604C" w:rsidRPr="005272F5" w:rsidRDefault="0093604C" w:rsidP="0093604C">
      <w:pPr>
        <w:jc w:val="both"/>
        <w:rPr>
          <w:rFonts w:ascii="Arial" w:hAnsi="Arial" w:cs="Arial"/>
          <w:highlight w:val="yellow"/>
        </w:rPr>
      </w:pPr>
      <w:r w:rsidRPr="005272F5">
        <w:rPr>
          <w:rFonts w:ascii="Arial" w:hAnsi="Arial" w:cs="Arial"/>
        </w:rPr>
        <w:t xml:space="preserve">A belváros közbiztonságának növelése és annak megszilárdítása érdekében állandó járőrpár hajtja végre a közterületi ellenőrzéseket </w:t>
      </w:r>
      <w:r>
        <w:rPr>
          <w:rFonts w:ascii="Arial" w:hAnsi="Arial" w:cs="Arial"/>
        </w:rPr>
        <w:t xml:space="preserve">– </w:t>
      </w:r>
      <w:r w:rsidRPr="005272F5">
        <w:rPr>
          <w:rFonts w:ascii="Arial" w:hAnsi="Arial" w:cs="Arial"/>
        </w:rPr>
        <w:t>jelenleg</w:t>
      </w:r>
      <w:r>
        <w:rPr>
          <w:rFonts w:ascii="Arial" w:hAnsi="Arial" w:cs="Arial"/>
        </w:rPr>
        <w:t xml:space="preserve"> </w:t>
      </w:r>
      <w:r w:rsidRPr="005272F5">
        <w:rPr>
          <w:rFonts w:ascii="Arial" w:hAnsi="Arial" w:cs="Arial"/>
        </w:rPr>
        <w:t>is</w:t>
      </w:r>
      <w:r>
        <w:rPr>
          <w:rFonts w:ascii="Arial" w:hAnsi="Arial" w:cs="Arial"/>
        </w:rPr>
        <w:t xml:space="preserve"> –</w:t>
      </w:r>
      <w:r w:rsidRPr="005272F5">
        <w:rPr>
          <w:rFonts w:ascii="Arial" w:hAnsi="Arial" w:cs="Arial"/>
        </w:rPr>
        <w:t xml:space="preserve"> illetve</w:t>
      </w:r>
      <w:r>
        <w:rPr>
          <w:rFonts w:ascii="Arial" w:hAnsi="Arial" w:cs="Arial"/>
        </w:rPr>
        <w:t xml:space="preserve"> </w:t>
      </w:r>
      <w:r w:rsidRPr="005272F5">
        <w:rPr>
          <w:rFonts w:ascii="Arial" w:hAnsi="Arial" w:cs="Arial"/>
        </w:rPr>
        <w:t>teszi meg a szükséges helyszíni intézkedéseket.</w:t>
      </w:r>
    </w:p>
    <w:p w14:paraId="50AFC918" w14:textId="77777777" w:rsidR="0093604C" w:rsidRPr="005272F5" w:rsidRDefault="0093604C" w:rsidP="0093604C">
      <w:pPr>
        <w:jc w:val="both"/>
        <w:rPr>
          <w:rFonts w:ascii="Arial" w:hAnsi="Arial" w:cs="Arial"/>
          <w:b/>
          <w:bCs/>
        </w:rPr>
      </w:pPr>
    </w:p>
    <w:p w14:paraId="02C282F3" w14:textId="77777777" w:rsidR="0093604C" w:rsidRPr="005272F5" w:rsidRDefault="0093604C" w:rsidP="0093604C">
      <w:pPr>
        <w:numPr>
          <w:ilvl w:val="0"/>
          <w:numId w:val="13"/>
        </w:numPr>
        <w:jc w:val="both"/>
        <w:rPr>
          <w:rFonts w:ascii="Arial" w:hAnsi="Arial" w:cs="Arial"/>
        </w:rPr>
      </w:pPr>
      <w:r w:rsidRPr="005272F5">
        <w:rPr>
          <w:rFonts w:ascii="Arial" w:hAnsi="Arial" w:cs="Arial"/>
          <w:u w:val="single"/>
        </w:rPr>
        <w:t>Mezőőri szolgálat</w:t>
      </w:r>
    </w:p>
    <w:p w14:paraId="7B2666F6" w14:textId="77777777" w:rsidR="0093604C" w:rsidRPr="005272F5" w:rsidRDefault="0093604C" w:rsidP="0093604C">
      <w:pPr>
        <w:jc w:val="both"/>
        <w:rPr>
          <w:rFonts w:ascii="Arial" w:hAnsi="Arial" w:cs="Arial"/>
        </w:rPr>
      </w:pPr>
      <w:r w:rsidRPr="005272F5">
        <w:rPr>
          <w:rFonts w:ascii="Arial" w:hAnsi="Arial" w:cs="Arial"/>
        </w:rPr>
        <w:t> </w:t>
      </w:r>
    </w:p>
    <w:p w14:paraId="0B48DE8A" w14:textId="77777777" w:rsidR="0093604C" w:rsidRPr="005272F5" w:rsidRDefault="0093604C" w:rsidP="0093604C">
      <w:pPr>
        <w:jc w:val="both"/>
        <w:rPr>
          <w:rFonts w:ascii="Arial" w:hAnsi="Arial" w:cs="Arial"/>
        </w:rPr>
      </w:pPr>
      <w:r w:rsidRPr="005272F5">
        <w:rPr>
          <w:rFonts w:ascii="Arial" w:hAnsi="Arial" w:cs="Arial"/>
        </w:rPr>
        <w:t>A mezőőri szolgálat munkatársai a külterületi részeken 30 esetben észleltek és dokumentáltak illegális szemétlerakást. A mezőőri szolgálat által észlelt események alapján a Közterület-felügyelet a Szombathelyi Rendőrkapitányság felé 2 esetben élt büntető eljárás kezdeményezésével.</w:t>
      </w:r>
    </w:p>
    <w:p w14:paraId="058DFF38" w14:textId="77777777" w:rsidR="0093604C" w:rsidRPr="005272F5" w:rsidRDefault="0093604C" w:rsidP="0093604C">
      <w:pPr>
        <w:jc w:val="both"/>
        <w:rPr>
          <w:rFonts w:ascii="Arial" w:hAnsi="Arial" w:cs="Arial"/>
          <w:highlight w:val="yellow"/>
        </w:rPr>
      </w:pPr>
    </w:p>
    <w:p w14:paraId="3384CBD4" w14:textId="77777777" w:rsidR="0093604C" w:rsidRPr="005272F5" w:rsidRDefault="0093604C" w:rsidP="0093604C">
      <w:pPr>
        <w:numPr>
          <w:ilvl w:val="0"/>
          <w:numId w:val="14"/>
        </w:numPr>
        <w:jc w:val="both"/>
        <w:rPr>
          <w:rFonts w:ascii="Arial" w:hAnsi="Arial" w:cs="Arial"/>
        </w:rPr>
      </w:pPr>
      <w:r w:rsidRPr="005272F5">
        <w:rPr>
          <w:rFonts w:ascii="Arial" w:hAnsi="Arial" w:cs="Arial"/>
          <w:u w:val="single"/>
        </w:rPr>
        <w:t>Állategészségügyi és Ebrendészeti szolgálat</w:t>
      </w:r>
    </w:p>
    <w:p w14:paraId="088C5E9C" w14:textId="77777777" w:rsidR="0093604C" w:rsidRPr="005272F5" w:rsidRDefault="0093604C" w:rsidP="0093604C">
      <w:pPr>
        <w:jc w:val="both"/>
        <w:rPr>
          <w:rFonts w:ascii="Arial" w:hAnsi="Arial" w:cs="Arial"/>
          <w:highlight w:val="yellow"/>
        </w:rPr>
      </w:pPr>
    </w:p>
    <w:p w14:paraId="0C162AF1" w14:textId="77777777" w:rsidR="0093604C" w:rsidRPr="005272F5" w:rsidRDefault="0093604C" w:rsidP="0093604C">
      <w:pPr>
        <w:jc w:val="both"/>
        <w:rPr>
          <w:rFonts w:ascii="Arial" w:hAnsi="Arial" w:cs="Arial"/>
        </w:rPr>
      </w:pPr>
      <w:r w:rsidRPr="005272F5">
        <w:rPr>
          <w:rFonts w:ascii="Arial" w:hAnsi="Arial" w:cs="Arial"/>
        </w:rPr>
        <w:t>A Szolgálat telephelyén 10 eb került elhelyezésre, 8 eb került örökbeadásra. 53 esetben fogtak be elkóborolt ebet, melyből az azonosítást követően 27 vissza került a tulajdonosokhoz még a helyszínen. Közterületről, illetve lakásról 18 ebtetemet szállítottak el. Egyéb állattetem (galamb, sün, macska, patkány) 99 esetben került elszállításra közterületről.</w:t>
      </w:r>
    </w:p>
    <w:p w14:paraId="497A0FBB" w14:textId="77777777" w:rsidR="0093604C" w:rsidRPr="005272F5" w:rsidRDefault="0093604C" w:rsidP="0093604C">
      <w:pPr>
        <w:jc w:val="both"/>
        <w:rPr>
          <w:rFonts w:ascii="Arial" w:hAnsi="Arial" w:cs="Arial"/>
          <w:highlight w:val="yellow"/>
        </w:rPr>
      </w:pPr>
      <w:r w:rsidRPr="005272F5">
        <w:rPr>
          <w:rFonts w:ascii="Arial" w:hAnsi="Arial" w:cs="Arial"/>
        </w:rPr>
        <w:t xml:space="preserve">Fenti intézkedéseken felül hatósági eljárás keretében 1 esetben került befogásra és hatósági karanténba egy macska. A macska állatorvosi szakvélemény alapján a Vas Megyei Kormányhivatal határozata alapján </w:t>
      </w:r>
      <w:r>
        <w:rPr>
          <w:rFonts w:ascii="Arial" w:hAnsi="Arial" w:cs="Arial"/>
        </w:rPr>
        <w:t xml:space="preserve">a hatósági állatorvos által </w:t>
      </w:r>
      <w:r w:rsidRPr="005272F5">
        <w:rPr>
          <w:rFonts w:ascii="Arial" w:hAnsi="Arial" w:cs="Arial"/>
        </w:rPr>
        <w:t>elaltatásra került.</w:t>
      </w:r>
    </w:p>
    <w:p w14:paraId="6ABA4AE7" w14:textId="77777777" w:rsidR="0093604C" w:rsidRPr="005272F5" w:rsidRDefault="0093604C" w:rsidP="0093604C">
      <w:pPr>
        <w:jc w:val="both"/>
        <w:rPr>
          <w:rFonts w:ascii="Arial" w:hAnsi="Arial" w:cs="Arial"/>
          <w:highlight w:val="yellow"/>
        </w:rPr>
      </w:pPr>
    </w:p>
    <w:p w14:paraId="07D8752F" w14:textId="77777777" w:rsidR="0093604C" w:rsidRPr="005272F5" w:rsidRDefault="0093604C" w:rsidP="0093604C">
      <w:pPr>
        <w:numPr>
          <w:ilvl w:val="0"/>
          <w:numId w:val="14"/>
        </w:numPr>
        <w:jc w:val="both"/>
        <w:rPr>
          <w:rFonts w:ascii="Arial" w:hAnsi="Arial" w:cs="Arial"/>
          <w:u w:val="single"/>
        </w:rPr>
      </w:pPr>
      <w:r w:rsidRPr="005272F5">
        <w:rPr>
          <w:rFonts w:ascii="Arial" w:hAnsi="Arial" w:cs="Arial"/>
          <w:u w:val="single"/>
        </w:rPr>
        <w:t>Egyéb feladatok</w:t>
      </w:r>
    </w:p>
    <w:p w14:paraId="161449D1" w14:textId="77777777" w:rsidR="0093604C" w:rsidRPr="005272F5" w:rsidRDefault="0093604C" w:rsidP="0093604C">
      <w:pPr>
        <w:jc w:val="both"/>
        <w:rPr>
          <w:rFonts w:ascii="Arial" w:hAnsi="Arial" w:cs="Arial"/>
          <w:highlight w:val="yellow"/>
        </w:rPr>
      </w:pPr>
    </w:p>
    <w:p w14:paraId="2360A42E" w14:textId="77777777" w:rsidR="0093604C" w:rsidRPr="005272F5" w:rsidRDefault="0093604C" w:rsidP="0093604C">
      <w:pPr>
        <w:jc w:val="both"/>
        <w:rPr>
          <w:rFonts w:ascii="Arial" w:hAnsi="Arial" w:cs="Arial"/>
        </w:rPr>
      </w:pPr>
      <w:r w:rsidRPr="005272F5">
        <w:rPr>
          <w:rFonts w:ascii="Arial" w:hAnsi="Arial" w:cs="Arial"/>
          <w:i/>
          <w:iCs/>
          <w:u w:val="single"/>
        </w:rPr>
        <w:t>Forgalomra alkalmatlan gépjárművek:</w:t>
      </w:r>
      <w:r w:rsidRPr="005272F5">
        <w:rPr>
          <w:rFonts w:ascii="Arial" w:hAnsi="Arial" w:cs="Arial"/>
        </w:rPr>
        <w:t xml:space="preserve"> A fenti időszakban összesen 240 esetben történt észlelés. Ebből 44 db gépjármű került elszállításra, melyből 8 db-ot a tulajdonosok a jogszabályban előírt költségek megfizetését követően kiváltottak.</w:t>
      </w:r>
    </w:p>
    <w:p w14:paraId="4D87369A" w14:textId="77777777" w:rsidR="0093604C" w:rsidRDefault="0093604C" w:rsidP="0093604C">
      <w:pPr>
        <w:jc w:val="both"/>
        <w:rPr>
          <w:rFonts w:ascii="Arial" w:hAnsi="Arial" w:cs="Arial"/>
        </w:rPr>
      </w:pPr>
      <w:r w:rsidRPr="005272F5">
        <w:rPr>
          <w:rFonts w:ascii="Arial" w:hAnsi="Arial" w:cs="Arial"/>
        </w:rPr>
        <w:t>A közterületről a korábbi években elszállított gépjárművek közül 1 db gépjármű végleges kivonására került sor a Vas Megyei Kormányhivatal Szombathelyi Járási Hivatala által.</w:t>
      </w:r>
    </w:p>
    <w:p w14:paraId="57468D22" w14:textId="77777777" w:rsidR="0093604C" w:rsidRPr="005272F5" w:rsidRDefault="0093604C" w:rsidP="0093604C">
      <w:pPr>
        <w:jc w:val="both"/>
        <w:rPr>
          <w:rFonts w:ascii="Arial" w:hAnsi="Arial" w:cs="Arial"/>
        </w:rPr>
      </w:pPr>
    </w:p>
    <w:p w14:paraId="48A12D5D" w14:textId="77777777" w:rsidR="0093604C" w:rsidRDefault="0093604C" w:rsidP="0093604C">
      <w:pPr>
        <w:jc w:val="both"/>
        <w:rPr>
          <w:rFonts w:ascii="Arial" w:hAnsi="Arial" w:cs="Arial"/>
        </w:rPr>
      </w:pPr>
      <w:r w:rsidRPr="005272F5">
        <w:rPr>
          <w:rFonts w:ascii="Arial" w:hAnsi="Arial" w:cs="Arial"/>
          <w:i/>
          <w:iCs/>
          <w:u w:val="single"/>
        </w:rPr>
        <w:t>Büntető eljárások:</w:t>
      </w:r>
      <w:r w:rsidRPr="005272F5">
        <w:rPr>
          <w:rFonts w:ascii="Arial" w:hAnsi="Arial" w:cs="Arial"/>
        </w:rPr>
        <w:t xml:space="preserve"> A Közterület-felügyelet a Szombathelyi Rendőrkapitányság felé összesen 6 esetben kezdeményezett büntető eljárást, melyből 2 esetben „hulladék gazdálkodás rendjének megsértése”, valamint 4 esetben „Egyedi azonosító jellel való visszaélés” bűntette miatt.</w:t>
      </w:r>
    </w:p>
    <w:p w14:paraId="6A5624B8" w14:textId="77777777" w:rsidR="0093604C" w:rsidRPr="005272F5" w:rsidRDefault="0093604C" w:rsidP="0093604C">
      <w:pPr>
        <w:jc w:val="both"/>
        <w:rPr>
          <w:rFonts w:ascii="Arial" w:hAnsi="Arial" w:cs="Arial"/>
        </w:rPr>
      </w:pPr>
    </w:p>
    <w:p w14:paraId="05CBA22E" w14:textId="77777777" w:rsidR="0093604C" w:rsidRPr="005272F5" w:rsidRDefault="0093604C" w:rsidP="0093604C">
      <w:pPr>
        <w:jc w:val="both"/>
        <w:rPr>
          <w:rFonts w:ascii="Arial" w:hAnsi="Arial" w:cs="Arial"/>
        </w:rPr>
      </w:pPr>
      <w:r w:rsidRPr="005272F5">
        <w:rPr>
          <w:rFonts w:ascii="Arial" w:hAnsi="Arial" w:cs="Arial"/>
          <w:i/>
          <w:iCs/>
          <w:u w:val="single"/>
        </w:rPr>
        <w:t>Illegális hulladék elhelyezés:</w:t>
      </w:r>
      <w:r w:rsidRPr="005272F5">
        <w:rPr>
          <w:rFonts w:ascii="Arial" w:hAnsi="Arial" w:cs="Arial"/>
        </w:rPr>
        <w:t xml:space="preserve"> </w:t>
      </w:r>
    </w:p>
    <w:p w14:paraId="7019716F" w14:textId="77777777" w:rsidR="0093604C" w:rsidRPr="005272F5" w:rsidRDefault="0093604C" w:rsidP="0093604C">
      <w:pPr>
        <w:jc w:val="both"/>
        <w:rPr>
          <w:rFonts w:ascii="Arial" w:hAnsi="Arial" w:cs="Arial"/>
        </w:rPr>
      </w:pPr>
      <w:r w:rsidRPr="005272F5">
        <w:rPr>
          <w:rFonts w:ascii="Arial" w:hAnsi="Arial" w:cs="Arial"/>
        </w:rPr>
        <w:t>2021. március 1. napjától jelentős jogszabályváltozás történt a köztisztaság területén. Az egyes energetikai és hulladékgazdálkodási tárgyú törvények módosításáról szóló 2021. évi II. törvény 2021. március 1. napjától hatályon kívül helyezte a szabálysértésekről, a szabálysértési eljárásról és a szabálysértési nyilvántartási rendszerről szóló 2012. évi II. törvény 196. § (2) bekezdését. („Aki települési hulladékot a közterületen engedély nélkül lerak, elhelyez, vagy nem a kijelölt lerakóhelyen rak le vagy helyez el, szabálysértést követ el.”) A szabálysértés miatt 2021. március 1. napja előtt a közterület-felügyelő is szabhatott ki helyszíni bírságot.</w:t>
      </w:r>
    </w:p>
    <w:p w14:paraId="1B21AE68" w14:textId="77777777" w:rsidR="0093604C" w:rsidRPr="005272F5" w:rsidRDefault="0093604C" w:rsidP="0093604C">
      <w:pPr>
        <w:jc w:val="both"/>
        <w:rPr>
          <w:rFonts w:ascii="Arial" w:hAnsi="Arial" w:cs="Arial"/>
        </w:rPr>
      </w:pPr>
      <w:r w:rsidRPr="005272F5">
        <w:rPr>
          <w:rFonts w:ascii="Arial" w:hAnsi="Arial" w:cs="Arial"/>
        </w:rPr>
        <w:t xml:space="preserve">A települési hulladék közterületen történő engedély nélküli lerakásával, elhelyezésével kapcsolatos eljárások hulladékgazdálkodási hatósági ügyként az elkövetés helye szerinti </w:t>
      </w:r>
      <w:proofErr w:type="gramStart"/>
      <w:r w:rsidRPr="005272F5">
        <w:rPr>
          <w:rFonts w:ascii="Arial" w:hAnsi="Arial" w:cs="Arial"/>
        </w:rPr>
        <w:t>kormányhivatal</w:t>
      </w:r>
      <w:proofErr w:type="gramEnd"/>
      <w:r w:rsidRPr="005272F5">
        <w:rPr>
          <w:rFonts w:ascii="Arial" w:hAnsi="Arial" w:cs="Arial"/>
        </w:rPr>
        <w:t xml:space="preserve"> mint területi hulladékgazdálkodási hatóság hatáskörébe tartoznak, a hulladékról szóló 2012. évi CLXXXV. törvény, valamint a hulladékgazdálkodási hatóság kijelöléséről szóló 124/2021. (III.12.) Korm. rendelet értelmében.</w:t>
      </w:r>
    </w:p>
    <w:p w14:paraId="762C81A7" w14:textId="6773E818" w:rsidR="0093604C" w:rsidRDefault="0093604C" w:rsidP="0093604C">
      <w:pPr>
        <w:jc w:val="both"/>
        <w:rPr>
          <w:rFonts w:ascii="Arial" w:hAnsi="Arial" w:cs="Arial"/>
        </w:rPr>
      </w:pPr>
      <w:r w:rsidRPr="005272F5">
        <w:rPr>
          <w:rFonts w:ascii="Arial" w:hAnsi="Arial" w:cs="Arial"/>
        </w:rPr>
        <w:t>Fenti jogszabályi változások alapján a 2021. március 1-től számított időszakban a hatáskörrel rendelkező Vas Megyei Kormányhivatal Környezetvédelmi és Hulladékgazdálkodási Főosztály felé összesen 58 esetben kezdeményez</w:t>
      </w:r>
      <w:r w:rsidR="00D01F8F">
        <w:rPr>
          <w:rFonts w:ascii="Arial" w:hAnsi="Arial" w:cs="Arial"/>
        </w:rPr>
        <w:t>ett a felügyelet</w:t>
      </w:r>
      <w:r w:rsidRPr="005272F5">
        <w:rPr>
          <w:rFonts w:ascii="Arial" w:hAnsi="Arial" w:cs="Arial"/>
        </w:rPr>
        <w:t xml:space="preserve"> közigazgatási eljárást.</w:t>
      </w:r>
    </w:p>
    <w:p w14:paraId="2476D483" w14:textId="77777777" w:rsidR="0093604C" w:rsidRPr="005272F5" w:rsidRDefault="0093604C" w:rsidP="0093604C">
      <w:pPr>
        <w:jc w:val="both"/>
        <w:rPr>
          <w:rFonts w:ascii="Arial" w:hAnsi="Arial" w:cs="Arial"/>
        </w:rPr>
      </w:pPr>
    </w:p>
    <w:p w14:paraId="7DC36E57" w14:textId="6FF848F3" w:rsidR="0093604C" w:rsidRPr="005272F5" w:rsidRDefault="0093604C" w:rsidP="0093604C">
      <w:pPr>
        <w:jc w:val="both"/>
        <w:rPr>
          <w:rFonts w:ascii="Arial" w:hAnsi="Arial" w:cs="Arial"/>
        </w:rPr>
      </w:pPr>
      <w:r w:rsidRPr="005272F5">
        <w:rPr>
          <w:rFonts w:ascii="Arial" w:hAnsi="Arial" w:cs="Arial"/>
          <w:i/>
          <w:iCs/>
          <w:u w:val="single"/>
        </w:rPr>
        <w:t>Zöld területen való várakozás miatti közigazgatási eljárás:</w:t>
      </w:r>
      <w:r w:rsidRPr="005272F5">
        <w:rPr>
          <w:rFonts w:ascii="Arial" w:hAnsi="Arial" w:cs="Arial"/>
        </w:rPr>
        <w:t xml:space="preserve"> A fenti időszakban összesen 242 esetben indított</w:t>
      </w:r>
      <w:r w:rsidR="00D01F8F">
        <w:rPr>
          <w:rFonts w:ascii="Arial" w:hAnsi="Arial" w:cs="Arial"/>
        </w:rPr>
        <w:t xml:space="preserve"> a fe</w:t>
      </w:r>
      <w:r w:rsidR="007D18D3">
        <w:rPr>
          <w:rFonts w:ascii="Arial" w:hAnsi="Arial" w:cs="Arial"/>
        </w:rPr>
        <w:t>l</w:t>
      </w:r>
      <w:r w:rsidR="00D01F8F">
        <w:rPr>
          <w:rFonts w:ascii="Arial" w:hAnsi="Arial" w:cs="Arial"/>
        </w:rPr>
        <w:t>ügyelet</w:t>
      </w:r>
      <w:r w:rsidRPr="005272F5">
        <w:rPr>
          <w:rFonts w:ascii="Arial" w:hAnsi="Arial" w:cs="Arial"/>
        </w:rPr>
        <w:t xml:space="preserve"> közigazgatási hatósági eljárást az elkövetett szabályszegések miatt.</w:t>
      </w:r>
    </w:p>
    <w:p w14:paraId="4D6D0E1E" w14:textId="77777777" w:rsidR="0093604C" w:rsidRPr="005272F5" w:rsidRDefault="0093604C" w:rsidP="0093604C">
      <w:pPr>
        <w:jc w:val="both"/>
        <w:rPr>
          <w:rFonts w:ascii="Arial" w:hAnsi="Arial" w:cs="Arial"/>
        </w:rPr>
      </w:pPr>
    </w:p>
    <w:p w14:paraId="6BC38151" w14:textId="77777777" w:rsidR="0093604C" w:rsidRPr="005272F5" w:rsidRDefault="0093604C" w:rsidP="0093604C">
      <w:pPr>
        <w:jc w:val="both"/>
        <w:rPr>
          <w:rFonts w:ascii="Arial" w:hAnsi="Arial" w:cs="Arial"/>
        </w:rPr>
      </w:pPr>
      <w:r w:rsidRPr="005272F5">
        <w:rPr>
          <w:rFonts w:ascii="Arial" w:hAnsi="Arial" w:cs="Arial"/>
        </w:rPr>
        <w:t xml:space="preserve">A fenti időszakban a Közterület-felügyelet folyamatos egyeztetések után </w:t>
      </w:r>
      <w:r w:rsidRPr="005272F5">
        <w:rPr>
          <w:rFonts w:ascii="Arial" w:hAnsi="Arial" w:cs="Arial"/>
          <w:b/>
          <w:bCs/>
        </w:rPr>
        <w:t>7 együttműködési megállapodást</w:t>
      </w:r>
      <w:r w:rsidRPr="005272F5">
        <w:rPr>
          <w:rFonts w:ascii="Arial" w:hAnsi="Arial" w:cs="Arial"/>
        </w:rPr>
        <w:t xml:space="preserve"> készített elő társszervekkel, amelyeket a </w:t>
      </w:r>
      <w:r w:rsidRPr="005272F5">
        <w:rPr>
          <w:rFonts w:ascii="Arial" w:eastAsia="Calibri" w:hAnsi="Arial" w:cs="Arial"/>
          <w:lang w:eastAsia="en-US"/>
        </w:rPr>
        <w:t>közterület-felügyeletet belső szervezeti egységként magába foglaló Polgármesteri Hivatal köt meg</w:t>
      </w:r>
      <w:r w:rsidRPr="005272F5">
        <w:rPr>
          <w:rFonts w:ascii="Arial" w:hAnsi="Arial" w:cs="Arial"/>
        </w:rPr>
        <w:t>. Ezek közül</w:t>
      </w:r>
    </w:p>
    <w:p w14:paraId="4644FA42" w14:textId="77777777" w:rsidR="0093604C" w:rsidRPr="005272F5" w:rsidRDefault="0093604C" w:rsidP="0093604C">
      <w:pPr>
        <w:pStyle w:val="Listaszerbekezds"/>
        <w:numPr>
          <w:ilvl w:val="0"/>
          <w:numId w:val="27"/>
        </w:numPr>
        <w:jc w:val="both"/>
        <w:rPr>
          <w:rFonts w:eastAsia="Calibri" w:cs="Arial"/>
          <w:lang w:eastAsia="en-US"/>
        </w:rPr>
      </w:pPr>
      <w:r w:rsidRPr="005272F5">
        <w:rPr>
          <w:rFonts w:eastAsia="Calibri" w:cs="Arial"/>
          <w:lang w:eastAsia="en-US"/>
        </w:rPr>
        <w:t>a Vas Megyei Rendőr-Főkapitánysággal</w:t>
      </w:r>
      <w:r w:rsidRPr="005272F5">
        <w:rPr>
          <w:rFonts w:cs="Arial"/>
        </w:rPr>
        <w:t>,</w:t>
      </w:r>
    </w:p>
    <w:p w14:paraId="5F419D4D" w14:textId="77777777" w:rsidR="0093604C" w:rsidRPr="005272F5" w:rsidRDefault="0093604C" w:rsidP="0093604C">
      <w:pPr>
        <w:pStyle w:val="Listaszerbekezds"/>
        <w:numPr>
          <w:ilvl w:val="0"/>
          <w:numId w:val="27"/>
        </w:numPr>
        <w:jc w:val="both"/>
        <w:rPr>
          <w:rFonts w:eastAsia="Calibri" w:cs="Arial"/>
          <w:lang w:eastAsia="en-US"/>
        </w:rPr>
      </w:pPr>
      <w:r w:rsidRPr="005272F5">
        <w:rPr>
          <w:rFonts w:cs="Arial"/>
        </w:rPr>
        <w:t>a valamennyi szombathelyi polgárőr szervezetet tömörítő Vas Megyei Polgárőr Szervezetek Szövetségével, továbbá</w:t>
      </w:r>
    </w:p>
    <w:p w14:paraId="733C7F51" w14:textId="77777777" w:rsidR="0093604C" w:rsidRPr="005272F5" w:rsidRDefault="0093604C" w:rsidP="0093604C">
      <w:pPr>
        <w:pStyle w:val="Listaszerbekezds"/>
        <w:numPr>
          <w:ilvl w:val="0"/>
          <w:numId w:val="27"/>
        </w:numPr>
        <w:jc w:val="both"/>
        <w:rPr>
          <w:rFonts w:eastAsia="Calibri" w:cs="Arial"/>
          <w:lang w:eastAsia="en-US"/>
        </w:rPr>
      </w:pPr>
      <w:r w:rsidRPr="005272F5">
        <w:rPr>
          <w:rFonts w:eastAsia="Calibri" w:cs="Arial"/>
          <w:lang w:eastAsia="en-US"/>
        </w:rPr>
        <w:t xml:space="preserve">az utcán, közterületen élő hajléktalan emberek hatékonyabb ellátása érdekében a Fogyatékkal Élőket és Hajléktalanokat Ellátó Közhasznú Nonprofit Kft.-vel, az Országos Mentőszolgálat Nyugat-dunántúli Regionális Mentőszervezetével, a Szombathelyi Rendőrkapitánysággal és a </w:t>
      </w:r>
      <w:proofErr w:type="spellStart"/>
      <w:r w:rsidRPr="005272F5">
        <w:rPr>
          <w:rFonts w:eastAsia="Calibri" w:cs="Arial"/>
          <w:lang w:eastAsia="en-US"/>
        </w:rPr>
        <w:t>Markusovszky</w:t>
      </w:r>
      <w:proofErr w:type="spellEnd"/>
      <w:r w:rsidRPr="005272F5">
        <w:rPr>
          <w:rFonts w:eastAsia="Calibri" w:cs="Arial"/>
          <w:lang w:eastAsia="en-US"/>
        </w:rPr>
        <w:t xml:space="preserve"> Egyetemi Oktatókórházzal közösen</w:t>
      </w:r>
    </w:p>
    <w:p w14:paraId="72ED394A" w14:textId="77777777" w:rsidR="0093604C" w:rsidRPr="005272F5" w:rsidRDefault="0093604C" w:rsidP="0093604C">
      <w:pPr>
        <w:jc w:val="both"/>
        <w:rPr>
          <w:rFonts w:ascii="Arial" w:eastAsia="Calibri" w:hAnsi="Arial" w:cs="Arial"/>
          <w:lang w:eastAsia="en-US"/>
        </w:rPr>
      </w:pPr>
      <w:r w:rsidRPr="005272F5">
        <w:rPr>
          <w:rFonts w:ascii="Arial" w:eastAsia="Calibri" w:hAnsi="Arial" w:cs="Arial"/>
          <w:lang w:eastAsia="en-US"/>
        </w:rPr>
        <w:t>megkötött együttműködési megállapodások már aláírásra kerültek.</w:t>
      </w:r>
    </w:p>
    <w:p w14:paraId="11BBB742" w14:textId="77777777" w:rsidR="0093604C" w:rsidRPr="005272F5" w:rsidRDefault="0093604C" w:rsidP="0093604C">
      <w:pPr>
        <w:autoSpaceDE w:val="0"/>
        <w:autoSpaceDN w:val="0"/>
        <w:adjustRightInd w:val="0"/>
        <w:jc w:val="both"/>
        <w:rPr>
          <w:rFonts w:ascii="Arial" w:eastAsia="Calibri" w:hAnsi="Arial" w:cs="Arial"/>
          <w:lang w:eastAsia="en-US"/>
        </w:rPr>
      </w:pPr>
      <w:r w:rsidRPr="005272F5">
        <w:rPr>
          <w:rFonts w:ascii="Arial" w:eastAsia="Calibri" w:hAnsi="Arial" w:cs="Arial"/>
          <w:lang w:eastAsia="en-US"/>
        </w:rPr>
        <w:t>A Tisztelt Közgyűlés napirendjén szereplő „Beszámoló az előző Közgyűlés óta eltelt időszak fontosabb eseményeiről és a polgármester átruházott hatáskörben hozott döntéseiről” című előterjesztésben szerepel továbbá négy újabb együttműködési megállapodás jóváhagyására vonatkozó javaslat:</w:t>
      </w:r>
    </w:p>
    <w:p w14:paraId="69721DB0" w14:textId="77777777" w:rsidR="0093604C" w:rsidRDefault="0093604C" w:rsidP="0093604C">
      <w:pPr>
        <w:pStyle w:val="Listaszerbekezds"/>
        <w:numPr>
          <w:ilvl w:val="0"/>
          <w:numId w:val="26"/>
        </w:numPr>
        <w:autoSpaceDE w:val="0"/>
        <w:autoSpaceDN w:val="0"/>
        <w:adjustRightInd w:val="0"/>
        <w:jc w:val="both"/>
        <w:rPr>
          <w:rFonts w:eastAsia="Calibri" w:cs="Arial"/>
          <w:lang w:eastAsia="en-US"/>
        </w:rPr>
      </w:pPr>
      <w:r w:rsidRPr="005272F5">
        <w:rPr>
          <w:rFonts w:eastAsia="Calibri" w:cs="Arial"/>
          <w:lang w:eastAsia="en-US"/>
        </w:rPr>
        <w:t>a Vas Megyei Katasztrófavédelmi Igazgatósággal, valamint</w:t>
      </w:r>
    </w:p>
    <w:p w14:paraId="59E9EA6A" w14:textId="77777777" w:rsidR="0093604C" w:rsidRPr="005F59DF" w:rsidRDefault="0093604C" w:rsidP="0093604C">
      <w:pPr>
        <w:pStyle w:val="Listaszerbekezds"/>
        <w:numPr>
          <w:ilvl w:val="0"/>
          <w:numId w:val="26"/>
        </w:numPr>
        <w:autoSpaceDE w:val="0"/>
        <w:autoSpaceDN w:val="0"/>
        <w:adjustRightInd w:val="0"/>
        <w:jc w:val="both"/>
        <w:rPr>
          <w:rFonts w:eastAsia="Calibri" w:cs="Arial"/>
          <w:lang w:eastAsia="en-US"/>
        </w:rPr>
      </w:pPr>
      <w:r w:rsidRPr="005F59DF">
        <w:rPr>
          <w:rFonts w:eastAsia="Calibri" w:cs="Arial"/>
          <w:lang w:eastAsia="en-US"/>
        </w:rPr>
        <w:t>a Szombathelyen működő, állatvédelmi civil szervezetekkel: a Kutyamenhely Alapítvánnyal, az Állatvédők Vas Megyei Egyesületével és a Fekete István Állatvédő Egyesülettel.</w:t>
      </w:r>
    </w:p>
    <w:p w14:paraId="7DD2B98C" w14:textId="77777777" w:rsidR="0093604C" w:rsidRDefault="0093604C" w:rsidP="0093604C">
      <w:pPr>
        <w:jc w:val="both"/>
        <w:rPr>
          <w:rFonts w:ascii="Arial" w:hAnsi="Arial" w:cs="Arial"/>
          <w:highlight w:val="yellow"/>
        </w:rPr>
      </w:pPr>
    </w:p>
    <w:p w14:paraId="6D20114F" w14:textId="77777777" w:rsidR="008C3A83" w:rsidRPr="002A4930" w:rsidRDefault="008C3A83" w:rsidP="008C3A83">
      <w:pPr>
        <w:jc w:val="both"/>
        <w:rPr>
          <w:rFonts w:ascii="Arial" w:hAnsi="Arial" w:cs="Arial"/>
          <w:color w:val="92D050"/>
        </w:rPr>
      </w:pPr>
    </w:p>
    <w:p w14:paraId="2B64F0FF" w14:textId="77777777" w:rsidR="00973B81" w:rsidRDefault="00973B81" w:rsidP="00973B81">
      <w:pPr>
        <w:jc w:val="both"/>
        <w:rPr>
          <w:rFonts w:ascii="Arial" w:hAnsi="Arial" w:cs="Arial"/>
          <w:color w:val="000000" w:themeColor="text1"/>
        </w:rPr>
      </w:pPr>
      <w:r>
        <w:rPr>
          <w:rFonts w:ascii="Arial" w:hAnsi="Arial" w:cs="Arial"/>
          <w:color w:val="000000" w:themeColor="text1"/>
        </w:rPr>
        <w:t xml:space="preserve">A </w:t>
      </w:r>
      <w:r>
        <w:rPr>
          <w:rFonts w:ascii="Arial" w:hAnsi="Arial" w:cs="Arial"/>
          <w:b/>
          <w:bCs/>
          <w:color w:val="000000" w:themeColor="text1"/>
          <w:u w:val="single"/>
        </w:rPr>
        <w:t>Városüzemeltetési és Városfejlesztési Osztály</w:t>
      </w:r>
      <w:r>
        <w:rPr>
          <w:rFonts w:ascii="Arial" w:hAnsi="Arial" w:cs="Arial"/>
          <w:color w:val="000000" w:themeColor="text1"/>
        </w:rPr>
        <w:t xml:space="preserve"> vezetője az alábbi tájékoztatást adta az osztály tevékenységéről:</w:t>
      </w:r>
    </w:p>
    <w:p w14:paraId="5A7E2068" w14:textId="77777777" w:rsidR="00973B81" w:rsidRDefault="00973B81" w:rsidP="00973B81">
      <w:pPr>
        <w:jc w:val="both"/>
        <w:rPr>
          <w:rFonts w:ascii="Arial" w:hAnsi="Arial" w:cs="Arial"/>
          <w:sz w:val="22"/>
          <w:szCs w:val="22"/>
        </w:rPr>
      </w:pPr>
    </w:p>
    <w:p w14:paraId="33AE1158" w14:textId="77777777" w:rsidR="00973B81" w:rsidRPr="008E10B4" w:rsidRDefault="00973B81" w:rsidP="00973B81">
      <w:pPr>
        <w:autoSpaceDE w:val="0"/>
        <w:autoSpaceDN w:val="0"/>
        <w:jc w:val="both"/>
        <w:rPr>
          <w:rFonts w:ascii="Arial" w:hAnsi="Arial" w:cs="Arial"/>
        </w:rPr>
      </w:pPr>
      <w:r w:rsidRPr="008E10B4">
        <w:rPr>
          <w:rFonts w:ascii="Arial" w:hAnsi="Arial" w:cs="Arial"/>
        </w:rPr>
        <w:t xml:space="preserve">A </w:t>
      </w:r>
      <w:r w:rsidRPr="008E10B4">
        <w:rPr>
          <w:rFonts w:ascii="Arial" w:hAnsi="Arial" w:cs="Arial"/>
          <w:b/>
          <w:bCs/>
        </w:rPr>
        <w:t>Közbeszerzési Iroda</w:t>
      </w:r>
      <w:r w:rsidRPr="008E10B4">
        <w:rPr>
          <w:rFonts w:ascii="Arial" w:hAnsi="Arial" w:cs="Arial"/>
        </w:rPr>
        <w:t xml:space="preserve"> az előző Közgyűlés óta eltelt időszakban folyamatosan közreműködik a TOP pályázatok támogatási szerződési határidejének ütemezésében, a projektek közbeszerzési munkarészeinek ellenőrzési eljárásaiban, előkészíti a Közbeszerzési Bíráló Bizottság előterjesztéseit.</w:t>
      </w:r>
    </w:p>
    <w:p w14:paraId="37DC3576" w14:textId="2BD39C27" w:rsidR="00973B81" w:rsidRPr="008E10B4" w:rsidRDefault="00973B81" w:rsidP="00973B81">
      <w:pPr>
        <w:autoSpaceDE w:val="0"/>
        <w:autoSpaceDN w:val="0"/>
        <w:jc w:val="both"/>
        <w:rPr>
          <w:rFonts w:ascii="Arial" w:hAnsi="Arial" w:cs="Arial"/>
        </w:rPr>
      </w:pPr>
      <w:r w:rsidRPr="008E10B4">
        <w:rPr>
          <w:rFonts w:ascii="Arial" w:hAnsi="Arial" w:cs="Arial"/>
        </w:rPr>
        <w:t>A veszélyhelyzet elrendelésének időszakában a Közbeszerzési Bíráló Bizottság megszakítás nélkül végezte munkáját, határozatait a módosított ügyrendnek megfelelően távszavazás útján hozta meg. A bizottsági előterjesztéseket, a határozati javaslatok döntéshozatalra történő előkészítését</w:t>
      </w:r>
      <w:r w:rsidR="003C26DA">
        <w:rPr>
          <w:rFonts w:ascii="Arial" w:hAnsi="Arial" w:cs="Arial"/>
        </w:rPr>
        <w:t>,</w:t>
      </w:r>
      <w:r w:rsidRPr="008E10B4">
        <w:rPr>
          <w:rFonts w:ascii="Arial" w:hAnsi="Arial" w:cs="Arial"/>
        </w:rPr>
        <w:t xml:space="preserve"> valamint a közbeszerzési eljárások bonyolítását az iroda elvégezte.</w:t>
      </w:r>
    </w:p>
    <w:p w14:paraId="15FBB734" w14:textId="77777777" w:rsidR="00973B81" w:rsidRPr="008E10B4" w:rsidRDefault="00973B81" w:rsidP="00973B81">
      <w:pPr>
        <w:autoSpaceDE w:val="0"/>
        <w:autoSpaceDN w:val="0"/>
        <w:jc w:val="both"/>
        <w:rPr>
          <w:rFonts w:ascii="Arial" w:hAnsi="Arial" w:cs="Arial"/>
        </w:rPr>
      </w:pPr>
    </w:p>
    <w:p w14:paraId="74AFF65E" w14:textId="77777777" w:rsidR="00973B81" w:rsidRPr="008E10B4" w:rsidRDefault="00973B81" w:rsidP="00973B81">
      <w:pPr>
        <w:autoSpaceDE w:val="0"/>
        <w:autoSpaceDN w:val="0"/>
        <w:jc w:val="both"/>
        <w:rPr>
          <w:rFonts w:ascii="Arial" w:hAnsi="Arial" w:cs="Arial"/>
        </w:rPr>
      </w:pPr>
      <w:r w:rsidRPr="008E10B4">
        <w:rPr>
          <w:rFonts w:ascii="Arial" w:hAnsi="Arial" w:cs="Arial"/>
        </w:rPr>
        <w:t xml:space="preserve">A legutolsó közgyűlés időpontjától folyamatban volt, </w:t>
      </w:r>
      <w:proofErr w:type="gramStart"/>
      <w:r w:rsidRPr="008E10B4">
        <w:rPr>
          <w:rFonts w:ascii="Arial" w:hAnsi="Arial" w:cs="Arial"/>
        </w:rPr>
        <w:t>lezárult</w:t>
      </w:r>
      <w:proofErr w:type="gramEnd"/>
      <w:r w:rsidRPr="008E10B4">
        <w:rPr>
          <w:rFonts w:ascii="Arial" w:hAnsi="Arial" w:cs="Arial"/>
        </w:rPr>
        <w:t xml:space="preserve"> valamint folyamatban lévő közbeszerzési eljárásokat és azok stádiumait az alábbi táblázat tartalmazza.</w:t>
      </w:r>
    </w:p>
    <w:p w14:paraId="1D8B61FF" w14:textId="77777777" w:rsidR="00973B81" w:rsidRPr="008E10B4" w:rsidRDefault="00973B81" w:rsidP="00973B81">
      <w:pPr>
        <w:autoSpaceDE w:val="0"/>
        <w:autoSpaceDN w:val="0"/>
        <w:jc w:val="both"/>
        <w:rPr>
          <w:rFonts w:ascii="Arial" w:hAnsi="Arial" w:cs="Arial"/>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751"/>
        <w:gridCol w:w="4351"/>
      </w:tblGrid>
      <w:tr w:rsidR="00973B81" w14:paraId="067180F1" w14:textId="77777777" w:rsidTr="00586074">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3235" w14:textId="77777777" w:rsidR="00973B81" w:rsidRDefault="00973B81" w:rsidP="00586074">
            <w:pPr>
              <w:spacing w:line="254" w:lineRule="auto"/>
              <w:jc w:val="center"/>
              <w:rPr>
                <w:rFonts w:ascii="Arial" w:hAnsi="Arial" w:cs="Arial"/>
                <w:b/>
                <w:bCs/>
                <w:sz w:val="22"/>
                <w:szCs w:val="22"/>
                <w:lang w:eastAsia="en-US"/>
              </w:rPr>
            </w:pP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1C212" w14:textId="77777777" w:rsidR="00973B81" w:rsidRDefault="00973B81" w:rsidP="00586074">
            <w:pPr>
              <w:spacing w:line="254" w:lineRule="auto"/>
              <w:jc w:val="center"/>
              <w:rPr>
                <w:rFonts w:ascii="Arial" w:hAnsi="Arial" w:cs="Arial"/>
                <w:b/>
                <w:bCs/>
                <w:sz w:val="22"/>
                <w:szCs w:val="22"/>
                <w:lang w:eastAsia="en-US"/>
              </w:rPr>
            </w:pPr>
          </w:p>
          <w:p w14:paraId="2F7EE376" w14:textId="77777777" w:rsidR="00973B81" w:rsidRDefault="00973B81" w:rsidP="00586074">
            <w:pPr>
              <w:spacing w:line="254" w:lineRule="auto"/>
              <w:jc w:val="center"/>
              <w:rPr>
                <w:rFonts w:ascii="Arial" w:hAnsi="Arial" w:cs="Arial"/>
                <w:b/>
                <w:bCs/>
                <w:sz w:val="22"/>
                <w:szCs w:val="22"/>
                <w:lang w:eastAsia="en-US"/>
              </w:rPr>
            </w:pPr>
            <w:r>
              <w:rPr>
                <w:rFonts w:ascii="Arial" w:hAnsi="Arial" w:cs="Arial"/>
                <w:b/>
                <w:bCs/>
                <w:sz w:val="22"/>
                <w:szCs w:val="22"/>
                <w:lang w:eastAsia="en-US"/>
              </w:rPr>
              <w:t>Eljárás megnevezése</w:t>
            </w:r>
          </w:p>
          <w:p w14:paraId="31E9052D" w14:textId="77777777" w:rsidR="00973B81" w:rsidRDefault="00973B81" w:rsidP="00586074">
            <w:pPr>
              <w:spacing w:line="254" w:lineRule="auto"/>
              <w:jc w:val="center"/>
              <w:rPr>
                <w:rFonts w:ascii="Arial" w:hAnsi="Arial" w:cs="Arial"/>
                <w:b/>
                <w:bCs/>
                <w:sz w:val="22"/>
                <w:szCs w:val="22"/>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86AFC" w14:textId="77777777" w:rsidR="00973B81" w:rsidRDefault="00973B81" w:rsidP="00586074">
            <w:pPr>
              <w:spacing w:line="254" w:lineRule="auto"/>
              <w:jc w:val="center"/>
              <w:rPr>
                <w:rFonts w:ascii="Arial" w:hAnsi="Arial" w:cs="Arial"/>
                <w:b/>
                <w:bCs/>
                <w:sz w:val="22"/>
                <w:szCs w:val="22"/>
                <w:lang w:eastAsia="en-US"/>
              </w:rPr>
            </w:pPr>
          </w:p>
          <w:p w14:paraId="4DAD2501" w14:textId="77777777" w:rsidR="00973B81" w:rsidRDefault="00973B81" w:rsidP="00586074">
            <w:pPr>
              <w:spacing w:line="254" w:lineRule="auto"/>
              <w:jc w:val="center"/>
              <w:rPr>
                <w:rFonts w:ascii="Arial" w:hAnsi="Arial" w:cs="Arial"/>
                <w:b/>
                <w:bCs/>
                <w:sz w:val="22"/>
                <w:szCs w:val="22"/>
                <w:lang w:eastAsia="en-US"/>
              </w:rPr>
            </w:pPr>
            <w:r>
              <w:rPr>
                <w:rFonts w:ascii="Arial" w:hAnsi="Arial" w:cs="Arial"/>
                <w:b/>
                <w:bCs/>
                <w:sz w:val="22"/>
                <w:szCs w:val="22"/>
                <w:lang w:eastAsia="en-US"/>
              </w:rPr>
              <w:t>Állapot</w:t>
            </w:r>
          </w:p>
        </w:tc>
      </w:tr>
      <w:tr w:rsidR="00973B81" w14:paraId="2FEAF6C3" w14:textId="77777777" w:rsidTr="0058607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6C4E67" w14:textId="77777777" w:rsidR="00973B81" w:rsidRDefault="00973B81" w:rsidP="00586074">
            <w:pPr>
              <w:spacing w:line="254" w:lineRule="auto"/>
              <w:jc w:val="center"/>
              <w:rPr>
                <w:rFonts w:ascii="Arial" w:hAnsi="Arial" w:cs="Arial"/>
                <w:bCs/>
                <w:sz w:val="22"/>
                <w:szCs w:val="22"/>
                <w:lang w:eastAsia="en-US"/>
              </w:rPr>
            </w:pPr>
            <w:r>
              <w:rPr>
                <w:rFonts w:ascii="Arial" w:hAnsi="Arial" w:cs="Arial"/>
                <w:bCs/>
                <w:sz w:val="22"/>
                <w:szCs w:val="22"/>
                <w:lang w:eastAsia="en-US"/>
              </w:rPr>
              <w:t>1.</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08AFBF" w14:textId="77777777" w:rsidR="00973B81" w:rsidRDefault="00973B81" w:rsidP="00586074">
            <w:pPr>
              <w:spacing w:line="254" w:lineRule="auto"/>
              <w:rPr>
                <w:rFonts w:ascii="Arial" w:hAnsi="Arial" w:cs="Arial"/>
                <w:b/>
                <w:bCs/>
                <w:sz w:val="22"/>
                <w:szCs w:val="22"/>
                <w:lang w:eastAsia="en-US"/>
              </w:rPr>
            </w:pPr>
            <w:r>
              <w:rPr>
                <w:rFonts w:ascii="Arial" w:hAnsi="Arial" w:cs="Arial"/>
                <w:b/>
                <w:bCs/>
                <w:sz w:val="22"/>
                <w:szCs w:val="22"/>
                <w:lang w:eastAsia="en-US"/>
              </w:rPr>
              <w:t xml:space="preserve">TOP kerékpáros-barát fejlesztés </w:t>
            </w:r>
          </w:p>
          <w:p w14:paraId="094ADC33" w14:textId="77777777" w:rsidR="00973B81" w:rsidRDefault="00973B81" w:rsidP="00586074">
            <w:pPr>
              <w:spacing w:line="254" w:lineRule="auto"/>
              <w:rPr>
                <w:rFonts w:ascii="Arial" w:hAnsi="Arial" w:cs="Arial"/>
                <w:b/>
                <w:bCs/>
                <w:sz w:val="22"/>
                <w:szCs w:val="22"/>
                <w:lang w:eastAsia="en-US"/>
              </w:rPr>
            </w:pPr>
            <w:r>
              <w:rPr>
                <w:rFonts w:ascii="Arial" w:hAnsi="Arial" w:cs="Arial"/>
                <w:b/>
                <w:bCs/>
                <w:sz w:val="22"/>
                <w:szCs w:val="22"/>
                <w:lang w:eastAsia="en-US"/>
              </w:rPr>
              <w:t>Kerékpártámaszok elhelyezése</w:t>
            </w:r>
          </w:p>
          <w:p w14:paraId="17EE51A5" w14:textId="77777777" w:rsidR="00973B81" w:rsidRDefault="00973B81" w:rsidP="00586074">
            <w:pPr>
              <w:spacing w:line="254" w:lineRule="auto"/>
              <w:rPr>
                <w:rFonts w:ascii="Arial" w:hAnsi="Arial" w:cs="Arial"/>
                <w:bCs/>
                <w:sz w:val="22"/>
                <w:szCs w:val="22"/>
                <w:lang w:eastAsia="en-US"/>
              </w:rPr>
            </w:pPr>
            <w:r>
              <w:rPr>
                <w:rFonts w:ascii="Arial" w:hAnsi="Arial" w:cs="Arial"/>
                <w:bCs/>
                <w:sz w:val="22"/>
                <w:szCs w:val="22"/>
                <w:lang w:eastAsia="en-US"/>
              </w:rPr>
              <w:t xml:space="preserve">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6FD0F" w14:textId="77777777" w:rsidR="00A16EC2" w:rsidRDefault="00973B81" w:rsidP="00C96E55">
            <w:pPr>
              <w:spacing w:before="120" w:after="120" w:line="254" w:lineRule="auto"/>
              <w:jc w:val="both"/>
              <w:rPr>
                <w:rFonts w:ascii="Arial" w:hAnsi="Arial" w:cs="Arial"/>
                <w:bCs/>
                <w:sz w:val="22"/>
                <w:szCs w:val="22"/>
                <w:lang w:eastAsia="en-US"/>
              </w:rPr>
            </w:pPr>
            <w:r>
              <w:rPr>
                <w:rFonts w:ascii="Arial" w:hAnsi="Arial" w:cs="Arial"/>
                <w:bCs/>
                <w:sz w:val="22"/>
                <w:szCs w:val="22"/>
                <w:lang w:eastAsia="en-US"/>
              </w:rPr>
              <w:t xml:space="preserve">A közbeszerzési eljárás eredményesen lezárásra került. </w:t>
            </w:r>
          </w:p>
          <w:p w14:paraId="2CBED480" w14:textId="67560913" w:rsidR="00973B81" w:rsidRDefault="00973B81" w:rsidP="00C96E55">
            <w:pPr>
              <w:spacing w:before="120" w:after="120" w:line="254" w:lineRule="auto"/>
              <w:jc w:val="both"/>
              <w:rPr>
                <w:rFonts w:ascii="Arial" w:hAnsi="Arial" w:cs="Arial"/>
                <w:bCs/>
                <w:sz w:val="22"/>
                <w:szCs w:val="22"/>
                <w:lang w:eastAsia="en-US"/>
              </w:rPr>
            </w:pPr>
            <w:r>
              <w:rPr>
                <w:rFonts w:ascii="Arial" w:hAnsi="Arial" w:cs="Arial"/>
                <w:bCs/>
                <w:sz w:val="22"/>
                <w:szCs w:val="22"/>
                <w:lang w:eastAsia="en-US"/>
              </w:rPr>
              <w:t xml:space="preserve">Nyertes ajánlattevő a </w:t>
            </w:r>
            <w:proofErr w:type="spellStart"/>
            <w:r>
              <w:rPr>
                <w:rFonts w:ascii="Arial" w:hAnsi="Arial" w:cs="Arial"/>
                <w:bCs/>
                <w:sz w:val="22"/>
                <w:szCs w:val="22"/>
                <w:lang w:eastAsia="en-US"/>
              </w:rPr>
              <w:t>Szkendó</w:t>
            </w:r>
            <w:proofErr w:type="spellEnd"/>
            <w:r>
              <w:rPr>
                <w:rFonts w:ascii="Arial" w:hAnsi="Arial" w:cs="Arial"/>
                <w:bCs/>
                <w:sz w:val="22"/>
                <w:szCs w:val="22"/>
                <w:lang w:eastAsia="en-US"/>
              </w:rPr>
              <w:t xml:space="preserve"> Kft.,</w:t>
            </w:r>
            <w:r w:rsidR="00A16EC2">
              <w:rPr>
                <w:rFonts w:ascii="Arial" w:hAnsi="Arial" w:cs="Arial"/>
                <w:bCs/>
                <w:sz w:val="22"/>
                <w:szCs w:val="22"/>
                <w:lang w:eastAsia="en-US"/>
              </w:rPr>
              <w:t xml:space="preserve"> </w:t>
            </w:r>
            <w:r>
              <w:rPr>
                <w:rFonts w:ascii="Arial" w:hAnsi="Arial" w:cs="Arial"/>
                <w:bCs/>
                <w:sz w:val="22"/>
                <w:szCs w:val="22"/>
                <w:lang w:eastAsia="en-US"/>
              </w:rPr>
              <w:t>15.323.156.-Ft megajánlással. A KFF a záró tanúsítványt kiállította</w:t>
            </w:r>
            <w:r w:rsidR="00863D84">
              <w:rPr>
                <w:rFonts w:ascii="Arial" w:hAnsi="Arial" w:cs="Arial"/>
                <w:bCs/>
                <w:sz w:val="22"/>
                <w:szCs w:val="22"/>
                <w:lang w:eastAsia="en-US"/>
              </w:rPr>
              <w:t xml:space="preserve"> 2021.</w:t>
            </w:r>
            <w:r>
              <w:rPr>
                <w:rFonts w:ascii="Arial" w:hAnsi="Arial" w:cs="Arial"/>
                <w:bCs/>
                <w:sz w:val="22"/>
                <w:szCs w:val="22"/>
                <w:lang w:eastAsia="en-US"/>
              </w:rPr>
              <w:t xml:space="preserve"> 05.12. napján, a szerződéskötés folyamatban van.</w:t>
            </w:r>
          </w:p>
        </w:tc>
      </w:tr>
      <w:tr w:rsidR="00973B81" w14:paraId="19ABA022" w14:textId="77777777" w:rsidTr="0058607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95C85" w14:textId="77777777" w:rsidR="00973B81" w:rsidRDefault="00973B81" w:rsidP="00586074">
            <w:pPr>
              <w:spacing w:line="254" w:lineRule="auto"/>
              <w:jc w:val="center"/>
              <w:rPr>
                <w:rFonts w:ascii="Arial" w:hAnsi="Arial" w:cs="Arial"/>
                <w:bCs/>
                <w:sz w:val="22"/>
                <w:szCs w:val="22"/>
                <w:lang w:eastAsia="en-US"/>
              </w:rPr>
            </w:pPr>
            <w:r>
              <w:rPr>
                <w:rFonts w:ascii="Arial" w:hAnsi="Arial" w:cs="Arial"/>
                <w:bCs/>
                <w:sz w:val="22"/>
                <w:szCs w:val="22"/>
                <w:lang w:eastAsia="en-US"/>
              </w:rPr>
              <w:t>2.</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F57AC" w14:textId="77777777" w:rsidR="00973B81" w:rsidRDefault="00973B81" w:rsidP="00586074">
            <w:pPr>
              <w:spacing w:line="254" w:lineRule="auto"/>
              <w:rPr>
                <w:rFonts w:ascii="Arial" w:hAnsi="Arial" w:cs="Arial"/>
                <w:b/>
                <w:bCs/>
                <w:sz w:val="22"/>
                <w:szCs w:val="22"/>
                <w:lang w:eastAsia="en-US"/>
              </w:rPr>
            </w:pPr>
            <w:r>
              <w:rPr>
                <w:rFonts w:ascii="Arial" w:hAnsi="Arial" w:cs="Arial"/>
                <w:b/>
                <w:bCs/>
                <w:sz w:val="22"/>
                <w:szCs w:val="22"/>
                <w:lang w:eastAsia="en-US"/>
              </w:rPr>
              <w:t xml:space="preserve">TOP kerékpáros-barát fejlesztés </w:t>
            </w:r>
          </w:p>
          <w:p w14:paraId="714336E6" w14:textId="77777777" w:rsidR="00973B81" w:rsidRDefault="00973B81" w:rsidP="00586074">
            <w:pPr>
              <w:spacing w:line="254" w:lineRule="auto"/>
              <w:rPr>
                <w:rFonts w:ascii="Arial" w:hAnsi="Arial" w:cs="Arial"/>
                <w:b/>
                <w:bCs/>
                <w:sz w:val="22"/>
                <w:szCs w:val="22"/>
                <w:lang w:eastAsia="en-US"/>
              </w:rPr>
            </w:pPr>
            <w:r>
              <w:rPr>
                <w:rFonts w:ascii="Arial" w:hAnsi="Arial" w:cs="Arial"/>
                <w:b/>
                <w:bCs/>
                <w:sz w:val="22"/>
                <w:szCs w:val="22"/>
                <w:lang w:eastAsia="en-US"/>
              </w:rPr>
              <w:t>Kerékpár (közbringa) rendszer</w:t>
            </w:r>
          </w:p>
          <w:p w14:paraId="3A9E1874" w14:textId="77777777" w:rsidR="00973B81" w:rsidRDefault="00973B81" w:rsidP="00586074">
            <w:pPr>
              <w:spacing w:line="254" w:lineRule="auto"/>
              <w:rPr>
                <w:rFonts w:ascii="Arial" w:hAnsi="Arial" w:cs="Arial"/>
                <w:b/>
                <w:bCs/>
                <w:sz w:val="22"/>
                <w:szCs w:val="22"/>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D0091" w14:textId="77777777" w:rsidR="00973B81" w:rsidRDefault="00973B81" w:rsidP="00C96E55">
            <w:pPr>
              <w:spacing w:before="120" w:after="120" w:line="254" w:lineRule="auto"/>
              <w:jc w:val="both"/>
              <w:rPr>
                <w:rFonts w:ascii="Arial" w:hAnsi="Arial" w:cs="Arial"/>
                <w:bCs/>
                <w:sz w:val="22"/>
                <w:szCs w:val="22"/>
                <w:lang w:eastAsia="en-US"/>
              </w:rPr>
            </w:pPr>
            <w:r>
              <w:rPr>
                <w:rFonts w:ascii="Arial" w:hAnsi="Arial" w:cs="Arial"/>
                <w:bCs/>
                <w:sz w:val="22"/>
                <w:szCs w:val="22"/>
                <w:lang w:eastAsia="en-US"/>
              </w:rPr>
              <w:t>A közbeszerzési eljárás megindítására a hirdetmény megjelent, ajánlattételi határidő 2021.06.30.</w:t>
            </w:r>
          </w:p>
        </w:tc>
      </w:tr>
      <w:tr w:rsidR="00973B81" w14:paraId="54AB51DB" w14:textId="77777777" w:rsidTr="0058607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2AE994" w14:textId="77777777" w:rsidR="00973B81" w:rsidRDefault="00973B81" w:rsidP="00586074">
            <w:pPr>
              <w:spacing w:line="254" w:lineRule="auto"/>
              <w:jc w:val="center"/>
              <w:rPr>
                <w:rFonts w:ascii="Arial" w:hAnsi="Arial" w:cs="Arial"/>
                <w:bCs/>
                <w:sz w:val="22"/>
                <w:szCs w:val="22"/>
                <w:lang w:eastAsia="en-US"/>
              </w:rPr>
            </w:pPr>
            <w:r>
              <w:rPr>
                <w:rFonts w:ascii="Arial" w:hAnsi="Arial" w:cs="Arial"/>
                <w:bCs/>
                <w:sz w:val="22"/>
                <w:szCs w:val="22"/>
                <w:lang w:eastAsia="en-US"/>
              </w:rPr>
              <w:t>3.</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4FB991" w14:textId="77777777" w:rsidR="00973B81" w:rsidRDefault="00973B81" w:rsidP="00586074">
            <w:pPr>
              <w:spacing w:line="254" w:lineRule="auto"/>
              <w:rPr>
                <w:rFonts w:ascii="Arial" w:hAnsi="Arial" w:cs="Arial"/>
                <w:b/>
                <w:bCs/>
                <w:sz w:val="22"/>
                <w:szCs w:val="22"/>
                <w:lang w:eastAsia="en-US"/>
              </w:rPr>
            </w:pPr>
            <w:r>
              <w:rPr>
                <w:rFonts w:ascii="Arial" w:hAnsi="Arial" w:cs="Arial"/>
                <w:b/>
                <w:bCs/>
                <w:sz w:val="22"/>
                <w:szCs w:val="22"/>
                <w:lang w:eastAsia="en-US"/>
              </w:rPr>
              <w:t>TOP Vásárcsarnok felújítása</w:t>
            </w:r>
          </w:p>
          <w:p w14:paraId="7A8ED19B" w14:textId="77777777" w:rsidR="00973B81" w:rsidRPr="003C7621" w:rsidRDefault="00973B81" w:rsidP="00973B81">
            <w:pPr>
              <w:pStyle w:val="Listaszerbekezds"/>
              <w:numPr>
                <w:ilvl w:val="0"/>
                <w:numId w:val="18"/>
              </w:numPr>
              <w:spacing w:line="254" w:lineRule="auto"/>
              <w:rPr>
                <w:b/>
                <w:bCs/>
                <w:szCs w:val="22"/>
              </w:rPr>
            </w:pPr>
            <w:r>
              <w:t xml:space="preserve">szerződésmódosítás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0C10A8" w14:textId="77777777" w:rsidR="00973B81" w:rsidRDefault="00973B81" w:rsidP="00C96E55">
            <w:pPr>
              <w:spacing w:before="120" w:after="120" w:line="254" w:lineRule="auto"/>
              <w:jc w:val="both"/>
              <w:rPr>
                <w:rFonts w:ascii="Arial" w:hAnsi="Arial" w:cs="Arial"/>
                <w:bCs/>
                <w:sz w:val="22"/>
                <w:szCs w:val="22"/>
                <w:lang w:eastAsia="en-US"/>
              </w:rPr>
            </w:pPr>
            <w:r>
              <w:rPr>
                <w:rFonts w:ascii="Arial" w:hAnsi="Arial" w:cs="Arial"/>
                <w:bCs/>
                <w:sz w:val="22"/>
                <w:szCs w:val="22"/>
                <w:lang w:eastAsia="en-US"/>
              </w:rPr>
              <w:t xml:space="preserve">A pótmunkákra vonatkozó igényeket a KFF.2021.02 26. napján az alábbi módosításokkal, mint jogszerű szerződésmódosítást elfogadta: </w:t>
            </w:r>
          </w:p>
          <w:p w14:paraId="6DE7E5DA" w14:textId="77777777" w:rsidR="00973B81" w:rsidRPr="003C7621" w:rsidRDefault="00973B81" w:rsidP="00C96E55">
            <w:pPr>
              <w:pStyle w:val="Default"/>
              <w:jc w:val="both"/>
              <w:rPr>
                <w:rFonts w:ascii="Arial" w:eastAsia="Times New Roman" w:hAnsi="Arial" w:cs="Arial"/>
                <w:bCs/>
                <w:color w:val="auto"/>
                <w:sz w:val="22"/>
                <w:szCs w:val="22"/>
              </w:rPr>
            </w:pPr>
            <w:r w:rsidRPr="003C7621">
              <w:rPr>
                <w:rFonts w:ascii="Arial" w:eastAsia="Times New Roman" w:hAnsi="Arial" w:cs="Arial"/>
                <w:bCs/>
                <w:color w:val="auto"/>
                <w:sz w:val="22"/>
                <w:szCs w:val="22"/>
              </w:rPr>
              <w:t xml:space="preserve">A műszaki leírás kiegészítésével a Vállalkozó feladata kiegészül az árazatlan költségvetési kiírásban nem szerepelő, műszaki szükségszerűségből felmerült, utólag megrendelt, </w:t>
            </w:r>
          </w:p>
          <w:p w14:paraId="7469E0D1" w14:textId="77777777" w:rsidR="00973B81" w:rsidRPr="003C7621" w:rsidRDefault="00973B81" w:rsidP="00C96E55">
            <w:pPr>
              <w:pStyle w:val="Default"/>
              <w:jc w:val="both"/>
              <w:rPr>
                <w:rFonts w:ascii="Arial" w:eastAsia="Times New Roman" w:hAnsi="Arial" w:cs="Arial"/>
                <w:bCs/>
                <w:color w:val="auto"/>
                <w:sz w:val="22"/>
                <w:szCs w:val="22"/>
              </w:rPr>
            </w:pPr>
            <w:r w:rsidRPr="003C7621">
              <w:rPr>
                <w:rFonts w:ascii="Arial" w:eastAsia="Times New Roman" w:hAnsi="Arial" w:cs="Arial"/>
                <w:bCs/>
                <w:color w:val="auto"/>
                <w:sz w:val="22"/>
                <w:szCs w:val="22"/>
              </w:rPr>
              <w:t xml:space="preserve">a) a Vásárcsarnok fejépülete földszint és emelet burkolat feltárás utáni új rétegrend kialakításának kivitelezési munkáival; </w:t>
            </w:r>
          </w:p>
          <w:p w14:paraId="1CE29F40" w14:textId="77777777" w:rsidR="00973B81" w:rsidRPr="003C7621" w:rsidRDefault="00973B81" w:rsidP="00C96E55">
            <w:pPr>
              <w:pStyle w:val="Default"/>
              <w:jc w:val="both"/>
              <w:rPr>
                <w:rFonts w:ascii="Arial" w:eastAsia="Times New Roman" w:hAnsi="Arial" w:cs="Arial"/>
                <w:bCs/>
                <w:color w:val="auto"/>
                <w:sz w:val="22"/>
                <w:szCs w:val="22"/>
              </w:rPr>
            </w:pPr>
            <w:r w:rsidRPr="003C7621">
              <w:rPr>
                <w:rFonts w:ascii="Arial" w:eastAsia="Times New Roman" w:hAnsi="Arial" w:cs="Arial"/>
                <w:bCs/>
                <w:color w:val="auto"/>
                <w:sz w:val="22"/>
                <w:szCs w:val="22"/>
              </w:rPr>
              <w:t xml:space="preserve">b) a Vásárcsarnok fejépülete és az I. számú csarnokának csapadékvíz elvezető rendszere ejtő- és alap-vezetékeinek cseréjével, új vezeték kiépítésének kivitelezési munkáival; </w:t>
            </w:r>
          </w:p>
          <w:p w14:paraId="3D040E53" w14:textId="3F6C2AA2" w:rsidR="00973B81" w:rsidRPr="003C7621" w:rsidRDefault="00973B81" w:rsidP="00C96E55">
            <w:pPr>
              <w:pStyle w:val="Default"/>
              <w:jc w:val="both"/>
              <w:rPr>
                <w:rFonts w:ascii="Arial" w:eastAsia="Times New Roman" w:hAnsi="Arial" w:cs="Arial"/>
                <w:bCs/>
                <w:color w:val="auto"/>
                <w:sz w:val="22"/>
                <w:szCs w:val="22"/>
              </w:rPr>
            </w:pPr>
            <w:r w:rsidRPr="003C7621">
              <w:rPr>
                <w:rFonts w:ascii="Arial" w:eastAsia="Times New Roman" w:hAnsi="Arial" w:cs="Arial"/>
                <w:bCs/>
                <w:color w:val="auto"/>
                <w:sz w:val="22"/>
                <w:szCs w:val="22"/>
              </w:rPr>
              <w:t>c) a Vásárcsarnok fejépület szerkezetének merevítési kivitelezési munkáival</w:t>
            </w:r>
            <w:r w:rsidR="00863D84">
              <w:rPr>
                <w:rFonts w:ascii="Arial" w:eastAsia="Times New Roman" w:hAnsi="Arial" w:cs="Arial"/>
                <w:bCs/>
                <w:color w:val="auto"/>
                <w:sz w:val="22"/>
                <w:szCs w:val="22"/>
              </w:rPr>
              <w:t>:</w:t>
            </w:r>
            <w:r w:rsidRPr="003C7621">
              <w:rPr>
                <w:rFonts w:ascii="Arial" w:eastAsia="Times New Roman" w:hAnsi="Arial" w:cs="Arial"/>
                <w:bCs/>
                <w:color w:val="auto"/>
                <w:sz w:val="22"/>
                <w:szCs w:val="22"/>
              </w:rPr>
              <w:t xml:space="preserve"> </w:t>
            </w:r>
          </w:p>
          <w:p w14:paraId="5FA66935" w14:textId="62DACE71" w:rsidR="00973B81" w:rsidRDefault="00973B81" w:rsidP="00C96E55">
            <w:pPr>
              <w:spacing w:before="120" w:after="120" w:line="254" w:lineRule="auto"/>
              <w:jc w:val="both"/>
              <w:rPr>
                <w:rFonts w:ascii="Arial" w:hAnsi="Arial" w:cs="Arial"/>
                <w:bCs/>
                <w:sz w:val="22"/>
                <w:szCs w:val="22"/>
                <w:lang w:eastAsia="en-US"/>
              </w:rPr>
            </w:pPr>
            <w:r>
              <w:rPr>
                <w:rFonts w:ascii="Arial" w:hAnsi="Arial" w:cs="Arial"/>
                <w:bCs/>
                <w:sz w:val="22"/>
                <w:szCs w:val="22"/>
                <w:lang w:eastAsia="en-US"/>
              </w:rPr>
              <w:lastRenderedPageBreak/>
              <w:t>- a teljesítési határidő a szerződés hatálybalépésétől számított 14 hónapra módosult</w:t>
            </w:r>
            <w:r w:rsidR="00863D84">
              <w:rPr>
                <w:rFonts w:ascii="Arial" w:hAnsi="Arial" w:cs="Arial"/>
                <w:bCs/>
                <w:sz w:val="22"/>
                <w:szCs w:val="22"/>
                <w:lang w:eastAsia="en-US"/>
              </w:rPr>
              <w:t>,</w:t>
            </w:r>
          </w:p>
          <w:p w14:paraId="0E1EF50B" w14:textId="7F2EBF41" w:rsidR="00973B81" w:rsidRDefault="00973B81" w:rsidP="00C96E55">
            <w:pPr>
              <w:spacing w:before="120" w:after="120" w:line="254" w:lineRule="auto"/>
              <w:jc w:val="both"/>
              <w:rPr>
                <w:rFonts w:ascii="Arial" w:hAnsi="Arial" w:cs="Arial"/>
                <w:bCs/>
                <w:sz w:val="22"/>
                <w:szCs w:val="22"/>
                <w:lang w:eastAsia="en-US"/>
              </w:rPr>
            </w:pPr>
            <w:r>
              <w:rPr>
                <w:rFonts w:ascii="Arial" w:hAnsi="Arial" w:cs="Arial"/>
                <w:bCs/>
                <w:sz w:val="22"/>
                <w:szCs w:val="22"/>
                <w:lang w:eastAsia="en-US"/>
              </w:rPr>
              <w:t xml:space="preserve">- a vállalkozói díj </w:t>
            </w:r>
            <w:r w:rsidRPr="003C7621">
              <w:rPr>
                <w:rFonts w:ascii="Arial" w:hAnsi="Arial" w:cs="Arial"/>
                <w:bCs/>
                <w:sz w:val="22"/>
                <w:szCs w:val="22"/>
                <w:lang w:eastAsia="en-US"/>
              </w:rPr>
              <w:t>1.537.453.646 Ft + 27% Ft-ra módosult</w:t>
            </w:r>
            <w:r w:rsidR="00863D84">
              <w:rPr>
                <w:rFonts w:ascii="Arial" w:hAnsi="Arial" w:cs="Arial"/>
                <w:bCs/>
                <w:sz w:val="22"/>
                <w:szCs w:val="22"/>
                <w:lang w:eastAsia="en-US"/>
              </w:rPr>
              <w:t>.</w:t>
            </w:r>
          </w:p>
        </w:tc>
      </w:tr>
      <w:tr w:rsidR="00973B81" w14:paraId="56B77F16" w14:textId="77777777" w:rsidTr="0058607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01480" w14:textId="77777777" w:rsidR="00973B81" w:rsidRDefault="00973B81" w:rsidP="00586074">
            <w:pPr>
              <w:spacing w:line="254" w:lineRule="auto"/>
              <w:jc w:val="center"/>
              <w:rPr>
                <w:rFonts w:ascii="Arial" w:hAnsi="Arial" w:cs="Arial"/>
                <w:bCs/>
                <w:sz w:val="22"/>
                <w:szCs w:val="22"/>
                <w:lang w:eastAsia="en-US"/>
              </w:rPr>
            </w:pPr>
            <w:r>
              <w:rPr>
                <w:rFonts w:ascii="Arial" w:hAnsi="Arial" w:cs="Arial"/>
                <w:bCs/>
                <w:sz w:val="22"/>
                <w:szCs w:val="22"/>
                <w:lang w:eastAsia="en-US"/>
              </w:rPr>
              <w:lastRenderedPageBreak/>
              <w:t>4.</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CF5974" w14:textId="77777777" w:rsidR="00973B81" w:rsidRDefault="00973B81" w:rsidP="00586074">
            <w:pPr>
              <w:spacing w:line="254" w:lineRule="auto"/>
              <w:rPr>
                <w:rFonts w:ascii="Arial" w:hAnsi="Arial" w:cs="Arial"/>
                <w:b/>
                <w:bCs/>
                <w:sz w:val="22"/>
                <w:szCs w:val="22"/>
                <w:lang w:eastAsia="en-US"/>
              </w:rPr>
            </w:pPr>
            <w:r>
              <w:rPr>
                <w:rFonts w:ascii="Arial" w:hAnsi="Arial" w:cs="Arial"/>
                <w:b/>
                <w:bCs/>
                <w:sz w:val="22"/>
                <w:szCs w:val="22"/>
                <w:lang w:eastAsia="en-US"/>
              </w:rPr>
              <w:t xml:space="preserve">TOP Képtár eszközbeszerzés </w:t>
            </w:r>
          </w:p>
          <w:p w14:paraId="1EA780A6" w14:textId="75369DEB" w:rsidR="00973B81" w:rsidRDefault="00973B81" w:rsidP="00586074">
            <w:pPr>
              <w:spacing w:line="254" w:lineRule="auto"/>
              <w:rPr>
                <w:rFonts w:ascii="Arial" w:hAnsi="Arial" w:cs="Arial"/>
                <w:bCs/>
                <w:sz w:val="22"/>
                <w:szCs w:val="22"/>
                <w:lang w:eastAsia="en-US"/>
              </w:rPr>
            </w:pPr>
            <w:r>
              <w:rPr>
                <w:rFonts w:ascii="Arial" w:hAnsi="Arial" w:cs="Arial"/>
                <w:bCs/>
                <w:sz w:val="22"/>
                <w:szCs w:val="22"/>
                <w:lang w:eastAsia="en-US"/>
              </w:rPr>
              <w:t>(műtárgy világítás, informatikai eszközök,</w:t>
            </w:r>
            <w:r w:rsidR="00C96E55">
              <w:rPr>
                <w:rFonts w:ascii="Arial" w:hAnsi="Arial" w:cs="Arial"/>
                <w:bCs/>
                <w:sz w:val="22"/>
                <w:szCs w:val="22"/>
                <w:lang w:eastAsia="en-US"/>
              </w:rPr>
              <w:t xml:space="preserve"> </w:t>
            </w:r>
            <w:r>
              <w:rPr>
                <w:rFonts w:ascii="Arial" w:hAnsi="Arial" w:cs="Arial"/>
                <w:bCs/>
                <w:sz w:val="22"/>
                <w:szCs w:val="22"/>
                <w:lang w:eastAsia="en-US"/>
              </w:rPr>
              <w:t>installációk)</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FF1B0D" w14:textId="6E294EA8" w:rsidR="00973B81" w:rsidRDefault="00973B81" w:rsidP="00581682">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 „Műtárgy világítás” rész eredményesen zárult. Nyertes ajánlattevő:</w:t>
            </w:r>
            <w:r w:rsidR="00C96E55">
              <w:rPr>
                <w:rFonts w:ascii="Arial" w:hAnsi="Arial" w:cs="Arial"/>
                <w:bCs/>
                <w:sz w:val="22"/>
                <w:szCs w:val="22"/>
                <w:lang w:eastAsia="en-US"/>
              </w:rPr>
              <w:t xml:space="preserve"> </w:t>
            </w:r>
            <w:r>
              <w:rPr>
                <w:rFonts w:ascii="Arial" w:hAnsi="Arial" w:cs="Arial"/>
                <w:bCs/>
                <w:sz w:val="22"/>
                <w:szCs w:val="22"/>
                <w:lang w:eastAsia="en-US"/>
              </w:rPr>
              <w:t>Lux Stúdió Bt.,</w:t>
            </w:r>
            <w:r w:rsidR="00C96E55">
              <w:rPr>
                <w:rFonts w:ascii="Arial" w:hAnsi="Arial" w:cs="Arial"/>
                <w:bCs/>
                <w:sz w:val="22"/>
                <w:szCs w:val="22"/>
                <w:lang w:eastAsia="en-US"/>
              </w:rPr>
              <w:t xml:space="preserve"> </w:t>
            </w:r>
            <w:r>
              <w:rPr>
                <w:rFonts w:ascii="Arial" w:hAnsi="Arial" w:cs="Arial"/>
                <w:bCs/>
                <w:sz w:val="22"/>
                <w:szCs w:val="22"/>
                <w:lang w:eastAsia="en-US"/>
              </w:rPr>
              <w:t>Bp. 86.758.400.Ft</w:t>
            </w:r>
            <w:r w:rsidR="00BF5DAD">
              <w:rPr>
                <w:rFonts w:ascii="Arial" w:hAnsi="Arial" w:cs="Arial"/>
                <w:bCs/>
                <w:sz w:val="22"/>
                <w:szCs w:val="22"/>
                <w:lang w:eastAsia="en-US"/>
              </w:rPr>
              <w:t xml:space="preserve"> </w:t>
            </w:r>
            <w:r>
              <w:rPr>
                <w:rFonts w:ascii="Arial" w:hAnsi="Arial" w:cs="Arial"/>
                <w:bCs/>
                <w:sz w:val="22"/>
                <w:szCs w:val="22"/>
                <w:lang w:eastAsia="en-US"/>
              </w:rPr>
              <w:t>-</w:t>
            </w:r>
            <w:r w:rsidR="00BF5DAD">
              <w:rPr>
                <w:rFonts w:ascii="Arial" w:hAnsi="Arial" w:cs="Arial"/>
                <w:bCs/>
                <w:sz w:val="22"/>
                <w:szCs w:val="22"/>
                <w:lang w:eastAsia="en-US"/>
              </w:rPr>
              <w:t xml:space="preserve"> </w:t>
            </w:r>
            <w:r>
              <w:rPr>
                <w:rFonts w:ascii="Arial" w:hAnsi="Arial" w:cs="Arial"/>
                <w:bCs/>
                <w:sz w:val="22"/>
                <w:szCs w:val="22"/>
                <w:lang w:eastAsia="en-US"/>
              </w:rPr>
              <w:t>ajánlati árral, a szerződéskötés 2020.12.31. napján megtörtént.</w:t>
            </w:r>
          </w:p>
          <w:p w14:paraId="47BD84C9" w14:textId="41BB67CF" w:rsidR="00973B81" w:rsidRDefault="00973B81" w:rsidP="00581682">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Az „Installációk és információs táblák”</w:t>
            </w:r>
            <w:r w:rsidR="00BF5DAD">
              <w:rPr>
                <w:rFonts w:ascii="Arial" w:hAnsi="Arial" w:cs="Arial"/>
                <w:bCs/>
                <w:sz w:val="22"/>
                <w:szCs w:val="22"/>
                <w:lang w:eastAsia="en-US"/>
              </w:rPr>
              <w:t xml:space="preserve"> </w:t>
            </w:r>
            <w:r>
              <w:rPr>
                <w:rFonts w:ascii="Arial" w:hAnsi="Arial" w:cs="Arial"/>
                <w:bCs/>
                <w:sz w:val="22"/>
                <w:szCs w:val="22"/>
                <w:lang w:eastAsia="en-US"/>
              </w:rPr>
              <w:t>rész eredményesen zárult. Nyertes ajánlattevő: Stand-Art Design Kft., Nagypáli, 3.350.409.-ajánlati árral.</w:t>
            </w:r>
          </w:p>
          <w:p w14:paraId="4C9BDC4D" w14:textId="23138A04" w:rsidR="00973B81" w:rsidRDefault="00973B81" w:rsidP="00BF5DAD">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Az „Informatikai eszközök” rész eredménytelenül zárult 2021.</w:t>
            </w:r>
            <w:r w:rsidR="00BF5DAD">
              <w:rPr>
                <w:rFonts w:ascii="Arial" w:hAnsi="Arial" w:cs="Arial"/>
                <w:bCs/>
                <w:sz w:val="22"/>
                <w:szCs w:val="22"/>
                <w:lang w:eastAsia="en-US"/>
              </w:rPr>
              <w:t xml:space="preserve"> </w:t>
            </w:r>
            <w:r>
              <w:rPr>
                <w:rFonts w:ascii="Arial" w:hAnsi="Arial" w:cs="Arial"/>
                <w:bCs/>
                <w:sz w:val="22"/>
                <w:szCs w:val="22"/>
                <w:lang w:eastAsia="en-US"/>
              </w:rPr>
              <w:t>04.</w:t>
            </w:r>
            <w:r w:rsidR="00BF5DAD">
              <w:rPr>
                <w:rFonts w:ascii="Arial" w:hAnsi="Arial" w:cs="Arial"/>
                <w:bCs/>
                <w:sz w:val="22"/>
                <w:szCs w:val="22"/>
                <w:lang w:eastAsia="en-US"/>
              </w:rPr>
              <w:t xml:space="preserve"> </w:t>
            </w:r>
            <w:r>
              <w:rPr>
                <w:rFonts w:ascii="Arial" w:hAnsi="Arial" w:cs="Arial"/>
                <w:bCs/>
                <w:sz w:val="22"/>
                <w:szCs w:val="22"/>
                <w:lang w:eastAsia="en-US"/>
              </w:rPr>
              <w:t>23.</w:t>
            </w:r>
            <w:r w:rsidR="00BF5DAD">
              <w:rPr>
                <w:rFonts w:ascii="Arial" w:hAnsi="Arial" w:cs="Arial"/>
                <w:bCs/>
                <w:sz w:val="22"/>
                <w:szCs w:val="22"/>
                <w:lang w:eastAsia="en-US"/>
              </w:rPr>
              <w:t xml:space="preserve"> </w:t>
            </w:r>
            <w:r>
              <w:rPr>
                <w:rFonts w:ascii="Arial" w:hAnsi="Arial" w:cs="Arial"/>
                <w:bCs/>
                <w:sz w:val="22"/>
                <w:szCs w:val="22"/>
                <w:lang w:eastAsia="en-US"/>
              </w:rPr>
              <w:t>napján, valamennyi ajánlattevő érvénytelen ajánlatot tett.</w:t>
            </w:r>
          </w:p>
          <w:p w14:paraId="125F422E" w14:textId="4DA7F3C1" w:rsidR="00973B81" w:rsidRDefault="00973B81" w:rsidP="00FF3D13">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Az eljárás e részét meg kell ismételni, a műszaki előkészítés folyamatban van.</w:t>
            </w:r>
          </w:p>
          <w:p w14:paraId="6B7A87C5" w14:textId="77777777" w:rsidR="00973B81" w:rsidRDefault="00973B81" w:rsidP="00586074">
            <w:pPr>
              <w:tabs>
                <w:tab w:val="left" w:pos="3840"/>
              </w:tabs>
              <w:spacing w:before="120" w:after="120" w:line="254" w:lineRule="auto"/>
              <w:jc w:val="both"/>
              <w:rPr>
                <w:rFonts w:ascii="Arial" w:hAnsi="Arial" w:cs="Arial"/>
                <w:bCs/>
                <w:sz w:val="22"/>
                <w:szCs w:val="22"/>
                <w:lang w:eastAsia="en-US"/>
              </w:rPr>
            </w:pPr>
          </w:p>
        </w:tc>
      </w:tr>
      <w:tr w:rsidR="00973B81" w14:paraId="54CD2EDE" w14:textId="77777777" w:rsidTr="0058607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345D5" w14:textId="77777777" w:rsidR="00973B81" w:rsidRDefault="00973B81" w:rsidP="00586074">
            <w:pPr>
              <w:spacing w:line="254" w:lineRule="auto"/>
              <w:jc w:val="center"/>
              <w:rPr>
                <w:rFonts w:ascii="Arial" w:hAnsi="Arial" w:cs="Arial"/>
                <w:bCs/>
                <w:sz w:val="22"/>
                <w:szCs w:val="22"/>
                <w:lang w:eastAsia="en-US"/>
              </w:rPr>
            </w:pPr>
          </w:p>
          <w:p w14:paraId="24EAEA3A" w14:textId="77777777" w:rsidR="00973B81" w:rsidRDefault="00973B81" w:rsidP="00586074">
            <w:pPr>
              <w:spacing w:line="254" w:lineRule="auto"/>
              <w:rPr>
                <w:rFonts w:ascii="Arial" w:hAnsi="Arial" w:cs="Arial"/>
                <w:bCs/>
                <w:sz w:val="22"/>
                <w:szCs w:val="22"/>
                <w:lang w:eastAsia="en-US"/>
              </w:rPr>
            </w:pPr>
            <w:r>
              <w:rPr>
                <w:rFonts w:ascii="Arial" w:hAnsi="Arial" w:cs="Arial"/>
                <w:bCs/>
                <w:sz w:val="22"/>
                <w:szCs w:val="22"/>
                <w:lang w:eastAsia="en-US"/>
              </w:rPr>
              <w:t xml:space="preserve">  5.</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8717C" w14:textId="77777777" w:rsidR="00973B81" w:rsidRDefault="00973B81" w:rsidP="00586074">
            <w:pPr>
              <w:spacing w:line="254" w:lineRule="auto"/>
              <w:rPr>
                <w:rFonts w:ascii="Arial" w:hAnsi="Arial" w:cs="Arial"/>
                <w:b/>
                <w:bCs/>
                <w:sz w:val="22"/>
                <w:szCs w:val="22"/>
                <w:lang w:eastAsia="en-US"/>
              </w:rPr>
            </w:pPr>
            <w:r>
              <w:rPr>
                <w:rFonts w:ascii="Arial" w:hAnsi="Arial" w:cs="Arial"/>
                <w:b/>
                <w:bCs/>
                <w:sz w:val="22"/>
                <w:szCs w:val="22"/>
                <w:lang w:eastAsia="en-US"/>
              </w:rPr>
              <w:t xml:space="preserve">TOP Energetika – </w:t>
            </w:r>
            <w:proofErr w:type="spellStart"/>
            <w:r>
              <w:rPr>
                <w:rFonts w:ascii="Arial" w:hAnsi="Arial" w:cs="Arial"/>
                <w:b/>
                <w:bCs/>
                <w:sz w:val="22"/>
                <w:szCs w:val="22"/>
                <w:lang w:eastAsia="en-US"/>
              </w:rPr>
              <w:t>Oladi</w:t>
            </w:r>
            <w:proofErr w:type="spellEnd"/>
            <w:r>
              <w:rPr>
                <w:rFonts w:ascii="Arial" w:hAnsi="Arial" w:cs="Arial"/>
                <w:b/>
                <w:bCs/>
                <w:sz w:val="22"/>
                <w:szCs w:val="22"/>
                <w:lang w:eastAsia="en-US"/>
              </w:rPr>
              <w:t xml:space="preserve"> Szakképző energetikai korszerűsítése</w:t>
            </w:r>
          </w:p>
          <w:p w14:paraId="219687A7" w14:textId="77777777" w:rsidR="00973B81" w:rsidRDefault="00973B81" w:rsidP="00586074">
            <w:pPr>
              <w:spacing w:line="254" w:lineRule="auto"/>
              <w:rPr>
                <w:rFonts w:ascii="Arial" w:hAnsi="Arial" w:cs="Arial"/>
                <w:bCs/>
                <w:sz w:val="22"/>
                <w:szCs w:val="22"/>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DED0D6" w14:textId="6EF43BC8" w:rsidR="00973B81" w:rsidRDefault="00973B81" w:rsidP="009A190B">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Az eljárás fedezet hiányában eredménytelenül zárult 2020.09.18. napján.</w:t>
            </w:r>
          </w:p>
          <w:p w14:paraId="4CFE59F0" w14:textId="4B7714DC" w:rsidR="00973B81" w:rsidRDefault="00973B81" w:rsidP="009A190B">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 megismételt eljárásban az eljárás nyertese: IMOCENT Kft. Mosonmagyaróvár 299.321.694.-Ft ajánlati árral, a szerződéskötés 2021.</w:t>
            </w:r>
            <w:r w:rsidR="009A190B">
              <w:rPr>
                <w:rFonts w:ascii="Arial" w:hAnsi="Arial" w:cs="Arial"/>
                <w:bCs/>
                <w:sz w:val="22"/>
                <w:szCs w:val="22"/>
                <w:lang w:eastAsia="en-US"/>
              </w:rPr>
              <w:t xml:space="preserve"> </w:t>
            </w:r>
            <w:r>
              <w:rPr>
                <w:rFonts w:ascii="Arial" w:hAnsi="Arial" w:cs="Arial"/>
                <w:bCs/>
                <w:sz w:val="22"/>
                <w:szCs w:val="22"/>
                <w:lang w:eastAsia="en-US"/>
              </w:rPr>
              <w:t>04.</w:t>
            </w:r>
            <w:r w:rsidR="009A190B">
              <w:rPr>
                <w:rFonts w:ascii="Arial" w:hAnsi="Arial" w:cs="Arial"/>
                <w:bCs/>
                <w:sz w:val="22"/>
                <w:szCs w:val="22"/>
                <w:lang w:eastAsia="en-US"/>
              </w:rPr>
              <w:t xml:space="preserve"> </w:t>
            </w:r>
            <w:r>
              <w:rPr>
                <w:rFonts w:ascii="Arial" w:hAnsi="Arial" w:cs="Arial"/>
                <w:bCs/>
                <w:sz w:val="22"/>
                <w:szCs w:val="22"/>
                <w:lang w:eastAsia="en-US"/>
              </w:rPr>
              <w:t>08.napján aláírásra került.</w:t>
            </w:r>
          </w:p>
        </w:tc>
      </w:tr>
      <w:tr w:rsidR="00973B81" w14:paraId="295C2590" w14:textId="77777777" w:rsidTr="0058607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8BDCF4" w14:textId="77777777" w:rsidR="00973B81" w:rsidRDefault="00973B81" w:rsidP="00586074">
            <w:pPr>
              <w:spacing w:line="254" w:lineRule="auto"/>
              <w:jc w:val="center"/>
              <w:rPr>
                <w:rFonts w:ascii="Arial" w:hAnsi="Arial" w:cs="Arial"/>
                <w:bCs/>
                <w:sz w:val="22"/>
                <w:szCs w:val="22"/>
                <w:lang w:eastAsia="en-US"/>
              </w:rPr>
            </w:pPr>
            <w:r>
              <w:rPr>
                <w:rFonts w:ascii="Arial" w:hAnsi="Arial" w:cs="Arial"/>
                <w:bCs/>
                <w:sz w:val="22"/>
                <w:szCs w:val="22"/>
                <w:lang w:eastAsia="en-US"/>
              </w:rPr>
              <w:t>6.</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A86278" w14:textId="77777777" w:rsidR="00973B81" w:rsidRDefault="00973B81" w:rsidP="00586074">
            <w:pPr>
              <w:spacing w:line="254" w:lineRule="auto"/>
              <w:rPr>
                <w:rFonts w:ascii="Arial" w:hAnsi="Arial" w:cs="Arial"/>
                <w:b/>
                <w:bCs/>
                <w:sz w:val="22"/>
                <w:szCs w:val="22"/>
                <w:lang w:eastAsia="en-US"/>
              </w:rPr>
            </w:pPr>
            <w:r>
              <w:rPr>
                <w:rFonts w:ascii="Arial" w:hAnsi="Arial" w:cs="Arial"/>
                <w:b/>
                <w:bCs/>
                <w:sz w:val="22"/>
                <w:szCs w:val="22"/>
                <w:lang w:eastAsia="en-US"/>
              </w:rPr>
              <w:t xml:space="preserve">TOP </w:t>
            </w:r>
            <w:proofErr w:type="spellStart"/>
            <w:r>
              <w:rPr>
                <w:rFonts w:ascii="Arial" w:hAnsi="Arial" w:cs="Arial"/>
                <w:b/>
                <w:bCs/>
                <w:sz w:val="22"/>
                <w:szCs w:val="22"/>
                <w:lang w:eastAsia="en-US"/>
              </w:rPr>
              <w:t>Schrammel</w:t>
            </w:r>
            <w:proofErr w:type="spellEnd"/>
            <w:r>
              <w:rPr>
                <w:rFonts w:ascii="Arial" w:hAnsi="Arial" w:cs="Arial"/>
                <w:b/>
                <w:bCs/>
                <w:sz w:val="22"/>
                <w:szCs w:val="22"/>
                <w:lang w:eastAsia="en-US"/>
              </w:rPr>
              <w:t xml:space="preserve"> – eszközbeszerzés</w:t>
            </w:r>
          </w:p>
          <w:p w14:paraId="74D669A9" w14:textId="77777777" w:rsidR="00973B81" w:rsidRDefault="00973B81" w:rsidP="00586074">
            <w:pPr>
              <w:spacing w:line="254" w:lineRule="auto"/>
              <w:rPr>
                <w:rFonts w:ascii="Arial" w:hAnsi="Arial" w:cs="Arial"/>
                <w:bCs/>
                <w:sz w:val="22"/>
                <w:szCs w:val="22"/>
                <w:lang w:eastAsia="en-US"/>
              </w:rPr>
            </w:pPr>
            <w:r>
              <w:rPr>
                <w:rFonts w:ascii="Arial" w:hAnsi="Arial" w:cs="Arial"/>
                <w:bCs/>
                <w:sz w:val="22"/>
                <w:szCs w:val="22"/>
                <w:lang w:eastAsia="en-US"/>
              </w:rPr>
              <w:t>- műtárgyvilágítás</w:t>
            </w:r>
          </w:p>
          <w:p w14:paraId="60A070F4" w14:textId="77777777" w:rsidR="00973B81" w:rsidRDefault="00973B81" w:rsidP="00586074">
            <w:pPr>
              <w:spacing w:line="254" w:lineRule="auto"/>
              <w:rPr>
                <w:rFonts w:ascii="Arial" w:hAnsi="Arial" w:cs="Arial"/>
                <w:bCs/>
                <w:sz w:val="22"/>
                <w:szCs w:val="22"/>
                <w:lang w:eastAsia="en-US"/>
              </w:rPr>
            </w:pPr>
            <w:r>
              <w:rPr>
                <w:rFonts w:ascii="Arial" w:hAnsi="Arial" w:cs="Arial"/>
                <w:bCs/>
                <w:sz w:val="22"/>
                <w:szCs w:val="22"/>
                <w:lang w:eastAsia="en-US"/>
              </w:rPr>
              <w:t>- korongozó eszközök beszerzés</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1A2486" w14:textId="6428B652" w:rsidR="00973B81" w:rsidRDefault="00973B81" w:rsidP="00586074">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 xml:space="preserve">A műtárgyvilágításra vonatkozó rész a KBB.10.08.-i ülésén </w:t>
            </w:r>
            <w:r w:rsidR="009A190B">
              <w:rPr>
                <w:rFonts w:ascii="Arial" w:hAnsi="Arial" w:cs="Arial"/>
                <w:bCs/>
                <w:sz w:val="22"/>
                <w:szCs w:val="22"/>
                <w:lang w:eastAsia="en-US"/>
              </w:rPr>
              <w:t xml:space="preserve">került </w:t>
            </w:r>
            <w:r>
              <w:rPr>
                <w:rFonts w:ascii="Arial" w:hAnsi="Arial" w:cs="Arial"/>
                <w:bCs/>
                <w:sz w:val="22"/>
                <w:szCs w:val="22"/>
                <w:lang w:eastAsia="en-US"/>
              </w:rPr>
              <w:t>kihirdet</w:t>
            </w:r>
            <w:r w:rsidR="009A190B">
              <w:rPr>
                <w:rFonts w:ascii="Arial" w:hAnsi="Arial" w:cs="Arial"/>
                <w:bCs/>
                <w:sz w:val="22"/>
                <w:szCs w:val="22"/>
                <w:lang w:eastAsia="en-US"/>
              </w:rPr>
              <w:t>ésre</w:t>
            </w:r>
            <w:r>
              <w:rPr>
                <w:rFonts w:ascii="Arial" w:hAnsi="Arial" w:cs="Arial"/>
                <w:bCs/>
                <w:sz w:val="22"/>
                <w:szCs w:val="22"/>
                <w:lang w:eastAsia="en-US"/>
              </w:rPr>
              <w:t xml:space="preserve">, nyertese a Papp és </w:t>
            </w:r>
            <w:proofErr w:type="spellStart"/>
            <w:r>
              <w:rPr>
                <w:rFonts w:ascii="Arial" w:hAnsi="Arial" w:cs="Arial"/>
                <w:bCs/>
                <w:sz w:val="22"/>
                <w:szCs w:val="22"/>
                <w:lang w:eastAsia="en-US"/>
              </w:rPr>
              <w:t>Pezenhofer</w:t>
            </w:r>
            <w:proofErr w:type="spellEnd"/>
            <w:r>
              <w:rPr>
                <w:rFonts w:ascii="Arial" w:hAnsi="Arial" w:cs="Arial"/>
                <w:bCs/>
                <w:sz w:val="22"/>
                <w:szCs w:val="22"/>
                <w:lang w:eastAsia="en-US"/>
              </w:rPr>
              <w:t xml:space="preserve"> Kft</w:t>
            </w:r>
            <w:r w:rsidR="00AB53B4">
              <w:rPr>
                <w:rFonts w:ascii="Arial" w:hAnsi="Arial" w:cs="Arial"/>
                <w:bCs/>
                <w:sz w:val="22"/>
                <w:szCs w:val="22"/>
                <w:lang w:eastAsia="en-US"/>
              </w:rPr>
              <w:t>.</w:t>
            </w:r>
            <w:r>
              <w:rPr>
                <w:rFonts w:ascii="Arial" w:hAnsi="Arial" w:cs="Arial"/>
                <w:bCs/>
                <w:sz w:val="22"/>
                <w:szCs w:val="22"/>
                <w:lang w:eastAsia="en-US"/>
              </w:rPr>
              <w:t>, Szombathely, 18.230.401.-Ft ajánlati árral, a szerződéskötés 2020.11.10. napján megtörtént.</w:t>
            </w:r>
          </w:p>
          <w:p w14:paraId="33F7E107" w14:textId="77777777" w:rsidR="00973B81" w:rsidRDefault="00973B81" w:rsidP="00586074">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 korongozó eszközök beszerzésére lefolytatott eljárás első alkalommal eredménytelenül zárult 2021. 02.04.napján, tekintettel arra, hogy csak egy ajánlat érkezett.</w:t>
            </w:r>
          </w:p>
          <w:p w14:paraId="478093CC" w14:textId="77777777" w:rsidR="00973B81" w:rsidRDefault="00973B81" w:rsidP="00586074">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 xml:space="preserve">A megismételt eljárásban az eljárás nyertese: </w:t>
            </w:r>
            <w:proofErr w:type="spellStart"/>
            <w:r>
              <w:rPr>
                <w:rFonts w:ascii="Arial" w:hAnsi="Arial" w:cs="Arial"/>
                <w:bCs/>
                <w:sz w:val="22"/>
                <w:szCs w:val="22"/>
                <w:lang w:eastAsia="en-US"/>
              </w:rPr>
              <w:t>Interkerám</w:t>
            </w:r>
            <w:proofErr w:type="spellEnd"/>
            <w:r>
              <w:rPr>
                <w:rFonts w:ascii="Arial" w:hAnsi="Arial" w:cs="Arial"/>
                <w:bCs/>
                <w:sz w:val="22"/>
                <w:szCs w:val="22"/>
                <w:lang w:eastAsia="en-US"/>
              </w:rPr>
              <w:t xml:space="preserve"> Kft., </w:t>
            </w:r>
            <w:proofErr w:type="gramStart"/>
            <w:r>
              <w:rPr>
                <w:rFonts w:ascii="Arial" w:hAnsi="Arial" w:cs="Arial"/>
                <w:bCs/>
                <w:sz w:val="22"/>
                <w:szCs w:val="22"/>
                <w:lang w:eastAsia="en-US"/>
              </w:rPr>
              <w:t>Kecskemét  777.</w:t>
            </w:r>
            <w:proofErr w:type="gramEnd"/>
            <w:r>
              <w:rPr>
                <w:rFonts w:ascii="Arial" w:hAnsi="Arial" w:cs="Arial"/>
                <w:bCs/>
                <w:sz w:val="22"/>
                <w:szCs w:val="22"/>
                <w:lang w:eastAsia="en-US"/>
              </w:rPr>
              <w:t>798.-Ft ajánlati árral, a szerződéskötés 2021.05.10.napján megtörtént.</w:t>
            </w:r>
          </w:p>
          <w:p w14:paraId="2AB2D32D" w14:textId="77777777" w:rsidR="00973B81" w:rsidRDefault="00973B81" w:rsidP="00586074">
            <w:pPr>
              <w:tabs>
                <w:tab w:val="left" w:pos="3840"/>
              </w:tabs>
              <w:spacing w:before="120" w:after="120" w:line="254" w:lineRule="auto"/>
              <w:jc w:val="both"/>
              <w:rPr>
                <w:rFonts w:ascii="Arial" w:hAnsi="Arial" w:cs="Arial"/>
                <w:bCs/>
                <w:color w:val="FF0000"/>
                <w:sz w:val="22"/>
                <w:szCs w:val="22"/>
                <w:lang w:eastAsia="en-US"/>
              </w:rPr>
            </w:pPr>
          </w:p>
        </w:tc>
      </w:tr>
      <w:tr w:rsidR="00973B81" w14:paraId="4F637F1C" w14:textId="77777777" w:rsidTr="00586074">
        <w:trPr>
          <w:trHeight w:val="36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9D257" w14:textId="77777777" w:rsidR="00973B81" w:rsidRDefault="00973B81" w:rsidP="00586074">
            <w:pPr>
              <w:spacing w:line="254" w:lineRule="auto"/>
              <w:jc w:val="center"/>
              <w:rPr>
                <w:rFonts w:ascii="Arial" w:hAnsi="Arial" w:cs="Arial"/>
                <w:bCs/>
                <w:sz w:val="22"/>
                <w:szCs w:val="22"/>
                <w:lang w:eastAsia="en-US"/>
              </w:rPr>
            </w:pPr>
            <w:r>
              <w:rPr>
                <w:rFonts w:ascii="Arial" w:hAnsi="Arial" w:cs="Arial"/>
                <w:bCs/>
                <w:sz w:val="22"/>
                <w:szCs w:val="22"/>
                <w:lang w:eastAsia="en-US"/>
              </w:rPr>
              <w:t>7.</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A722F5" w14:textId="77777777" w:rsidR="00973B81" w:rsidRDefault="00973B81" w:rsidP="00586074">
            <w:pPr>
              <w:spacing w:line="254" w:lineRule="auto"/>
              <w:rPr>
                <w:rFonts w:ascii="Arial" w:hAnsi="Arial" w:cs="Arial"/>
                <w:b/>
                <w:bCs/>
                <w:sz w:val="22"/>
                <w:szCs w:val="22"/>
                <w:lang w:eastAsia="en-US"/>
              </w:rPr>
            </w:pPr>
            <w:r>
              <w:rPr>
                <w:rFonts w:ascii="Arial" w:hAnsi="Arial" w:cs="Arial"/>
                <w:b/>
                <w:bCs/>
                <w:sz w:val="22"/>
                <w:szCs w:val="22"/>
                <w:lang w:eastAsia="en-US"/>
              </w:rPr>
              <w:t>Szombathely fenntartható mobilitási terve</w:t>
            </w:r>
          </w:p>
          <w:p w14:paraId="22F4D232" w14:textId="77777777" w:rsidR="00973B81" w:rsidRDefault="00973B81" w:rsidP="00586074">
            <w:pPr>
              <w:spacing w:line="254" w:lineRule="auto"/>
              <w:rPr>
                <w:rFonts w:ascii="Arial" w:hAnsi="Arial" w:cs="Arial"/>
                <w:b/>
                <w:bCs/>
                <w:sz w:val="22"/>
                <w:szCs w:val="22"/>
                <w:lang w:eastAsia="en-US"/>
              </w:rPr>
            </w:pPr>
            <w:r>
              <w:rPr>
                <w:rFonts w:ascii="Arial" w:hAnsi="Arial" w:cs="Arial"/>
                <w:b/>
                <w:bCs/>
                <w:sz w:val="22"/>
                <w:szCs w:val="22"/>
                <w:lang w:eastAsia="en-US"/>
              </w:rPr>
              <w:t>TOP- SUMP</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307CB1" w14:textId="3FA2791F" w:rsidR="00973B81" w:rsidRDefault="00973B81" w:rsidP="00586074">
            <w:pPr>
              <w:tabs>
                <w:tab w:val="left" w:pos="3840"/>
              </w:tabs>
              <w:spacing w:before="120" w:after="120" w:line="252" w:lineRule="auto"/>
              <w:jc w:val="both"/>
              <w:rPr>
                <w:rFonts w:ascii="Arial" w:hAnsi="Arial" w:cs="Arial"/>
                <w:bCs/>
                <w:sz w:val="22"/>
                <w:szCs w:val="22"/>
                <w:lang w:eastAsia="en-US"/>
              </w:rPr>
            </w:pPr>
            <w:r w:rsidRPr="00F06512">
              <w:rPr>
                <w:rFonts w:ascii="Arial" w:hAnsi="Arial" w:cs="Arial"/>
                <w:bCs/>
                <w:sz w:val="22"/>
                <w:szCs w:val="22"/>
                <w:lang w:eastAsia="en-US"/>
              </w:rPr>
              <w:t xml:space="preserve">A közbeszerzési eljárás nyertese a </w:t>
            </w:r>
            <w:proofErr w:type="spellStart"/>
            <w:r w:rsidRPr="00F06512">
              <w:rPr>
                <w:rFonts w:ascii="Arial" w:hAnsi="Arial" w:cs="Arial"/>
                <w:bCs/>
                <w:sz w:val="22"/>
                <w:szCs w:val="22"/>
                <w:lang w:eastAsia="en-US"/>
              </w:rPr>
              <w:t>Trenecom</w:t>
            </w:r>
            <w:proofErr w:type="spellEnd"/>
            <w:r w:rsidRPr="00F06512">
              <w:rPr>
                <w:rFonts w:ascii="Arial" w:hAnsi="Arial" w:cs="Arial"/>
                <w:bCs/>
                <w:sz w:val="22"/>
                <w:szCs w:val="22"/>
                <w:lang w:eastAsia="en-US"/>
              </w:rPr>
              <w:t xml:space="preserve"> </w:t>
            </w:r>
            <w:proofErr w:type="gramStart"/>
            <w:r w:rsidRPr="00F06512">
              <w:rPr>
                <w:rFonts w:ascii="Arial" w:hAnsi="Arial" w:cs="Arial"/>
                <w:bCs/>
                <w:sz w:val="22"/>
                <w:szCs w:val="22"/>
                <w:lang w:eastAsia="en-US"/>
              </w:rPr>
              <w:t>Kft</w:t>
            </w:r>
            <w:r>
              <w:rPr>
                <w:rFonts w:ascii="Arial" w:hAnsi="Arial" w:cs="Arial"/>
                <w:bCs/>
                <w:sz w:val="22"/>
                <w:szCs w:val="22"/>
                <w:lang w:eastAsia="en-US"/>
              </w:rPr>
              <w:t>.</w:t>
            </w:r>
            <w:r w:rsidRPr="00F06512">
              <w:rPr>
                <w:rFonts w:ascii="Arial" w:hAnsi="Arial" w:cs="Arial"/>
                <w:bCs/>
                <w:sz w:val="22"/>
                <w:szCs w:val="22"/>
                <w:lang w:eastAsia="en-US"/>
              </w:rPr>
              <w:t>,</w:t>
            </w:r>
            <w:r>
              <w:rPr>
                <w:rFonts w:ascii="Arial" w:hAnsi="Arial" w:cs="Arial"/>
                <w:bCs/>
                <w:sz w:val="22"/>
                <w:szCs w:val="22"/>
                <w:lang w:eastAsia="en-US"/>
              </w:rPr>
              <w:t>Bp.</w:t>
            </w:r>
            <w:proofErr w:type="gramEnd"/>
            <w:r>
              <w:rPr>
                <w:rFonts w:ascii="Arial" w:hAnsi="Arial" w:cs="Arial"/>
                <w:bCs/>
                <w:sz w:val="22"/>
                <w:szCs w:val="22"/>
                <w:lang w:eastAsia="en-US"/>
              </w:rPr>
              <w:t xml:space="preserve">,33.300.000.-Ft ajánlati </w:t>
            </w:r>
            <w:r>
              <w:rPr>
                <w:rFonts w:ascii="Arial" w:hAnsi="Arial" w:cs="Arial"/>
                <w:bCs/>
                <w:sz w:val="22"/>
                <w:szCs w:val="22"/>
                <w:lang w:eastAsia="en-US"/>
              </w:rPr>
              <w:lastRenderedPageBreak/>
              <w:t>árral, a szerződés 2020.11.10.napján aláírásra került.</w:t>
            </w:r>
          </w:p>
          <w:p w14:paraId="502C5270" w14:textId="77777777" w:rsidR="00973B81" w:rsidRPr="00F06512" w:rsidRDefault="00973B81" w:rsidP="00586074">
            <w:pPr>
              <w:tabs>
                <w:tab w:val="left" w:pos="3840"/>
              </w:tabs>
              <w:spacing w:before="120" w:after="120" w:line="252" w:lineRule="auto"/>
              <w:jc w:val="both"/>
              <w:rPr>
                <w:rFonts w:ascii="Arial" w:hAnsi="Arial" w:cs="Arial"/>
                <w:bCs/>
                <w:sz w:val="22"/>
                <w:szCs w:val="22"/>
                <w:lang w:eastAsia="en-US"/>
              </w:rPr>
            </w:pPr>
            <w:r w:rsidRPr="00F06512">
              <w:rPr>
                <w:rFonts w:ascii="Arial" w:hAnsi="Arial" w:cs="Arial"/>
                <w:bCs/>
                <w:sz w:val="22"/>
                <w:szCs w:val="22"/>
                <w:lang w:eastAsia="en-US"/>
              </w:rPr>
              <w:t xml:space="preserve">A Közbeszerzési Döntőbizottság a </w:t>
            </w:r>
            <w:proofErr w:type="spellStart"/>
            <w:r w:rsidRPr="00F06512">
              <w:rPr>
                <w:rFonts w:ascii="Arial" w:hAnsi="Arial" w:cs="Arial"/>
                <w:bCs/>
                <w:sz w:val="22"/>
                <w:szCs w:val="22"/>
                <w:lang w:eastAsia="en-US"/>
              </w:rPr>
              <w:t>Szitemág</w:t>
            </w:r>
            <w:proofErr w:type="spellEnd"/>
            <w:r w:rsidRPr="00F06512">
              <w:rPr>
                <w:rFonts w:ascii="Arial" w:hAnsi="Arial" w:cs="Arial"/>
                <w:bCs/>
                <w:sz w:val="22"/>
                <w:szCs w:val="22"/>
                <w:lang w:eastAsia="en-US"/>
              </w:rPr>
              <w:t xml:space="preserve"> Kft.</w:t>
            </w:r>
            <w:r>
              <w:rPr>
                <w:rFonts w:ascii="Arial" w:hAnsi="Arial" w:cs="Arial"/>
                <w:bCs/>
                <w:sz w:val="22"/>
                <w:szCs w:val="22"/>
                <w:lang w:eastAsia="en-US"/>
              </w:rPr>
              <w:t xml:space="preserve"> </w:t>
            </w:r>
            <w:r w:rsidRPr="00F06512">
              <w:rPr>
                <w:rFonts w:ascii="Arial" w:hAnsi="Arial" w:cs="Arial"/>
                <w:bCs/>
                <w:sz w:val="22"/>
                <w:szCs w:val="22"/>
                <w:lang w:eastAsia="en-US"/>
              </w:rPr>
              <w:t>jogorvoslati kérelmét elutasította.</w:t>
            </w:r>
          </w:p>
        </w:tc>
      </w:tr>
      <w:tr w:rsidR="00973B81" w14:paraId="595ADD6D" w14:textId="77777777" w:rsidTr="0058607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028A5" w14:textId="77777777" w:rsidR="00973B81" w:rsidRDefault="00973B81" w:rsidP="00586074">
            <w:pPr>
              <w:spacing w:line="254" w:lineRule="auto"/>
              <w:jc w:val="center"/>
              <w:rPr>
                <w:rFonts w:ascii="Arial" w:hAnsi="Arial" w:cs="Arial"/>
                <w:bCs/>
                <w:sz w:val="22"/>
                <w:szCs w:val="22"/>
                <w:lang w:eastAsia="en-US"/>
              </w:rPr>
            </w:pPr>
            <w:r>
              <w:rPr>
                <w:rFonts w:ascii="Arial" w:hAnsi="Arial" w:cs="Arial"/>
                <w:bCs/>
                <w:sz w:val="22"/>
                <w:szCs w:val="22"/>
                <w:lang w:eastAsia="en-US"/>
              </w:rPr>
              <w:lastRenderedPageBreak/>
              <w:t>8.</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402C2" w14:textId="77777777" w:rsidR="00973B81" w:rsidRDefault="00973B81" w:rsidP="00586074">
            <w:pPr>
              <w:spacing w:line="254" w:lineRule="auto"/>
              <w:rPr>
                <w:rFonts w:ascii="Arial" w:hAnsi="Arial" w:cs="Arial"/>
                <w:b/>
                <w:bCs/>
                <w:sz w:val="22"/>
                <w:szCs w:val="22"/>
                <w:lang w:eastAsia="en-US"/>
              </w:rPr>
            </w:pPr>
            <w:r>
              <w:rPr>
                <w:rFonts w:ascii="Arial" w:hAnsi="Arial" w:cs="Arial"/>
                <w:b/>
                <w:bCs/>
                <w:sz w:val="22"/>
                <w:szCs w:val="22"/>
                <w:lang w:eastAsia="en-US"/>
              </w:rPr>
              <w:t xml:space="preserve">1000 fa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A8487" w14:textId="6472D8E5" w:rsidR="00973B81" w:rsidRPr="00B669A0" w:rsidRDefault="00973B81" w:rsidP="00586074">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Az eljárás 2020.09.22. napján eredménytelenül zárult. A megismételt eljárást a telepítési időszakhoz</w:t>
            </w:r>
            <w:r w:rsidR="00AB53B4">
              <w:rPr>
                <w:rFonts w:ascii="Arial" w:hAnsi="Arial" w:cs="Arial"/>
                <w:bCs/>
                <w:sz w:val="22"/>
                <w:szCs w:val="22"/>
                <w:lang w:eastAsia="en-US"/>
              </w:rPr>
              <w:t>,</w:t>
            </w:r>
            <w:r>
              <w:rPr>
                <w:rFonts w:ascii="Arial" w:hAnsi="Arial" w:cs="Arial"/>
                <w:bCs/>
                <w:sz w:val="22"/>
                <w:szCs w:val="22"/>
                <w:lang w:eastAsia="en-US"/>
              </w:rPr>
              <w:t xml:space="preserve"> valamint a fedezethez igazítva tervezzük indítani</w:t>
            </w:r>
            <w:r w:rsidR="00AB53B4">
              <w:rPr>
                <w:rFonts w:ascii="Arial" w:hAnsi="Arial" w:cs="Arial"/>
                <w:bCs/>
                <w:sz w:val="22"/>
                <w:szCs w:val="22"/>
                <w:lang w:eastAsia="en-US"/>
              </w:rPr>
              <w:t>.</w:t>
            </w:r>
          </w:p>
        </w:tc>
      </w:tr>
      <w:tr w:rsidR="00973B81" w14:paraId="75E71DC7" w14:textId="77777777" w:rsidTr="0058607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D79C8" w14:textId="77777777" w:rsidR="00973B81" w:rsidRDefault="00973B81" w:rsidP="00586074">
            <w:pPr>
              <w:spacing w:line="254" w:lineRule="auto"/>
              <w:rPr>
                <w:rFonts w:ascii="Arial" w:hAnsi="Arial" w:cs="Arial"/>
                <w:bCs/>
                <w:sz w:val="22"/>
                <w:szCs w:val="22"/>
                <w:lang w:eastAsia="en-US"/>
              </w:rPr>
            </w:pPr>
            <w:r>
              <w:rPr>
                <w:rFonts w:ascii="Arial" w:hAnsi="Arial" w:cs="Arial"/>
                <w:bCs/>
                <w:sz w:val="22"/>
                <w:szCs w:val="22"/>
                <w:lang w:eastAsia="en-US"/>
              </w:rPr>
              <w:t>9.</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59404" w14:textId="77777777" w:rsidR="00973B81" w:rsidRDefault="00973B81" w:rsidP="00586074">
            <w:pPr>
              <w:spacing w:line="256" w:lineRule="auto"/>
              <w:rPr>
                <w:rFonts w:ascii="Arial" w:hAnsi="Arial" w:cs="Arial"/>
                <w:b/>
                <w:bCs/>
                <w:sz w:val="22"/>
                <w:szCs w:val="22"/>
                <w:lang w:eastAsia="en-US"/>
              </w:rPr>
            </w:pPr>
            <w:r>
              <w:rPr>
                <w:rFonts w:ascii="Arial" w:hAnsi="Arial" w:cs="Arial"/>
                <w:b/>
                <w:bCs/>
                <w:sz w:val="22"/>
                <w:szCs w:val="22"/>
                <w:lang w:eastAsia="en-US"/>
              </w:rPr>
              <w:t>TOP Óvoda fejlesztések VI.</w:t>
            </w:r>
          </w:p>
          <w:p w14:paraId="55EC5DA8" w14:textId="77777777" w:rsidR="00973B81" w:rsidRDefault="00973B81" w:rsidP="00586074">
            <w:pPr>
              <w:spacing w:line="256" w:lineRule="auto"/>
              <w:rPr>
                <w:rFonts w:ascii="Arial" w:hAnsi="Arial" w:cs="Arial"/>
                <w:b/>
                <w:bCs/>
                <w:sz w:val="22"/>
                <w:szCs w:val="22"/>
                <w:lang w:eastAsia="en-US"/>
              </w:rPr>
            </w:pPr>
            <w:r>
              <w:rPr>
                <w:rFonts w:ascii="Arial" w:hAnsi="Arial" w:cs="Arial"/>
                <w:b/>
                <w:bCs/>
                <w:sz w:val="22"/>
                <w:szCs w:val="22"/>
                <w:lang w:eastAsia="en-US"/>
              </w:rPr>
              <w:t>(</w:t>
            </w:r>
            <w:r w:rsidRPr="008878C0">
              <w:rPr>
                <w:rFonts w:ascii="Arial" w:hAnsi="Arial" w:cs="Arial"/>
                <w:bCs/>
                <w:sz w:val="22"/>
                <w:szCs w:val="22"/>
                <w:lang w:eastAsia="en-US"/>
              </w:rPr>
              <w:t>Mesevár Óvoda – kerítés)</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1C7B3" w14:textId="4241F1E2" w:rsidR="00973B81" w:rsidRPr="00956D8F" w:rsidRDefault="00973B81" w:rsidP="00586074">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 xml:space="preserve">Az eljárás eredményesen zárult, az eljárás nyertese a </w:t>
            </w:r>
            <w:proofErr w:type="spellStart"/>
            <w:r>
              <w:rPr>
                <w:rFonts w:ascii="Arial" w:hAnsi="Arial" w:cs="Arial"/>
                <w:bCs/>
                <w:sz w:val="22"/>
                <w:szCs w:val="22"/>
                <w:lang w:eastAsia="en-US"/>
              </w:rPr>
              <w:t>Szkendó</w:t>
            </w:r>
            <w:proofErr w:type="spellEnd"/>
            <w:r>
              <w:rPr>
                <w:rFonts w:ascii="Arial" w:hAnsi="Arial" w:cs="Arial"/>
                <w:bCs/>
                <w:sz w:val="22"/>
                <w:szCs w:val="22"/>
                <w:lang w:eastAsia="en-US"/>
              </w:rPr>
              <w:t xml:space="preserve"> Kft., Szombathely, 8.881.066.-Ft ajánlati árral, a szerződéskötés 2021.</w:t>
            </w:r>
            <w:r w:rsidR="00AB53B4">
              <w:rPr>
                <w:rFonts w:ascii="Arial" w:hAnsi="Arial" w:cs="Arial"/>
                <w:bCs/>
                <w:sz w:val="22"/>
                <w:szCs w:val="22"/>
                <w:lang w:eastAsia="en-US"/>
              </w:rPr>
              <w:t xml:space="preserve"> </w:t>
            </w:r>
            <w:r>
              <w:rPr>
                <w:rFonts w:ascii="Arial" w:hAnsi="Arial" w:cs="Arial"/>
                <w:bCs/>
                <w:sz w:val="22"/>
                <w:szCs w:val="22"/>
                <w:lang w:eastAsia="en-US"/>
              </w:rPr>
              <w:t>02.</w:t>
            </w:r>
            <w:r w:rsidR="00AB53B4">
              <w:rPr>
                <w:rFonts w:ascii="Arial" w:hAnsi="Arial" w:cs="Arial"/>
                <w:bCs/>
                <w:sz w:val="22"/>
                <w:szCs w:val="22"/>
                <w:lang w:eastAsia="en-US"/>
              </w:rPr>
              <w:t xml:space="preserve"> </w:t>
            </w:r>
            <w:r>
              <w:rPr>
                <w:rFonts w:ascii="Arial" w:hAnsi="Arial" w:cs="Arial"/>
                <w:bCs/>
                <w:sz w:val="22"/>
                <w:szCs w:val="22"/>
                <w:lang w:eastAsia="en-US"/>
              </w:rPr>
              <w:t>26.napján megtörtént.</w:t>
            </w:r>
          </w:p>
        </w:tc>
      </w:tr>
      <w:tr w:rsidR="00973B81" w14:paraId="2448ADA7" w14:textId="77777777" w:rsidTr="0058607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E4FE2" w14:textId="77777777" w:rsidR="00973B81" w:rsidRDefault="00973B81" w:rsidP="00586074">
            <w:pPr>
              <w:spacing w:line="254" w:lineRule="auto"/>
              <w:rPr>
                <w:rFonts w:ascii="Arial" w:hAnsi="Arial" w:cs="Arial"/>
                <w:bCs/>
                <w:sz w:val="22"/>
                <w:szCs w:val="22"/>
                <w:lang w:eastAsia="en-US"/>
              </w:rPr>
            </w:pPr>
            <w:r>
              <w:rPr>
                <w:rFonts w:ascii="Arial" w:hAnsi="Arial" w:cs="Arial"/>
                <w:bCs/>
                <w:sz w:val="22"/>
                <w:szCs w:val="22"/>
                <w:lang w:eastAsia="en-US"/>
              </w:rPr>
              <w:t>10.</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B5CDB" w14:textId="77777777" w:rsidR="00973B81" w:rsidRDefault="00973B81" w:rsidP="00586074">
            <w:pPr>
              <w:spacing w:line="256" w:lineRule="auto"/>
              <w:rPr>
                <w:rFonts w:ascii="Arial" w:hAnsi="Arial" w:cs="Arial"/>
                <w:b/>
                <w:bCs/>
                <w:sz w:val="22"/>
                <w:szCs w:val="22"/>
                <w:lang w:eastAsia="en-US"/>
              </w:rPr>
            </w:pPr>
            <w:r>
              <w:rPr>
                <w:rFonts w:ascii="Arial" w:hAnsi="Arial" w:cs="Arial"/>
                <w:b/>
                <w:bCs/>
                <w:sz w:val="22"/>
                <w:szCs w:val="22"/>
                <w:lang w:eastAsia="en-US"/>
              </w:rPr>
              <w:t>Villamos energia beszerzése</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60989" w14:textId="77777777" w:rsidR="00973B81" w:rsidRDefault="00973B81" w:rsidP="00586074">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 xml:space="preserve">Az eljárás eredményesen zárult, </w:t>
            </w:r>
            <w:r w:rsidRPr="006D4C9A">
              <w:rPr>
                <w:rFonts w:ascii="Arial" w:hAnsi="Arial" w:cs="Arial"/>
                <w:bCs/>
                <w:sz w:val="22"/>
                <w:szCs w:val="22"/>
                <w:lang w:eastAsia="en-US"/>
              </w:rPr>
              <w:t>nyertes ajánlattevő az NKM Energia Zrt.</w:t>
            </w:r>
            <w:r>
              <w:rPr>
                <w:rFonts w:ascii="Arial" w:hAnsi="Arial" w:cs="Arial"/>
                <w:bCs/>
                <w:sz w:val="22"/>
                <w:szCs w:val="22"/>
                <w:lang w:eastAsia="en-US"/>
              </w:rPr>
              <w:t>, Bp. 19,97 Ft/kWh ajánlati árral, a szerződés 2020.12.07.napján aláírásra került.</w:t>
            </w:r>
          </w:p>
        </w:tc>
      </w:tr>
      <w:tr w:rsidR="00973B81" w14:paraId="2B3C2CBF" w14:textId="77777777" w:rsidTr="0058607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AB431" w14:textId="77777777" w:rsidR="00973B81" w:rsidRDefault="00973B81" w:rsidP="00586074">
            <w:pPr>
              <w:spacing w:line="254" w:lineRule="auto"/>
              <w:rPr>
                <w:rFonts w:ascii="Arial" w:hAnsi="Arial" w:cs="Arial"/>
                <w:bCs/>
                <w:sz w:val="22"/>
                <w:szCs w:val="22"/>
                <w:lang w:eastAsia="en-US"/>
              </w:rPr>
            </w:pPr>
            <w:r>
              <w:rPr>
                <w:rFonts w:ascii="Arial" w:hAnsi="Arial" w:cs="Arial"/>
                <w:bCs/>
                <w:sz w:val="22"/>
                <w:szCs w:val="22"/>
                <w:lang w:eastAsia="en-US"/>
              </w:rPr>
              <w:t>11.</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F6B14" w14:textId="77777777" w:rsidR="00973B81" w:rsidRDefault="00973B81" w:rsidP="00586074">
            <w:pPr>
              <w:spacing w:line="256" w:lineRule="auto"/>
              <w:rPr>
                <w:rFonts w:ascii="Arial" w:hAnsi="Arial" w:cs="Arial"/>
                <w:b/>
                <w:bCs/>
                <w:sz w:val="22"/>
                <w:szCs w:val="22"/>
                <w:lang w:eastAsia="en-US"/>
              </w:rPr>
            </w:pPr>
            <w:r>
              <w:rPr>
                <w:rFonts w:ascii="Arial" w:hAnsi="Arial" w:cs="Arial"/>
                <w:b/>
                <w:bCs/>
                <w:sz w:val="22"/>
                <w:szCs w:val="22"/>
                <w:lang w:eastAsia="en-US"/>
              </w:rPr>
              <w:t xml:space="preserve">Külső </w:t>
            </w:r>
            <w:proofErr w:type="spellStart"/>
            <w:r>
              <w:rPr>
                <w:rFonts w:ascii="Arial" w:hAnsi="Arial" w:cs="Arial"/>
                <w:b/>
                <w:bCs/>
                <w:sz w:val="22"/>
                <w:szCs w:val="22"/>
                <w:lang w:eastAsia="en-US"/>
              </w:rPr>
              <w:t>Söptei</w:t>
            </w:r>
            <w:proofErr w:type="spellEnd"/>
            <w:r>
              <w:rPr>
                <w:rFonts w:ascii="Arial" w:hAnsi="Arial" w:cs="Arial"/>
                <w:b/>
                <w:bCs/>
                <w:sz w:val="22"/>
                <w:szCs w:val="22"/>
                <w:lang w:eastAsia="en-US"/>
              </w:rPr>
              <w:t xml:space="preserve"> út hiányzó szakaszának kiépítése</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BCFB5" w14:textId="10E3049E" w:rsidR="00973B81" w:rsidRDefault="00973B81" w:rsidP="00586074">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Az eljárás eredményesen zárult, nyertes ajánlattevő BIT-ÉP Kft., Táplánszentkereszt,</w:t>
            </w:r>
            <w:r w:rsidR="00AB53B4">
              <w:rPr>
                <w:rFonts w:ascii="Arial" w:hAnsi="Arial" w:cs="Arial"/>
                <w:bCs/>
                <w:sz w:val="22"/>
                <w:szCs w:val="22"/>
                <w:lang w:eastAsia="en-US"/>
              </w:rPr>
              <w:t xml:space="preserve"> </w:t>
            </w:r>
            <w:r w:rsidRPr="00AB53B4">
              <w:rPr>
                <w:rFonts w:ascii="Arial" w:hAnsi="Arial" w:cs="Arial"/>
                <w:bCs/>
                <w:sz w:val="22"/>
                <w:szCs w:val="22"/>
                <w:lang w:eastAsia="en-US"/>
              </w:rPr>
              <w:t>1</w:t>
            </w:r>
            <w:r>
              <w:rPr>
                <w:rFonts w:ascii="Arial" w:hAnsi="Arial" w:cs="Arial"/>
                <w:bCs/>
                <w:sz w:val="22"/>
                <w:szCs w:val="22"/>
                <w:lang w:eastAsia="en-US"/>
              </w:rPr>
              <w:t>57.524.299.-Ft ajánlati árra, a szerződéskötés 2021.01.28. napján megtörtént.</w:t>
            </w:r>
          </w:p>
        </w:tc>
      </w:tr>
      <w:tr w:rsidR="00973B81" w14:paraId="0CED638A" w14:textId="77777777" w:rsidTr="0058607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D54A2" w14:textId="77777777" w:rsidR="00973B81" w:rsidRDefault="00973B81" w:rsidP="00586074">
            <w:pPr>
              <w:spacing w:line="254" w:lineRule="auto"/>
              <w:rPr>
                <w:rFonts w:ascii="Arial" w:hAnsi="Arial" w:cs="Arial"/>
                <w:bCs/>
                <w:sz w:val="22"/>
                <w:szCs w:val="22"/>
                <w:lang w:eastAsia="en-US"/>
              </w:rPr>
            </w:pPr>
            <w:r>
              <w:rPr>
                <w:rFonts w:ascii="Arial" w:hAnsi="Arial" w:cs="Arial"/>
                <w:bCs/>
                <w:sz w:val="22"/>
                <w:szCs w:val="22"/>
                <w:lang w:eastAsia="en-US"/>
              </w:rPr>
              <w:t>12.</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49C00" w14:textId="77777777" w:rsidR="00973B81" w:rsidRDefault="00973B81" w:rsidP="00586074">
            <w:pPr>
              <w:spacing w:line="256" w:lineRule="auto"/>
              <w:rPr>
                <w:rFonts w:ascii="Arial" w:hAnsi="Arial" w:cs="Arial"/>
                <w:b/>
                <w:bCs/>
                <w:sz w:val="22"/>
                <w:szCs w:val="22"/>
                <w:lang w:eastAsia="en-US"/>
              </w:rPr>
            </w:pPr>
            <w:r>
              <w:rPr>
                <w:rFonts w:ascii="Arial" w:hAnsi="Arial" w:cs="Arial"/>
                <w:b/>
                <w:bCs/>
                <w:sz w:val="22"/>
                <w:szCs w:val="22"/>
                <w:lang w:eastAsia="en-US"/>
              </w:rPr>
              <w:t>TOP Új bölcsőde építése</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17AFA" w14:textId="77777777" w:rsidR="00973B81" w:rsidRDefault="00973B81" w:rsidP="00586074">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Az ajánlattételi felhívást a KBB a döntéshozó jóváhagyásával 2021.06.11. napján elfogadta.</w:t>
            </w:r>
          </w:p>
          <w:p w14:paraId="4EA78D87" w14:textId="5C21A434" w:rsidR="00973B81" w:rsidRDefault="00973B81" w:rsidP="00586074">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 felhívás</w:t>
            </w:r>
            <w:r w:rsidR="0095317E">
              <w:rPr>
                <w:rFonts w:ascii="Arial" w:hAnsi="Arial" w:cs="Arial"/>
                <w:bCs/>
                <w:sz w:val="22"/>
                <w:szCs w:val="22"/>
                <w:lang w:eastAsia="en-US"/>
              </w:rPr>
              <w:t>,</w:t>
            </w:r>
            <w:r>
              <w:rPr>
                <w:rFonts w:ascii="Arial" w:hAnsi="Arial" w:cs="Arial"/>
                <w:bCs/>
                <w:sz w:val="22"/>
                <w:szCs w:val="22"/>
                <w:lang w:eastAsia="en-US"/>
              </w:rPr>
              <w:t xml:space="preserve"> valamint a közbeszerzési dokumentumok a KFF – </w:t>
            </w:r>
            <w:proofErr w:type="spellStart"/>
            <w:r>
              <w:rPr>
                <w:rFonts w:ascii="Arial" w:hAnsi="Arial" w:cs="Arial"/>
                <w:bCs/>
                <w:sz w:val="22"/>
                <w:szCs w:val="22"/>
                <w:lang w:eastAsia="en-US"/>
              </w:rPr>
              <w:t>hez</w:t>
            </w:r>
            <w:proofErr w:type="spellEnd"/>
            <w:r>
              <w:rPr>
                <w:rFonts w:ascii="Arial" w:hAnsi="Arial" w:cs="Arial"/>
                <w:bCs/>
                <w:sz w:val="22"/>
                <w:szCs w:val="22"/>
                <w:lang w:eastAsia="en-US"/>
              </w:rPr>
              <w:t xml:space="preserve"> tanúsítvány kiállítása céljából továbbításra kerültek, kézhezvételt követően a hirdetmény feladható.</w:t>
            </w:r>
          </w:p>
        </w:tc>
      </w:tr>
      <w:tr w:rsidR="00973B81" w14:paraId="274C8F32" w14:textId="77777777" w:rsidTr="0058607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06367" w14:textId="77777777" w:rsidR="00973B81" w:rsidRDefault="00973B81" w:rsidP="00586074">
            <w:pPr>
              <w:spacing w:line="254" w:lineRule="auto"/>
              <w:rPr>
                <w:rFonts w:ascii="Arial" w:hAnsi="Arial" w:cs="Arial"/>
                <w:bCs/>
                <w:sz w:val="22"/>
                <w:szCs w:val="22"/>
                <w:lang w:eastAsia="en-US"/>
              </w:rPr>
            </w:pPr>
            <w:r>
              <w:rPr>
                <w:rFonts w:ascii="Arial" w:hAnsi="Arial" w:cs="Arial"/>
                <w:bCs/>
                <w:sz w:val="22"/>
                <w:szCs w:val="22"/>
                <w:lang w:eastAsia="en-US"/>
              </w:rPr>
              <w:t>13.</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217B9" w14:textId="77777777" w:rsidR="00973B81" w:rsidRDefault="00973B81" w:rsidP="00586074">
            <w:pPr>
              <w:spacing w:line="256" w:lineRule="auto"/>
              <w:rPr>
                <w:rFonts w:ascii="Arial" w:hAnsi="Arial" w:cs="Arial"/>
                <w:b/>
                <w:bCs/>
                <w:sz w:val="22"/>
                <w:szCs w:val="22"/>
                <w:lang w:eastAsia="en-US"/>
              </w:rPr>
            </w:pPr>
            <w:r>
              <w:rPr>
                <w:rFonts w:ascii="Arial" w:hAnsi="Arial" w:cs="Arial"/>
                <w:b/>
                <w:bCs/>
                <w:sz w:val="22"/>
                <w:szCs w:val="22"/>
                <w:lang w:eastAsia="en-US"/>
              </w:rPr>
              <w:t xml:space="preserve">TOP Ferenczy utca felújítása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4DB9C" w14:textId="11A53DE7" w:rsidR="00973B81" w:rsidRDefault="00973B81" w:rsidP="00586074">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 közbeszerzési tanácsadó beszerzése megtörtént, 2020. 05</w:t>
            </w:r>
            <w:r w:rsidR="0095317E">
              <w:rPr>
                <w:rFonts w:ascii="Arial" w:hAnsi="Arial" w:cs="Arial"/>
                <w:bCs/>
                <w:sz w:val="22"/>
                <w:szCs w:val="22"/>
                <w:lang w:eastAsia="en-US"/>
              </w:rPr>
              <w:t>.</w:t>
            </w:r>
            <w:r>
              <w:rPr>
                <w:rFonts w:ascii="Arial" w:hAnsi="Arial" w:cs="Arial"/>
                <w:bCs/>
                <w:sz w:val="22"/>
                <w:szCs w:val="22"/>
                <w:lang w:eastAsia="en-US"/>
              </w:rPr>
              <w:t xml:space="preserve"> 19. napján a megbízási szerződés aláírásra került az APEX MM Kft-vel.</w:t>
            </w:r>
          </w:p>
          <w:p w14:paraId="0139F3D9" w14:textId="77777777" w:rsidR="00973B81" w:rsidRDefault="00973B81" w:rsidP="00586074">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 közbeszerzési eljárás a bíráló bizottság következő ülésén indítható.</w:t>
            </w:r>
          </w:p>
        </w:tc>
      </w:tr>
      <w:tr w:rsidR="00973B81" w14:paraId="69728960" w14:textId="77777777" w:rsidTr="0058607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E2FF5" w14:textId="77777777" w:rsidR="00973B81" w:rsidRDefault="00973B81" w:rsidP="00586074">
            <w:pPr>
              <w:spacing w:line="254" w:lineRule="auto"/>
              <w:rPr>
                <w:rFonts w:ascii="Arial" w:hAnsi="Arial" w:cs="Arial"/>
                <w:bCs/>
                <w:sz w:val="22"/>
                <w:szCs w:val="22"/>
                <w:lang w:eastAsia="en-US"/>
              </w:rPr>
            </w:pPr>
            <w:r>
              <w:rPr>
                <w:rFonts w:ascii="Arial" w:hAnsi="Arial" w:cs="Arial"/>
                <w:bCs/>
                <w:sz w:val="22"/>
                <w:szCs w:val="22"/>
                <w:lang w:eastAsia="en-US"/>
              </w:rPr>
              <w:t>14.</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22913A" w14:textId="77777777" w:rsidR="00973B81" w:rsidRDefault="00973B81" w:rsidP="00586074">
            <w:pPr>
              <w:spacing w:line="256" w:lineRule="auto"/>
              <w:rPr>
                <w:rFonts w:ascii="Arial" w:hAnsi="Arial" w:cs="Arial"/>
                <w:b/>
                <w:bCs/>
                <w:sz w:val="22"/>
                <w:szCs w:val="22"/>
                <w:lang w:eastAsia="en-US"/>
              </w:rPr>
            </w:pPr>
            <w:r>
              <w:rPr>
                <w:rFonts w:ascii="Arial" w:hAnsi="Arial" w:cs="Arial"/>
                <w:b/>
                <w:bCs/>
                <w:sz w:val="22"/>
                <w:szCs w:val="22"/>
                <w:lang w:eastAsia="en-US"/>
              </w:rPr>
              <w:t>TOP Szombathely-Balogunyom kerékpárút</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A1751" w14:textId="77777777" w:rsidR="00973B81" w:rsidRDefault="00973B81" w:rsidP="00586074">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 közbeszerzési tanácsadó beszerzése megtörtént, 2020. 11. 26. napján a megbízási szerződés aláírásra került az APEX MM Kft-vel.</w:t>
            </w:r>
          </w:p>
          <w:p w14:paraId="12CD4F94" w14:textId="77777777" w:rsidR="00973B81" w:rsidRDefault="00973B81" w:rsidP="00586074">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 közbeszerzési eljárás a műszaki egyeztetések (GySEV) lezárást követően indítható.</w:t>
            </w:r>
          </w:p>
        </w:tc>
      </w:tr>
      <w:tr w:rsidR="00973B81" w14:paraId="1F84D4F9" w14:textId="77777777" w:rsidTr="0058607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D12F2" w14:textId="77777777" w:rsidR="00973B81" w:rsidRDefault="00973B81" w:rsidP="00586074">
            <w:pPr>
              <w:spacing w:line="254" w:lineRule="auto"/>
              <w:rPr>
                <w:rFonts w:ascii="Arial" w:hAnsi="Arial" w:cs="Arial"/>
                <w:bCs/>
                <w:sz w:val="22"/>
                <w:szCs w:val="22"/>
                <w:lang w:eastAsia="en-US"/>
              </w:rPr>
            </w:pPr>
            <w:r>
              <w:rPr>
                <w:rFonts w:ascii="Arial" w:hAnsi="Arial" w:cs="Arial"/>
                <w:bCs/>
                <w:sz w:val="22"/>
                <w:szCs w:val="22"/>
                <w:lang w:eastAsia="en-US"/>
              </w:rPr>
              <w:lastRenderedPageBreak/>
              <w:t>15.</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CBD69" w14:textId="77777777" w:rsidR="00973B81" w:rsidRDefault="00973B81" w:rsidP="00586074">
            <w:pPr>
              <w:spacing w:line="256" w:lineRule="auto"/>
              <w:rPr>
                <w:rFonts w:ascii="Arial" w:hAnsi="Arial" w:cs="Arial"/>
                <w:b/>
                <w:bCs/>
                <w:sz w:val="22"/>
                <w:szCs w:val="22"/>
                <w:lang w:eastAsia="en-US"/>
              </w:rPr>
            </w:pPr>
            <w:r>
              <w:rPr>
                <w:rFonts w:ascii="Arial" w:hAnsi="Arial" w:cs="Arial"/>
                <w:b/>
                <w:bCs/>
                <w:sz w:val="22"/>
                <w:szCs w:val="22"/>
                <w:lang w:eastAsia="en-US"/>
              </w:rPr>
              <w:t>TOP Szombathely – Vép kerékpárút</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1B2369" w14:textId="77777777" w:rsidR="00973B81" w:rsidRDefault="00973B81" w:rsidP="00586074">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 közbeszerzési tanácsadó beszerzése megtörtént, 2020. 11. 30. napján a megbízási szerződés aláírásra került az APEX MM Kft-vel.</w:t>
            </w:r>
          </w:p>
          <w:p w14:paraId="062A4AD1" w14:textId="77777777" w:rsidR="00973B81" w:rsidRDefault="00973B81" w:rsidP="00586074">
            <w:pPr>
              <w:tabs>
                <w:tab w:val="left" w:pos="3840"/>
              </w:tabs>
              <w:spacing w:before="120" w:after="120" w:line="254" w:lineRule="auto"/>
              <w:jc w:val="both"/>
              <w:rPr>
                <w:rFonts w:ascii="Arial" w:hAnsi="Arial" w:cs="Arial"/>
                <w:bCs/>
                <w:sz w:val="22"/>
                <w:szCs w:val="22"/>
                <w:lang w:eastAsia="en-US"/>
              </w:rPr>
            </w:pPr>
          </w:p>
        </w:tc>
      </w:tr>
    </w:tbl>
    <w:p w14:paraId="45EB0BE7" w14:textId="77777777" w:rsidR="00973B81" w:rsidRDefault="00973B81" w:rsidP="00973B81">
      <w:pPr>
        <w:autoSpaceDE w:val="0"/>
        <w:autoSpaceDN w:val="0"/>
        <w:jc w:val="both"/>
        <w:rPr>
          <w:rFonts w:ascii="Arial" w:hAnsi="Arial" w:cs="Arial"/>
          <w:sz w:val="22"/>
          <w:szCs w:val="22"/>
        </w:rPr>
      </w:pPr>
    </w:p>
    <w:p w14:paraId="3BDA8353" w14:textId="77777777" w:rsidR="00BF6A86" w:rsidRPr="00FA12AA" w:rsidRDefault="00BF6A86" w:rsidP="00BF6A86">
      <w:pPr>
        <w:jc w:val="both"/>
        <w:rPr>
          <w:rFonts w:ascii="Arial" w:hAnsi="Arial" w:cs="Arial"/>
        </w:rPr>
      </w:pPr>
      <w:r w:rsidRPr="00FA12AA">
        <w:rPr>
          <w:rFonts w:ascii="Arial" w:hAnsi="Arial" w:cs="Arial"/>
        </w:rPr>
        <w:t xml:space="preserve">A </w:t>
      </w:r>
      <w:r w:rsidRPr="00FA12AA">
        <w:rPr>
          <w:rFonts w:ascii="Arial" w:hAnsi="Arial" w:cs="Arial"/>
          <w:b/>
          <w:bCs/>
        </w:rPr>
        <w:t>Beruházási Iroda</w:t>
      </w:r>
      <w:r w:rsidRPr="00FA12AA">
        <w:rPr>
          <w:rFonts w:ascii="Arial" w:hAnsi="Arial" w:cs="Arial"/>
        </w:rPr>
        <w:t xml:space="preserve"> vezetője az alábbi tájékoztatást adja az iroda munkájáról:</w:t>
      </w:r>
    </w:p>
    <w:p w14:paraId="48ECE02B" w14:textId="77777777" w:rsidR="00BF6A86" w:rsidRPr="00FA12AA" w:rsidRDefault="00BF6A86" w:rsidP="00BF6A86">
      <w:pPr>
        <w:jc w:val="both"/>
        <w:rPr>
          <w:rFonts w:ascii="Arial" w:hAnsi="Arial" w:cs="Arial"/>
        </w:rPr>
      </w:pPr>
    </w:p>
    <w:p w14:paraId="4260A35E" w14:textId="083884A0" w:rsidR="00BF6A86" w:rsidRPr="00FA12AA" w:rsidRDefault="00BF6A86" w:rsidP="00BF6A86">
      <w:pPr>
        <w:jc w:val="both"/>
        <w:rPr>
          <w:rFonts w:ascii="Arial" w:hAnsi="Arial" w:cs="Arial"/>
        </w:rPr>
      </w:pPr>
      <w:r w:rsidRPr="00FA12AA">
        <w:rPr>
          <w:rFonts w:ascii="Arial" w:hAnsi="Arial" w:cs="Arial"/>
          <w:b/>
          <w:bCs/>
        </w:rPr>
        <w:t>TOP-6.6.1-15-SH1-2016-00001 „Új Egészségügyi Alapellátó Központ</w:t>
      </w:r>
      <w:r w:rsidRPr="00FA12AA">
        <w:rPr>
          <w:rFonts w:ascii="Arial" w:hAnsi="Arial" w:cs="Arial"/>
        </w:rPr>
        <w:t xml:space="preserve"> </w:t>
      </w:r>
      <w:r w:rsidRPr="00FA12AA">
        <w:rPr>
          <w:rFonts w:ascii="Arial" w:hAnsi="Arial" w:cs="Arial"/>
          <w:b/>
          <w:bCs/>
        </w:rPr>
        <w:t xml:space="preserve">kialakítása” </w:t>
      </w:r>
      <w:r w:rsidRPr="00FA12AA">
        <w:rPr>
          <w:rFonts w:ascii="Arial" w:hAnsi="Arial" w:cs="Arial"/>
        </w:rPr>
        <w:t xml:space="preserve">című projekt kivitelezése megtörtént, a műszaki átadás-átvételi eljárás 2020. november 17-én lezárult. A megvalósított létesítmény az </w:t>
      </w:r>
      <w:r w:rsidR="00024D68">
        <w:rPr>
          <w:rFonts w:ascii="Arial" w:hAnsi="Arial" w:cs="Arial"/>
        </w:rPr>
        <w:t>ü</w:t>
      </w:r>
      <w:r w:rsidRPr="00FA12AA">
        <w:rPr>
          <w:rFonts w:ascii="Arial" w:hAnsi="Arial" w:cs="Arial"/>
        </w:rPr>
        <w:t>zemeltető részére átad</w:t>
      </w:r>
      <w:r w:rsidR="00024D68">
        <w:rPr>
          <w:rFonts w:ascii="Arial" w:hAnsi="Arial" w:cs="Arial"/>
        </w:rPr>
        <w:t>ásra került</w:t>
      </w:r>
      <w:r w:rsidRPr="00FA12AA">
        <w:rPr>
          <w:rFonts w:ascii="Arial" w:hAnsi="Arial" w:cs="Arial"/>
        </w:rPr>
        <w:t>.</w:t>
      </w:r>
    </w:p>
    <w:p w14:paraId="10682D82" w14:textId="77777777" w:rsidR="00BF6A86" w:rsidRDefault="00BF6A86" w:rsidP="00BF6A86">
      <w:pPr>
        <w:pStyle w:val="Listaszerbekezds"/>
        <w:ind w:left="0"/>
        <w:contextualSpacing w:val="0"/>
        <w:jc w:val="both"/>
        <w:rPr>
          <w:rFonts w:cs="Arial"/>
          <w:b/>
          <w:bCs/>
          <w:sz w:val="24"/>
        </w:rPr>
      </w:pPr>
    </w:p>
    <w:p w14:paraId="07A69E56" w14:textId="77777777" w:rsidR="00BF6A86" w:rsidRPr="00FA12AA" w:rsidRDefault="00BF6A86" w:rsidP="00BF6A86">
      <w:pPr>
        <w:pStyle w:val="Listaszerbekezds"/>
        <w:ind w:left="0"/>
        <w:contextualSpacing w:val="0"/>
        <w:jc w:val="both"/>
        <w:rPr>
          <w:rFonts w:cs="Arial"/>
          <w:sz w:val="24"/>
        </w:rPr>
      </w:pPr>
      <w:r w:rsidRPr="00FA12AA">
        <w:rPr>
          <w:rFonts w:cs="Arial"/>
          <w:b/>
          <w:bCs/>
          <w:sz w:val="24"/>
        </w:rPr>
        <w:t>TOP-6.7.1-15-SH1-2016-00001 Szociális város rehabilitáció II. ütem</w:t>
      </w:r>
      <w:r w:rsidRPr="00FA12AA">
        <w:rPr>
          <w:rFonts w:cs="Arial"/>
          <w:sz w:val="24"/>
        </w:rPr>
        <w:t>:</w:t>
      </w:r>
    </w:p>
    <w:p w14:paraId="1E14EF02" w14:textId="57431888" w:rsidR="00BF6A86" w:rsidRPr="00FA12AA" w:rsidRDefault="00BF6A86" w:rsidP="00BF6A86">
      <w:pPr>
        <w:pStyle w:val="Listaszerbekezds"/>
        <w:ind w:left="0"/>
        <w:contextualSpacing w:val="0"/>
        <w:jc w:val="both"/>
        <w:rPr>
          <w:rFonts w:cs="Arial"/>
          <w:sz w:val="24"/>
        </w:rPr>
      </w:pPr>
      <w:r w:rsidRPr="00FA12AA">
        <w:rPr>
          <w:rFonts w:cs="Arial"/>
          <w:sz w:val="24"/>
        </w:rPr>
        <w:t>A Szabadságharcos utca 4. szám alatti ingatlanon 3 lakásban fürdő helyiség kialakításá</w:t>
      </w:r>
      <w:r w:rsidR="00024D68">
        <w:rPr>
          <w:rFonts w:cs="Arial"/>
          <w:sz w:val="24"/>
        </w:rPr>
        <w:t>nak</w:t>
      </w:r>
      <w:r w:rsidRPr="00FA12AA">
        <w:rPr>
          <w:rFonts w:cs="Arial"/>
          <w:sz w:val="24"/>
        </w:rPr>
        <w:t xml:space="preserve"> építési munká</w:t>
      </w:r>
      <w:r w:rsidR="00024D68">
        <w:rPr>
          <w:rFonts w:cs="Arial"/>
          <w:sz w:val="24"/>
        </w:rPr>
        <w:t>i</w:t>
      </w:r>
      <w:r w:rsidRPr="00FA12AA">
        <w:rPr>
          <w:rFonts w:cs="Arial"/>
          <w:sz w:val="24"/>
        </w:rPr>
        <w:t xml:space="preserve"> befejeződtek, a műszaki átadás-átvételi eljárás 2020. november 27-én lezárult.</w:t>
      </w:r>
    </w:p>
    <w:p w14:paraId="2421E82F" w14:textId="77777777" w:rsidR="00BF6A86" w:rsidRPr="00FA12AA" w:rsidRDefault="00BF6A86" w:rsidP="00BF6A86">
      <w:pPr>
        <w:pStyle w:val="Listaszerbekezds"/>
        <w:ind w:left="0"/>
        <w:contextualSpacing w:val="0"/>
        <w:jc w:val="both"/>
        <w:rPr>
          <w:rFonts w:cs="Arial"/>
          <w:b/>
          <w:bCs/>
          <w:sz w:val="24"/>
        </w:rPr>
      </w:pPr>
    </w:p>
    <w:p w14:paraId="43D51F5A" w14:textId="514BA0F6" w:rsidR="00BF6A86" w:rsidRPr="00FA12AA" w:rsidRDefault="00BF6A86" w:rsidP="00BF6A86">
      <w:pPr>
        <w:pStyle w:val="Listaszerbekezds"/>
        <w:ind w:left="0"/>
        <w:contextualSpacing w:val="0"/>
        <w:jc w:val="both"/>
        <w:rPr>
          <w:rFonts w:cs="Arial"/>
          <w:sz w:val="24"/>
        </w:rPr>
      </w:pPr>
      <w:r w:rsidRPr="00FA12AA">
        <w:rPr>
          <w:rFonts w:cs="Arial"/>
          <w:b/>
          <w:bCs/>
          <w:sz w:val="24"/>
        </w:rPr>
        <w:t>TOP-6.4.1-15-SH1-2016-00001 számú „Szombathely Megyei Jogú Város kerékpárosbarát fejlesztése”</w:t>
      </w:r>
      <w:r w:rsidRPr="00FA12AA">
        <w:rPr>
          <w:rFonts w:cs="Arial"/>
          <w:sz w:val="24"/>
        </w:rPr>
        <w:t xml:space="preserve"> című pályázatban megvalósuló szakaszokra vonatkozó kivitelezési munkák befejezése zajlik, a műszaki átadás-átvételi eljárások megkezdődtek. A </w:t>
      </w:r>
      <w:proofErr w:type="spellStart"/>
      <w:r w:rsidR="00690AB4">
        <w:rPr>
          <w:rFonts w:cs="Arial"/>
          <w:sz w:val="24"/>
        </w:rPr>
        <w:t>s</w:t>
      </w:r>
      <w:r w:rsidRPr="00FA12AA">
        <w:rPr>
          <w:rFonts w:cs="Arial"/>
          <w:sz w:val="24"/>
        </w:rPr>
        <w:t>éi</w:t>
      </w:r>
      <w:proofErr w:type="spellEnd"/>
      <w:r w:rsidRPr="00FA12AA">
        <w:rPr>
          <w:rFonts w:cs="Arial"/>
          <w:sz w:val="24"/>
        </w:rPr>
        <w:t xml:space="preserve"> és a </w:t>
      </w:r>
      <w:r w:rsidR="00690AB4">
        <w:rPr>
          <w:rFonts w:cs="Arial"/>
          <w:sz w:val="24"/>
        </w:rPr>
        <w:t>r</w:t>
      </w:r>
      <w:r w:rsidRPr="00FA12AA">
        <w:rPr>
          <w:rFonts w:cs="Arial"/>
          <w:sz w:val="24"/>
        </w:rPr>
        <w:t xml:space="preserve">égi </w:t>
      </w:r>
      <w:r w:rsidR="00690AB4">
        <w:rPr>
          <w:rFonts w:cs="Arial"/>
          <w:sz w:val="24"/>
        </w:rPr>
        <w:t>b</w:t>
      </w:r>
      <w:r w:rsidRPr="00FA12AA">
        <w:rPr>
          <w:rFonts w:cs="Arial"/>
          <w:sz w:val="24"/>
        </w:rPr>
        <w:t>úcsúi úti szakaszon a forgalomba-helyezési eljárások megindít</w:t>
      </w:r>
      <w:r w:rsidR="00024D68">
        <w:rPr>
          <w:rFonts w:cs="Arial"/>
          <w:sz w:val="24"/>
        </w:rPr>
        <w:t>ásra kerültek</w:t>
      </w:r>
      <w:r w:rsidRPr="00FA12AA">
        <w:rPr>
          <w:rFonts w:cs="Arial"/>
          <w:sz w:val="24"/>
        </w:rPr>
        <w:t>. A kerékpártámaszok kiépítésére vonatkozó közbeszerzési eljárás eredményesen zárult, a szerződéskötés a nyertes ajánlattevővel folyamatban van. A közbringarendszer kiépítésére vonatkozó közbeszerzési eljárás előkészítés</w:t>
      </w:r>
      <w:r w:rsidR="00024D68">
        <w:rPr>
          <w:rFonts w:cs="Arial"/>
          <w:sz w:val="24"/>
        </w:rPr>
        <w:t>e megkezdődött.</w:t>
      </w:r>
    </w:p>
    <w:p w14:paraId="62209616" w14:textId="77777777" w:rsidR="00BF6A86" w:rsidRDefault="00BF6A86" w:rsidP="00BF6A86">
      <w:pPr>
        <w:jc w:val="both"/>
        <w:rPr>
          <w:rFonts w:ascii="Arial" w:hAnsi="Arial" w:cs="Arial"/>
          <w:b/>
          <w:bCs/>
        </w:rPr>
      </w:pPr>
    </w:p>
    <w:p w14:paraId="172AB465" w14:textId="77777777" w:rsidR="00BF6A86" w:rsidRPr="00FA12AA" w:rsidRDefault="00BF6A86" w:rsidP="00BF6A86">
      <w:pPr>
        <w:jc w:val="both"/>
        <w:rPr>
          <w:rFonts w:ascii="Arial" w:hAnsi="Arial" w:cs="Arial"/>
        </w:rPr>
      </w:pPr>
      <w:r w:rsidRPr="00FA12AA">
        <w:rPr>
          <w:rFonts w:ascii="Arial" w:hAnsi="Arial" w:cs="Arial"/>
          <w:b/>
          <w:bCs/>
        </w:rPr>
        <w:t xml:space="preserve">TOP-6.4.1.-16 számú Fenntartható városi közlekedésfejlesztés </w:t>
      </w:r>
      <w:r w:rsidRPr="00FA12AA">
        <w:rPr>
          <w:rFonts w:ascii="Arial" w:hAnsi="Arial" w:cs="Arial"/>
          <w:bCs/>
        </w:rPr>
        <w:t>című</w:t>
      </w:r>
      <w:r w:rsidRPr="00FA12AA">
        <w:rPr>
          <w:rFonts w:ascii="Arial" w:hAnsi="Arial" w:cs="Arial"/>
        </w:rPr>
        <w:t xml:space="preserve"> felhívás keretén belül a </w:t>
      </w:r>
      <w:r w:rsidRPr="00FA12AA">
        <w:rPr>
          <w:rFonts w:ascii="Arial" w:hAnsi="Arial" w:cs="Arial"/>
          <w:b/>
        </w:rPr>
        <w:t>Szombathely és Vép között tervezett kerékpárút</w:t>
      </w:r>
      <w:r w:rsidRPr="00FA12AA">
        <w:rPr>
          <w:rFonts w:ascii="Arial" w:hAnsi="Arial" w:cs="Arial"/>
        </w:rPr>
        <w:t xml:space="preserve"> szakaszra vonatkozóan az engedélyes tervek elkészültek, az építési engedély rendelkezésre áll. A beruházással érintett ingatlanok tekintetében az önkormányzat tulajdonjogának ingatlannyilvántartásba történő átvezetési eljárása folyamatban van.</w:t>
      </w:r>
    </w:p>
    <w:p w14:paraId="5C573778" w14:textId="77777777" w:rsidR="00BF6A86" w:rsidRPr="00FA12AA" w:rsidRDefault="00BF6A86" w:rsidP="00BF6A86">
      <w:pPr>
        <w:jc w:val="both"/>
        <w:rPr>
          <w:rFonts w:ascii="Arial" w:hAnsi="Arial" w:cs="Arial"/>
        </w:rPr>
      </w:pPr>
      <w:r w:rsidRPr="00FA12AA">
        <w:rPr>
          <w:rFonts w:ascii="Arial" w:hAnsi="Arial" w:cs="Arial"/>
          <w:b/>
          <w:bCs/>
        </w:rPr>
        <w:t xml:space="preserve">Szombathely-Balogunyom településeket összekötő kerékpárút </w:t>
      </w:r>
      <w:r w:rsidRPr="00FA12AA">
        <w:rPr>
          <w:rFonts w:ascii="Arial" w:hAnsi="Arial" w:cs="Arial"/>
        </w:rPr>
        <w:t>szakasz engedélyes tervei, az építési engedély, valamint a kivitelezési tervdokumentációja rendelkezésre áll. A beruházással érintett ingatlanok tekintetében az önkormányzat tulajdonjogának ingatlannyilvántartásba történő átvezetési eljárása folyamatban van.</w:t>
      </w:r>
    </w:p>
    <w:p w14:paraId="18F7D9F4" w14:textId="77777777" w:rsidR="00BF6A86" w:rsidRPr="00FA12AA" w:rsidRDefault="00BF6A86" w:rsidP="00BF6A86">
      <w:pPr>
        <w:jc w:val="both"/>
        <w:rPr>
          <w:rFonts w:ascii="Arial" w:hAnsi="Arial" w:cs="Arial"/>
        </w:rPr>
      </w:pPr>
    </w:p>
    <w:p w14:paraId="77711392" w14:textId="77777777" w:rsidR="00BF6A86" w:rsidRPr="00FA12AA" w:rsidRDefault="00BF6A86" w:rsidP="00BF6A86">
      <w:pPr>
        <w:jc w:val="both"/>
        <w:rPr>
          <w:rFonts w:ascii="Arial" w:hAnsi="Arial" w:cs="Arial"/>
        </w:rPr>
      </w:pPr>
      <w:r w:rsidRPr="00FA12AA">
        <w:rPr>
          <w:rFonts w:ascii="Arial" w:hAnsi="Arial" w:cs="Arial"/>
          <w:b/>
        </w:rPr>
        <w:t>TOP-6.5.1-16-SH1-2018-00001 "Maros és Pipitér óvoda energetikai korszerűsítése"</w:t>
      </w:r>
      <w:r w:rsidRPr="00FA12AA">
        <w:rPr>
          <w:rFonts w:ascii="Arial" w:hAnsi="Arial" w:cs="Arial"/>
        </w:rPr>
        <w:t xml:space="preserve"> </w:t>
      </w:r>
      <w:r w:rsidRPr="00FA12AA">
        <w:rPr>
          <w:rFonts w:ascii="Arial" w:hAnsi="Arial" w:cs="Arial"/>
          <w:bCs/>
        </w:rPr>
        <w:t>projekten belül az óvodák felújítási munkálatai</w:t>
      </w:r>
      <w:r w:rsidRPr="00FA12AA">
        <w:rPr>
          <w:rFonts w:ascii="Arial" w:hAnsi="Arial" w:cs="Arial"/>
        </w:rPr>
        <w:t xml:space="preserve"> folyamatban vannak, a készültség mindkét intézmény esetében meghaladja a 75 %-ot.</w:t>
      </w:r>
    </w:p>
    <w:p w14:paraId="4808AF24" w14:textId="77777777" w:rsidR="00BF6A86" w:rsidRPr="00FA12AA" w:rsidRDefault="00BF6A86" w:rsidP="00BF6A86">
      <w:pPr>
        <w:jc w:val="both"/>
        <w:rPr>
          <w:rFonts w:ascii="Arial" w:hAnsi="Arial" w:cs="Arial"/>
          <w:bCs/>
        </w:rPr>
      </w:pPr>
    </w:p>
    <w:p w14:paraId="1033CF86" w14:textId="77777777" w:rsidR="00BF6A86" w:rsidRPr="00FA12AA" w:rsidRDefault="00BF6A86" w:rsidP="00BF6A86">
      <w:pPr>
        <w:jc w:val="both"/>
        <w:rPr>
          <w:rFonts w:ascii="Arial" w:hAnsi="Arial" w:cs="Arial"/>
          <w:bCs/>
        </w:rPr>
      </w:pPr>
      <w:r w:rsidRPr="00FA12AA">
        <w:rPr>
          <w:rFonts w:ascii="Arial" w:hAnsi="Arial" w:cs="Arial"/>
          <w:b/>
        </w:rPr>
        <w:t xml:space="preserve">TOP-6.2.1-19 kódszámú „Bölcsődei férőhelyek kialakítása, bővítése” </w:t>
      </w:r>
      <w:r w:rsidRPr="00FA12AA">
        <w:rPr>
          <w:rFonts w:ascii="Arial" w:hAnsi="Arial" w:cs="Arial"/>
        </w:rPr>
        <w:t xml:space="preserve">című felhívás keretében az </w:t>
      </w:r>
      <w:r w:rsidRPr="00FA12AA">
        <w:rPr>
          <w:rFonts w:ascii="Arial" w:hAnsi="Arial" w:cs="Arial"/>
          <w:b/>
        </w:rPr>
        <w:t xml:space="preserve">„Új bölcsődei intézmény létesítése Szombathelyen” </w:t>
      </w:r>
      <w:r w:rsidRPr="00FA12AA">
        <w:rPr>
          <w:rFonts w:ascii="Arial" w:hAnsi="Arial" w:cs="Arial"/>
        </w:rPr>
        <w:t>megnevezésű pályázat keretén belül a</w:t>
      </w:r>
      <w:r w:rsidRPr="00FA12AA">
        <w:rPr>
          <w:rFonts w:ascii="Arial" w:hAnsi="Arial" w:cs="Arial"/>
          <w:bCs/>
        </w:rPr>
        <w:t xml:space="preserve"> beruházás megvalósítására vonatkozó kivitelezési tervdokumentáció elkészült. A kivitelező beszerzésére vonatkozó közbeszerzési eljárás előkészítése folyamatban van.</w:t>
      </w:r>
    </w:p>
    <w:p w14:paraId="2EACFA2F" w14:textId="77777777" w:rsidR="00BF6A86" w:rsidRPr="00FA12AA" w:rsidRDefault="00BF6A86" w:rsidP="00BF6A86">
      <w:pPr>
        <w:jc w:val="both"/>
        <w:rPr>
          <w:rFonts w:ascii="Arial" w:hAnsi="Arial" w:cs="Arial"/>
          <w:b/>
        </w:rPr>
      </w:pPr>
    </w:p>
    <w:p w14:paraId="3D06A0E3" w14:textId="7DD0814B" w:rsidR="00BF6A86" w:rsidRPr="00FA12AA" w:rsidRDefault="00BF6A86" w:rsidP="00BF6A86">
      <w:pPr>
        <w:jc w:val="both"/>
        <w:rPr>
          <w:rFonts w:ascii="Arial" w:hAnsi="Arial" w:cs="Arial"/>
          <w:bCs/>
        </w:rPr>
      </w:pPr>
      <w:r w:rsidRPr="00FA12AA">
        <w:rPr>
          <w:rFonts w:ascii="Arial" w:hAnsi="Arial" w:cs="Arial"/>
          <w:bCs/>
        </w:rPr>
        <w:t>Az „Új bölcsőde építése Szombathelyen” című projekt megvalósításához kapcsolódóan a Szombathely, Esterházy utca - 2689/2. hrsz. alatti ingatlanon szülői parkolók kialakítására biztosított fedezetet a 265/2020. (IX.24</w:t>
      </w:r>
      <w:r w:rsidR="00024D68">
        <w:rPr>
          <w:rFonts w:ascii="Arial" w:hAnsi="Arial" w:cs="Arial"/>
          <w:bCs/>
        </w:rPr>
        <w:t>.</w:t>
      </w:r>
      <w:r w:rsidRPr="00FA12AA">
        <w:rPr>
          <w:rFonts w:ascii="Arial" w:hAnsi="Arial" w:cs="Arial"/>
          <w:bCs/>
        </w:rPr>
        <w:t>) Kgy</w:t>
      </w:r>
      <w:r w:rsidR="00024D68">
        <w:rPr>
          <w:rFonts w:ascii="Arial" w:hAnsi="Arial" w:cs="Arial"/>
          <w:bCs/>
        </w:rPr>
        <w:t>.</w:t>
      </w:r>
      <w:r w:rsidRPr="00FA12AA">
        <w:rPr>
          <w:rFonts w:ascii="Arial" w:hAnsi="Arial" w:cs="Arial"/>
          <w:bCs/>
        </w:rPr>
        <w:t xml:space="preserve"> döntés. Az engedélyezési és kivitelezési tervdokumentáció elkészült, a vonatkozó engedély rendelkezésre áll. A kivitelező beszerzésére vonatkozó eljárás előkészítés</w:t>
      </w:r>
      <w:r w:rsidR="00024D68">
        <w:rPr>
          <w:rFonts w:ascii="Arial" w:hAnsi="Arial" w:cs="Arial"/>
          <w:bCs/>
        </w:rPr>
        <w:t>e folyik.</w:t>
      </w:r>
    </w:p>
    <w:p w14:paraId="4256E6B4" w14:textId="77777777" w:rsidR="00BF6A86" w:rsidRPr="00FA12AA" w:rsidRDefault="00BF6A86" w:rsidP="00BF6A86">
      <w:pPr>
        <w:jc w:val="both"/>
        <w:rPr>
          <w:rFonts w:ascii="Arial" w:hAnsi="Arial" w:cs="Arial"/>
          <w:b/>
        </w:rPr>
      </w:pPr>
    </w:p>
    <w:p w14:paraId="1ADD50BF" w14:textId="77777777" w:rsidR="00BF6A86" w:rsidRPr="00FA12AA" w:rsidRDefault="00BF6A86" w:rsidP="00BF6A86">
      <w:pPr>
        <w:jc w:val="both"/>
        <w:rPr>
          <w:rFonts w:ascii="Arial" w:hAnsi="Arial" w:cs="Arial"/>
        </w:rPr>
      </w:pPr>
      <w:r w:rsidRPr="006B7787">
        <w:rPr>
          <w:rFonts w:ascii="Arial" w:hAnsi="Arial" w:cs="Arial"/>
          <w:b/>
          <w:bCs/>
        </w:rPr>
        <w:lastRenderedPageBreak/>
        <w:t>TOP-6.</w:t>
      </w:r>
      <w:r w:rsidRPr="00FA12AA">
        <w:rPr>
          <w:rFonts w:ascii="Arial" w:hAnsi="Arial" w:cs="Arial"/>
          <w:b/>
          <w:bCs/>
        </w:rPr>
        <w:t>2.1-15-SH1-2016-00002 Óvodák fejlesztése Szombathelyen</w:t>
      </w:r>
      <w:r w:rsidRPr="00FA12AA">
        <w:rPr>
          <w:rFonts w:ascii="Arial" w:hAnsi="Arial" w:cs="Arial"/>
        </w:rPr>
        <w:t xml:space="preserve"> projekt keretében, Szombathely Megyei Jogú Város Közgyűlésének 111/2016. (IV.20.) Kgy. számú határozata alapján eljárva az engedélyes és kiviteli tervek, az építési műszaki ellenőr beszerzésre kerültek, valamint a kivitelezők beszerzése is részben megtörtént.</w:t>
      </w:r>
    </w:p>
    <w:p w14:paraId="376F828F" w14:textId="77777777" w:rsidR="00BF6A86" w:rsidRPr="00FA12AA" w:rsidRDefault="00BF6A86" w:rsidP="00BF6A86">
      <w:pPr>
        <w:pStyle w:val="Listaszerbekezds"/>
        <w:numPr>
          <w:ilvl w:val="0"/>
          <w:numId w:val="3"/>
        </w:numPr>
        <w:ind w:left="851" w:hanging="425"/>
        <w:contextualSpacing w:val="0"/>
        <w:jc w:val="both"/>
        <w:rPr>
          <w:rFonts w:cs="Arial"/>
          <w:sz w:val="24"/>
        </w:rPr>
      </w:pPr>
      <w:r w:rsidRPr="00FA12AA">
        <w:rPr>
          <w:rFonts w:cs="Arial"/>
          <w:b/>
          <w:sz w:val="24"/>
        </w:rPr>
        <w:t>A</w:t>
      </w:r>
      <w:r w:rsidRPr="00FA12AA">
        <w:rPr>
          <w:rFonts w:cs="Arial"/>
          <w:sz w:val="24"/>
        </w:rPr>
        <w:t xml:space="preserve"> </w:t>
      </w:r>
      <w:r w:rsidRPr="00FA12AA">
        <w:rPr>
          <w:rFonts w:cs="Arial"/>
          <w:b/>
          <w:sz w:val="24"/>
        </w:rPr>
        <w:t>Gazdag Erzsi Óvoda</w:t>
      </w:r>
      <w:r w:rsidRPr="00FA12AA">
        <w:rPr>
          <w:rFonts w:cs="Arial"/>
          <w:sz w:val="24"/>
        </w:rPr>
        <w:t xml:space="preserve"> tekintetében a korábbi kivitelezési szerződés a vállalkozó teljesítésének elmaradása miatt felmondásra került. Az V. közbeszerzési eljárás eredményeként a legkedvezőbb érvényes ajánlatot adó ajánlattevővel a vállalkozási szerződés 2020. szeptember 25-én került aláírásra. A munkaterület átadásra került kivitelező részére 2020. szeptember 29-én. A tornaszoba kialakítása, valamint az akadálymentesítés, lift építése folyamatban van, a készültség 50 %-os.</w:t>
      </w:r>
    </w:p>
    <w:p w14:paraId="4BF07340" w14:textId="679AF4BE" w:rsidR="00BF6A86" w:rsidRPr="00FA12AA" w:rsidRDefault="00BF6A86" w:rsidP="00BF6A86">
      <w:pPr>
        <w:pStyle w:val="Listaszerbekezds"/>
        <w:numPr>
          <w:ilvl w:val="0"/>
          <w:numId w:val="3"/>
        </w:numPr>
        <w:ind w:left="851" w:hanging="425"/>
        <w:contextualSpacing w:val="0"/>
        <w:jc w:val="both"/>
        <w:rPr>
          <w:rFonts w:cs="Arial"/>
          <w:sz w:val="24"/>
        </w:rPr>
      </w:pPr>
      <w:r w:rsidRPr="00FA12AA">
        <w:rPr>
          <w:rFonts w:cs="Arial"/>
          <w:b/>
          <w:sz w:val="24"/>
        </w:rPr>
        <w:t>A Vadvirág Óvoda</w:t>
      </w:r>
      <w:r w:rsidRPr="00FA12AA">
        <w:rPr>
          <w:rFonts w:cs="Arial"/>
          <w:sz w:val="24"/>
        </w:rPr>
        <w:t xml:space="preserve"> tekintetében a korábbi kivitelezési szerződés a </w:t>
      </w:r>
      <w:proofErr w:type="spellStart"/>
      <w:r w:rsidRPr="00FA12AA">
        <w:rPr>
          <w:rFonts w:cs="Arial"/>
          <w:sz w:val="24"/>
        </w:rPr>
        <w:t>Pritamin</w:t>
      </w:r>
      <w:proofErr w:type="spellEnd"/>
      <w:r w:rsidRPr="00FA12AA">
        <w:rPr>
          <w:rFonts w:cs="Arial"/>
          <w:sz w:val="24"/>
        </w:rPr>
        <w:t xml:space="preserve"> Trend Kft-vel a vállalkozó teljesítésének elmaradása miatt 75 %-os készültségi szintnél felmondásra került. Az újra ki</w:t>
      </w:r>
      <w:r w:rsidR="00690AB4">
        <w:rPr>
          <w:rFonts w:cs="Arial"/>
          <w:sz w:val="24"/>
        </w:rPr>
        <w:t>í</w:t>
      </w:r>
      <w:r w:rsidRPr="00FA12AA">
        <w:rPr>
          <w:rFonts w:cs="Arial"/>
          <w:sz w:val="24"/>
        </w:rPr>
        <w:t>rt közbeszerzési eljárás eredményeként a legkedvezőbb érvényes ajánlatot adó ajánlattevővel a vállalkozási szerződés 2020. szeptember 25-én aláírásra</w:t>
      </w:r>
      <w:r w:rsidR="006B7787" w:rsidRPr="006B7787">
        <w:rPr>
          <w:rFonts w:cs="Arial"/>
          <w:sz w:val="24"/>
        </w:rPr>
        <w:t xml:space="preserve"> </w:t>
      </w:r>
      <w:r w:rsidR="006B7787" w:rsidRPr="00FA12AA">
        <w:rPr>
          <w:rFonts w:cs="Arial"/>
          <w:sz w:val="24"/>
        </w:rPr>
        <w:t>került</w:t>
      </w:r>
      <w:r w:rsidRPr="00FA12AA">
        <w:rPr>
          <w:rFonts w:cs="Arial"/>
          <w:sz w:val="24"/>
        </w:rPr>
        <w:t>. A munkaterület átadásra került kivitelező részére 2020. szeptember 29-én. Az óvoda tetőfelújítására és akadálymentesítésére vonatkozó befejező kivitelezési munkákat a vállalkozó elvégezte, a műszaki átadás-átvétel 2020. november 30-án eredményesen lezárult.</w:t>
      </w:r>
    </w:p>
    <w:p w14:paraId="62824D24" w14:textId="77777777" w:rsidR="00BF6A86" w:rsidRPr="00FA12AA" w:rsidRDefault="00BF6A86" w:rsidP="00BF6A86">
      <w:pPr>
        <w:pStyle w:val="Listaszerbekezds"/>
        <w:numPr>
          <w:ilvl w:val="0"/>
          <w:numId w:val="3"/>
        </w:numPr>
        <w:ind w:left="851" w:hanging="425"/>
        <w:contextualSpacing w:val="0"/>
        <w:jc w:val="both"/>
        <w:rPr>
          <w:rFonts w:cs="Arial"/>
          <w:sz w:val="24"/>
        </w:rPr>
      </w:pPr>
      <w:r w:rsidRPr="00FA12AA">
        <w:rPr>
          <w:rFonts w:cs="Arial"/>
          <w:sz w:val="24"/>
        </w:rPr>
        <w:t xml:space="preserve">A </w:t>
      </w:r>
      <w:r w:rsidRPr="00FA12AA">
        <w:rPr>
          <w:rFonts w:cs="Arial"/>
          <w:b/>
          <w:sz w:val="24"/>
        </w:rPr>
        <w:t>Mesevár Óvoda</w:t>
      </w:r>
      <w:r w:rsidRPr="00FA12AA">
        <w:rPr>
          <w:rFonts w:cs="Arial"/>
          <w:sz w:val="24"/>
        </w:rPr>
        <w:t xml:space="preserve"> kerítésének építésére vonatkozó</w:t>
      </w:r>
      <w:r>
        <w:rPr>
          <w:rFonts w:cs="Arial"/>
          <w:sz w:val="24"/>
        </w:rPr>
        <w:t xml:space="preserve"> </w:t>
      </w:r>
      <w:r w:rsidRPr="00FA12AA">
        <w:rPr>
          <w:rFonts w:cs="Arial"/>
          <w:sz w:val="24"/>
        </w:rPr>
        <w:t xml:space="preserve">megismételt közbeszerzési eljárás eredményesen zárult, a kerítés befejező munkáira </w:t>
      </w:r>
      <w:r>
        <w:rPr>
          <w:rFonts w:cs="Arial"/>
          <w:sz w:val="24"/>
        </w:rPr>
        <w:t>a</w:t>
      </w:r>
      <w:r w:rsidRPr="00FA12AA">
        <w:rPr>
          <w:rFonts w:cs="Arial"/>
          <w:sz w:val="24"/>
        </w:rPr>
        <w:t xml:space="preserve"> vállalkozási szerződés 2021. február 26-án került aláírásra. A kivitelezés folyamatban van.</w:t>
      </w:r>
    </w:p>
    <w:p w14:paraId="3BD657B0" w14:textId="77777777" w:rsidR="00BF6A86" w:rsidRPr="00FA12AA" w:rsidRDefault="00BF6A86" w:rsidP="00BF6A86">
      <w:pPr>
        <w:jc w:val="both"/>
        <w:rPr>
          <w:rFonts w:ascii="Arial" w:hAnsi="Arial" w:cs="Arial"/>
          <w:b/>
        </w:rPr>
      </w:pPr>
    </w:p>
    <w:p w14:paraId="28EECD36" w14:textId="05EECBCC" w:rsidR="00BF6A86" w:rsidRPr="00FA12AA" w:rsidRDefault="00BF6A86" w:rsidP="00BF6A86">
      <w:pPr>
        <w:jc w:val="both"/>
        <w:rPr>
          <w:rFonts w:ascii="Arial" w:hAnsi="Arial" w:cs="Arial"/>
        </w:rPr>
      </w:pPr>
      <w:r w:rsidRPr="00FA12AA">
        <w:rPr>
          <w:rFonts w:ascii="Arial" w:hAnsi="Arial" w:cs="Arial"/>
          <w:b/>
        </w:rPr>
        <w:t>TOP-6.1.3-15-SH1-2016-00001 azonosítószámú, "Szombathelyi Vásárcsarnok felújítása”</w:t>
      </w:r>
      <w:r w:rsidRPr="00FA12AA">
        <w:rPr>
          <w:rFonts w:ascii="Arial" w:hAnsi="Arial" w:cs="Arial"/>
        </w:rPr>
        <w:t xml:space="preserve"> c. projekt keretében</w:t>
      </w:r>
      <w:r>
        <w:rPr>
          <w:rFonts w:ascii="Arial" w:hAnsi="Arial" w:cs="Arial"/>
        </w:rPr>
        <w:t xml:space="preserve"> a</w:t>
      </w:r>
      <w:r w:rsidRPr="00FA12AA">
        <w:rPr>
          <w:rFonts w:ascii="Arial" w:hAnsi="Arial" w:cs="Arial"/>
        </w:rPr>
        <w:t xml:space="preserve"> II. számú csarnok a kivitelezési munk</w:t>
      </w:r>
      <w:r>
        <w:rPr>
          <w:rFonts w:ascii="Arial" w:hAnsi="Arial" w:cs="Arial"/>
        </w:rPr>
        <w:t>ái elkészültek, 2020</w:t>
      </w:r>
      <w:r w:rsidR="00A97C5E">
        <w:rPr>
          <w:rFonts w:ascii="Arial" w:hAnsi="Arial" w:cs="Arial"/>
        </w:rPr>
        <w:t>.</w:t>
      </w:r>
      <w:r>
        <w:rPr>
          <w:rFonts w:ascii="Arial" w:hAnsi="Arial" w:cs="Arial"/>
        </w:rPr>
        <w:t xml:space="preserve"> novemberében</w:t>
      </w:r>
      <w:r w:rsidRPr="00FA12AA">
        <w:rPr>
          <w:rFonts w:ascii="Arial" w:hAnsi="Arial" w:cs="Arial"/>
        </w:rPr>
        <w:t xml:space="preserve"> átadásra kerül</w:t>
      </w:r>
      <w:r>
        <w:rPr>
          <w:rFonts w:ascii="Arial" w:hAnsi="Arial" w:cs="Arial"/>
        </w:rPr>
        <w:t>t</w:t>
      </w:r>
      <w:r w:rsidRPr="00FA12AA">
        <w:rPr>
          <w:rFonts w:ascii="Arial" w:hAnsi="Arial" w:cs="Arial"/>
        </w:rPr>
        <w:t xml:space="preserve"> a Szombathelyi Vásárcsarnok részére. A</w:t>
      </w:r>
      <w:r>
        <w:rPr>
          <w:rFonts w:ascii="Arial" w:hAnsi="Arial" w:cs="Arial"/>
        </w:rPr>
        <w:t xml:space="preserve"> fejépület és I. csarnok vonatkozásában a</w:t>
      </w:r>
      <w:r w:rsidRPr="00FA12AA">
        <w:rPr>
          <w:rFonts w:ascii="Arial" w:hAnsi="Arial" w:cs="Arial"/>
        </w:rPr>
        <w:t xml:space="preserve"> kivitelező a beruházást készre jelentette, a műszaki-átadás átvétel elindult. </w:t>
      </w:r>
    </w:p>
    <w:p w14:paraId="6C435506" w14:textId="77777777" w:rsidR="00BF6A86" w:rsidRPr="00FA12AA" w:rsidRDefault="00BF6A86" w:rsidP="00BF6A86">
      <w:pPr>
        <w:jc w:val="both"/>
        <w:rPr>
          <w:rFonts w:ascii="Arial" w:hAnsi="Arial" w:cs="Arial"/>
          <w:b/>
          <w:bCs/>
        </w:rPr>
      </w:pPr>
    </w:p>
    <w:p w14:paraId="6E21C129" w14:textId="1646E77C" w:rsidR="00BF6A86" w:rsidRPr="00FA12AA" w:rsidRDefault="00BF6A86" w:rsidP="00BF6A86">
      <w:pPr>
        <w:jc w:val="both"/>
        <w:rPr>
          <w:rFonts w:ascii="Arial" w:hAnsi="Arial" w:cs="Arial"/>
        </w:rPr>
      </w:pPr>
      <w:r w:rsidRPr="00FA12AA">
        <w:rPr>
          <w:rFonts w:ascii="Arial" w:hAnsi="Arial" w:cs="Arial"/>
          <w:b/>
          <w:bCs/>
        </w:rPr>
        <w:t xml:space="preserve">Az Innovációs és Technológiai Minisztérium által kiírt pályázat keretében 2 db elektromos gépjármű beszerzésére vonatkozó pályázat </w:t>
      </w:r>
      <w:r w:rsidRPr="00FA12AA">
        <w:rPr>
          <w:rFonts w:ascii="Arial" w:hAnsi="Arial" w:cs="Arial"/>
          <w:bCs/>
        </w:rPr>
        <w:t>során</w:t>
      </w:r>
      <w:r w:rsidRPr="00FA12AA">
        <w:rPr>
          <w:rFonts w:ascii="Arial" w:hAnsi="Arial" w:cs="Arial"/>
          <w:b/>
          <w:bCs/>
        </w:rPr>
        <w:t xml:space="preserve"> </w:t>
      </w:r>
      <w:r w:rsidRPr="00FA12AA">
        <w:rPr>
          <w:rFonts w:ascii="Arial" w:hAnsi="Arial" w:cs="Arial"/>
          <w:iCs/>
        </w:rPr>
        <w:t xml:space="preserve">a Duna Autó Zrt-vel kötött adásvételi szerződés </w:t>
      </w:r>
      <w:r w:rsidR="00A97C5E">
        <w:rPr>
          <w:rFonts w:ascii="Arial" w:hAnsi="Arial" w:cs="Arial"/>
          <w:iCs/>
        </w:rPr>
        <w:t>alapján</w:t>
      </w:r>
      <w:r w:rsidRPr="00FA12AA">
        <w:rPr>
          <w:rFonts w:ascii="Arial" w:hAnsi="Arial" w:cs="Arial"/>
          <w:iCs/>
        </w:rPr>
        <w:t xml:space="preserve"> két elektromos gépjárművet adott át a vállalkozó 2020. június 30-áig. A gépjárműveket az Önkormányzat további üzemeltetés céljára a </w:t>
      </w:r>
      <w:proofErr w:type="spellStart"/>
      <w:r w:rsidRPr="00FA12AA">
        <w:rPr>
          <w:rFonts w:ascii="Arial" w:hAnsi="Arial" w:cs="Arial"/>
          <w:iCs/>
        </w:rPr>
        <w:t>Szompark</w:t>
      </w:r>
      <w:proofErr w:type="spellEnd"/>
      <w:r w:rsidRPr="00FA12AA">
        <w:rPr>
          <w:rFonts w:ascii="Arial" w:hAnsi="Arial" w:cs="Arial"/>
          <w:iCs/>
        </w:rPr>
        <w:t xml:space="preserve"> Kft</w:t>
      </w:r>
      <w:r w:rsidR="00A97C5E">
        <w:rPr>
          <w:rFonts w:ascii="Arial" w:hAnsi="Arial" w:cs="Arial"/>
          <w:iCs/>
        </w:rPr>
        <w:t>.</w:t>
      </w:r>
      <w:r w:rsidRPr="00FA12AA">
        <w:rPr>
          <w:rFonts w:ascii="Arial" w:hAnsi="Arial" w:cs="Arial"/>
          <w:iCs/>
        </w:rPr>
        <w:t xml:space="preserve"> és az Egészségügyi és Kulturális GESZ részére átadta. A pályázat szakmai beszámolója és pénzügyi elszámolása 2020. augusztus 28-án, határidőben benyújtásra került </w:t>
      </w:r>
      <w:r w:rsidR="00A97C5E">
        <w:rPr>
          <w:rFonts w:ascii="Arial" w:hAnsi="Arial" w:cs="Arial"/>
          <w:iCs/>
        </w:rPr>
        <w:t xml:space="preserve">a </w:t>
      </w:r>
      <w:r w:rsidRPr="00FA12AA">
        <w:rPr>
          <w:rFonts w:ascii="Arial" w:hAnsi="Arial" w:cs="Arial"/>
          <w:iCs/>
        </w:rPr>
        <w:t xml:space="preserve">Támogató részére, </w:t>
      </w:r>
      <w:r w:rsidR="008E7D3B" w:rsidRPr="00FA12AA">
        <w:rPr>
          <w:rFonts w:ascii="Arial" w:hAnsi="Arial" w:cs="Arial"/>
          <w:iCs/>
        </w:rPr>
        <w:t xml:space="preserve">2020. november 27-én </w:t>
      </w:r>
      <w:r w:rsidR="008E7D3B">
        <w:rPr>
          <w:rFonts w:ascii="Arial" w:hAnsi="Arial" w:cs="Arial"/>
          <w:iCs/>
        </w:rPr>
        <w:t>megtörtént</w:t>
      </w:r>
      <w:r w:rsidR="008E7D3B" w:rsidRPr="00FA12AA">
        <w:rPr>
          <w:rFonts w:ascii="Arial" w:hAnsi="Arial" w:cs="Arial"/>
          <w:iCs/>
        </w:rPr>
        <w:t xml:space="preserve"> </w:t>
      </w:r>
      <w:r w:rsidRPr="00FA12AA">
        <w:rPr>
          <w:rFonts w:ascii="Arial" w:hAnsi="Arial" w:cs="Arial"/>
          <w:iCs/>
        </w:rPr>
        <w:t xml:space="preserve">a záró beszámoló </w:t>
      </w:r>
      <w:proofErr w:type="gramStart"/>
      <w:r w:rsidR="008E7D3B">
        <w:rPr>
          <w:rFonts w:ascii="Arial" w:hAnsi="Arial" w:cs="Arial"/>
          <w:iCs/>
        </w:rPr>
        <w:t xml:space="preserve">( </w:t>
      </w:r>
      <w:r w:rsidRPr="00FA12AA">
        <w:rPr>
          <w:rFonts w:ascii="Arial" w:hAnsi="Arial" w:cs="Arial"/>
          <w:iCs/>
        </w:rPr>
        <w:t>szakmai</w:t>
      </w:r>
      <w:proofErr w:type="gramEnd"/>
      <w:r w:rsidRPr="00FA12AA">
        <w:rPr>
          <w:rFonts w:ascii="Arial" w:hAnsi="Arial" w:cs="Arial"/>
          <w:iCs/>
        </w:rPr>
        <w:t xml:space="preserve"> és pénzügyi</w:t>
      </w:r>
      <w:r w:rsidR="008E7D3B">
        <w:rPr>
          <w:rFonts w:ascii="Arial" w:hAnsi="Arial" w:cs="Arial"/>
          <w:iCs/>
        </w:rPr>
        <w:t xml:space="preserve"> )</w:t>
      </w:r>
      <w:r w:rsidRPr="00FA12AA">
        <w:rPr>
          <w:rFonts w:ascii="Arial" w:hAnsi="Arial" w:cs="Arial"/>
          <w:iCs/>
        </w:rPr>
        <w:t xml:space="preserve"> elfogadása.</w:t>
      </w:r>
    </w:p>
    <w:p w14:paraId="1FFC3702" w14:textId="77777777" w:rsidR="00BF6A86" w:rsidRPr="00FA12AA" w:rsidRDefault="00BF6A86" w:rsidP="00BF6A86">
      <w:pPr>
        <w:jc w:val="both"/>
        <w:rPr>
          <w:rFonts w:ascii="Arial" w:hAnsi="Arial" w:cs="Arial"/>
          <w:b/>
          <w:bCs/>
        </w:rPr>
      </w:pPr>
    </w:p>
    <w:p w14:paraId="29D71DF9" w14:textId="1CCB6A0E" w:rsidR="00BF6A86" w:rsidRPr="00FA12AA" w:rsidRDefault="00BF6A86" w:rsidP="00BF6A86">
      <w:pPr>
        <w:jc w:val="both"/>
        <w:rPr>
          <w:rFonts w:ascii="Arial" w:hAnsi="Arial" w:cs="Arial"/>
        </w:rPr>
      </w:pPr>
      <w:r w:rsidRPr="00FA12AA">
        <w:rPr>
          <w:rFonts w:ascii="Arial" w:hAnsi="Arial" w:cs="Arial"/>
          <w:b/>
          <w:bCs/>
        </w:rPr>
        <w:t>TOP-6.1.4-16 „Képtár turisztikai fejlesztése”</w:t>
      </w:r>
      <w:r w:rsidRPr="00FA12AA">
        <w:rPr>
          <w:rFonts w:ascii="Arial" w:hAnsi="Arial" w:cs="Arial"/>
        </w:rPr>
        <w:t xml:space="preserve"> című pályázat: </w:t>
      </w:r>
      <w:r>
        <w:rPr>
          <w:rFonts w:ascii="Arial" w:hAnsi="Arial" w:cs="Arial"/>
        </w:rPr>
        <w:t>a</w:t>
      </w:r>
      <w:r w:rsidRPr="00FA12AA">
        <w:rPr>
          <w:rFonts w:ascii="Arial" w:hAnsi="Arial" w:cs="Arial"/>
        </w:rPr>
        <w:t xml:space="preserve"> kivitelezés műszaki átadás-átvétele eredményesen lezárult, az épület </w:t>
      </w:r>
      <w:r w:rsidR="00E92039" w:rsidRPr="00FA12AA">
        <w:rPr>
          <w:rFonts w:ascii="Arial" w:hAnsi="Arial" w:cs="Arial"/>
        </w:rPr>
        <w:t>átad</w:t>
      </w:r>
      <w:r w:rsidR="00E92039">
        <w:rPr>
          <w:rFonts w:ascii="Arial" w:hAnsi="Arial" w:cs="Arial"/>
        </w:rPr>
        <w:t>ása a</w:t>
      </w:r>
      <w:r w:rsidRPr="00FA12AA">
        <w:rPr>
          <w:rFonts w:ascii="Arial" w:hAnsi="Arial" w:cs="Arial"/>
        </w:rPr>
        <w:t xml:space="preserve">z </w:t>
      </w:r>
      <w:r w:rsidR="0091651A">
        <w:rPr>
          <w:rFonts w:ascii="Arial" w:hAnsi="Arial" w:cs="Arial"/>
        </w:rPr>
        <w:t>ü</w:t>
      </w:r>
      <w:r w:rsidRPr="00FA12AA">
        <w:rPr>
          <w:rFonts w:ascii="Arial" w:hAnsi="Arial" w:cs="Arial"/>
        </w:rPr>
        <w:t>zemeltető részére</w:t>
      </w:r>
      <w:r w:rsidR="00E92039">
        <w:rPr>
          <w:rFonts w:ascii="Arial" w:hAnsi="Arial" w:cs="Arial"/>
        </w:rPr>
        <w:t xml:space="preserve"> megtörtént</w:t>
      </w:r>
      <w:r w:rsidRPr="00FA12AA">
        <w:rPr>
          <w:rFonts w:ascii="Arial" w:hAnsi="Arial" w:cs="Arial"/>
        </w:rPr>
        <w:t xml:space="preserve">. Az installációra és </w:t>
      </w:r>
      <w:r w:rsidR="00E92039">
        <w:rPr>
          <w:rFonts w:ascii="Arial" w:hAnsi="Arial" w:cs="Arial"/>
        </w:rPr>
        <w:t xml:space="preserve">az </w:t>
      </w:r>
      <w:r w:rsidRPr="00FA12AA">
        <w:rPr>
          <w:rFonts w:ascii="Arial" w:hAnsi="Arial" w:cs="Arial"/>
        </w:rPr>
        <w:t>informatikai eszközök beszerzésére vonatkozó közbeszerzési eljárások folyamatban vannak.</w:t>
      </w:r>
    </w:p>
    <w:p w14:paraId="3CA58F8E" w14:textId="77777777" w:rsidR="00BF6A86" w:rsidRPr="00FA12AA" w:rsidRDefault="00BF6A86" w:rsidP="00BF6A86">
      <w:pPr>
        <w:jc w:val="both"/>
        <w:rPr>
          <w:rFonts w:ascii="Arial" w:hAnsi="Arial" w:cs="Arial"/>
        </w:rPr>
      </w:pPr>
    </w:p>
    <w:p w14:paraId="368119F8" w14:textId="5135ABB5" w:rsidR="00BF6A86" w:rsidRPr="00FA12AA" w:rsidRDefault="00BF6A86" w:rsidP="00BF6A86">
      <w:pPr>
        <w:jc w:val="both"/>
        <w:rPr>
          <w:rFonts w:ascii="Arial" w:hAnsi="Arial" w:cs="Arial"/>
        </w:rPr>
      </w:pPr>
      <w:r w:rsidRPr="00FA12AA">
        <w:rPr>
          <w:rFonts w:ascii="Arial" w:hAnsi="Arial" w:cs="Arial"/>
          <w:b/>
          <w:bCs/>
        </w:rPr>
        <w:t xml:space="preserve">TOP-6.1.4-16 „Víztorony turisztikai fejlesztése” </w:t>
      </w:r>
      <w:r w:rsidRPr="00FA12AA">
        <w:rPr>
          <w:rFonts w:ascii="Arial" w:hAnsi="Arial" w:cs="Arial"/>
        </w:rPr>
        <w:t>című pályázattal kapcsolatos kivitelezési munkák elkészültek, a műszaki átadás-átvételi eljárás eredményesen lezárult</w:t>
      </w:r>
      <w:r>
        <w:rPr>
          <w:rFonts w:ascii="Arial" w:hAnsi="Arial" w:cs="Arial"/>
        </w:rPr>
        <w:t>, a</w:t>
      </w:r>
      <w:r w:rsidRPr="00FA12AA">
        <w:rPr>
          <w:rFonts w:ascii="Arial" w:hAnsi="Arial" w:cs="Arial"/>
        </w:rPr>
        <w:t xml:space="preserve"> létesítmény az </w:t>
      </w:r>
      <w:r w:rsidR="00E92039">
        <w:rPr>
          <w:rFonts w:ascii="Arial" w:hAnsi="Arial" w:cs="Arial"/>
        </w:rPr>
        <w:t>ü</w:t>
      </w:r>
      <w:r w:rsidRPr="00FA12AA">
        <w:rPr>
          <w:rFonts w:ascii="Arial" w:hAnsi="Arial" w:cs="Arial"/>
        </w:rPr>
        <w:t>zemeltető részére átad</w:t>
      </w:r>
      <w:r w:rsidR="00E92039">
        <w:rPr>
          <w:rFonts w:ascii="Arial" w:hAnsi="Arial" w:cs="Arial"/>
        </w:rPr>
        <w:t>ásra került</w:t>
      </w:r>
      <w:r w:rsidRPr="00FA12AA">
        <w:rPr>
          <w:rFonts w:ascii="Arial" w:hAnsi="Arial" w:cs="Arial"/>
        </w:rPr>
        <w:t xml:space="preserve">. A projekt keretén belül az eszközbeszerzések (bemutathatóságot szolgáló eszközök, installáció, média terem) eredményesen </w:t>
      </w:r>
      <w:r>
        <w:rPr>
          <w:rFonts w:ascii="Arial" w:hAnsi="Arial" w:cs="Arial"/>
        </w:rPr>
        <w:t>le</w:t>
      </w:r>
      <w:r w:rsidRPr="00FA12AA">
        <w:rPr>
          <w:rFonts w:ascii="Arial" w:hAnsi="Arial" w:cs="Arial"/>
        </w:rPr>
        <w:t xml:space="preserve">zárultak. </w:t>
      </w:r>
    </w:p>
    <w:p w14:paraId="11CE21B4" w14:textId="77777777" w:rsidR="00BF6A86" w:rsidRDefault="00BF6A86" w:rsidP="00BF6A86">
      <w:pPr>
        <w:jc w:val="both"/>
        <w:rPr>
          <w:rFonts w:ascii="Arial" w:hAnsi="Arial" w:cs="Arial"/>
          <w:b/>
          <w:bCs/>
        </w:rPr>
      </w:pPr>
    </w:p>
    <w:p w14:paraId="2BEFAB5E" w14:textId="77777777" w:rsidR="00BF6A86" w:rsidRPr="00FA12AA" w:rsidRDefault="00BF6A86" w:rsidP="00BF6A86">
      <w:pPr>
        <w:jc w:val="both"/>
        <w:rPr>
          <w:rFonts w:ascii="Arial" w:hAnsi="Arial" w:cs="Arial"/>
          <w:b/>
          <w:bCs/>
        </w:rPr>
      </w:pPr>
      <w:r w:rsidRPr="00FA12AA">
        <w:rPr>
          <w:rFonts w:ascii="Arial" w:hAnsi="Arial" w:cs="Arial"/>
          <w:b/>
          <w:bCs/>
        </w:rPr>
        <w:t>Szent Márton projekt II. ütem</w:t>
      </w:r>
      <w:r w:rsidRPr="00FA12AA">
        <w:rPr>
          <w:rFonts w:ascii="Arial" w:hAnsi="Arial" w:cs="Arial"/>
        </w:rPr>
        <w:t>ében a Beruházási Iroda Szombathely Megyei Jogú Város Közgyűlésének 37/2017. (III. 2.) Kgy. számú határozata, a 174/2017. (VI. 15.) Kgy. számú, valamint a 322/2018. (XII. 10.) Kgy. számú határozata alapján járt el az alábbiak szerint:</w:t>
      </w:r>
    </w:p>
    <w:p w14:paraId="248DF8BC" w14:textId="77777777" w:rsidR="00BF6A86" w:rsidRPr="00FA12AA" w:rsidRDefault="00BF6A86" w:rsidP="00BF6A86">
      <w:pPr>
        <w:numPr>
          <w:ilvl w:val="0"/>
          <w:numId w:val="2"/>
        </w:numPr>
        <w:ind w:left="851" w:hanging="426"/>
        <w:jc w:val="both"/>
        <w:rPr>
          <w:rFonts w:ascii="Arial" w:hAnsi="Arial" w:cs="Arial"/>
        </w:rPr>
      </w:pPr>
      <w:r w:rsidRPr="00FA12AA">
        <w:rPr>
          <w:rFonts w:ascii="Arial" w:hAnsi="Arial" w:cs="Arial"/>
          <w:b/>
          <w:bCs/>
        </w:rPr>
        <w:lastRenderedPageBreak/>
        <w:t xml:space="preserve">Ady tér és környezetének fejlesztése: </w:t>
      </w:r>
      <w:r w:rsidRPr="00FA12AA">
        <w:rPr>
          <w:rFonts w:ascii="Arial" w:hAnsi="Arial" w:cs="Arial"/>
        </w:rPr>
        <w:t>Az engedélyezési és kivitelezési tervdokumentáció, valamint a vonatkozó engedélyek rendelkezésre állnak, a projekt lezárult.</w:t>
      </w:r>
    </w:p>
    <w:p w14:paraId="758C17FD" w14:textId="77777777" w:rsidR="00BF6A86" w:rsidRPr="00FA12AA" w:rsidRDefault="00BF6A86" w:rsidP="00BF6A86">
      <w:pPr>
        <w:numPr>
          <w:ilvl w:val="0"/>
          <w:numId w:val="2"/>
        </w:numPr>
        <w:ind w:left="851" w:hanging="425"/>
        <w:jc w:val="both"/>
        <w:rPr>
          <w:rFonts w:ascii="Arial" w:hAnsi="Arial" w:cs="Arial"/>
        </w:rPr>
      </w:pPr>
      <w:r w:rsidRPr="00FA12AA">
        <w:rPr>
          <w:rFonts w:ascii="Arial" w:hAnsi="Arial" w:cs="Arial"/>
          <w:b/>
          <w:bCs/>
        </w:rPr>
        <w:t>Járdányi Paulovics István Romkert fejlesztése:</w:t>
      </w:r>
      <w:r w:rsidRPr="00FA12AA">
        <w:rPr>
          <w:rFonts w:ascii="Arial" w:hAnsi="Arial" w:cs="Arial"/>
        </w:rPr>
        <w:t xml:space="preserve"> A Savaria Múzeum a császári mozaik kiemelését, konzerválását elvégezte. A mozaik restaurálására és elhelyezésére vonatkozó javaslatokat a Miniszterelnökség jóváhagyta. A Romkert területén a tereprendezési munka elvégzésre került, a Pásztor utcai raktár polcrendszerének bővítése megtörtént, valamint a kiemelt mozaik restaurálási munkálatait befejezték.</w:t>
      </w:r>
    </w:p>
    <w:p w14:paraId="1A8140FE" w14:textId="77777777" w:rsidR="00BF6A86" w:rsidRPr="00FA12AA" w:rsidRDefault="00BF6A86" w:rsidP="00BF6A86">
      <w:pPr>
        <w:numPr>
          <w:ilvl w:val="0"/>
          <w:numId w:val="2"/>
        </w:numPr>
        <w:ind w:left="851" w:hanging="426"/>
        <w:jc w:val="both"/>
        <w:rPr>
          <w:rFonts w:ascii="Arial" w:hAnsi="Arial" w:cs="Arial"/>
        </w:rPr>
      </w:pPr>
      <w:r w:rsidRPr="00FA12AA">
        <w:rPr>
          <w:rFonts w:ascii="Arial" w:hAnsi="Arial" w:cs="Arial"/>
          <w:b/>
          <w:bCs/>
        </w:rPr>
        <w:t xml:space="preserve">Szent Márton utca rehabilitációja: </w:t>
      </w:r>
      <w:r w:rsidRPr="00FA12AA">
        <w:rPr>
          <w:rFonts w:ascii="Arial" w:hAnsi="Arial" w:cs="Arial"/>
        </w:rPr>
        <w:t>Az engedélyezési és kivitelezési tervdokumentáció rendelkezésre áll, a projekt lezárult.</w:t>
      </w:r>
    </w:p>
    <w:p w14:paraId="6BA72251" w14:textId="77777777" w:rsidR="00BF6A86" w:rsidRPr="00FA12AA" w:rsidRDefault="00BF6A86" w:rsidP="00BF6A86">
      <w:pPr>
        <w:jc w:val="both"/>
        <w:rPr>
          <w:rFonts w:ascii="Arial" w:hAnsi="Arial" w:cs="Arial"/>
          <w:b/>
          <w:bCs/>
        </w:rPr>
      </w:pPr>
    </w:p>
    <w:p w14:paraId="05DC79A9" w14:textId="77777777" w:rsidR="00BF6A86" w:rsidRPr="00FA12AA" w:rsidRDefault="00BF6A86" w:rsidP="00BF6A86">
      <w:pPr>
        <w:jc w:val="both"/>
        <w:rPr>
          <w:rFonts w:ascii="Arial" w:hAnsi="Arial" w:cs="Arial"/>
        </w:rPr>
      </w:pPr>
      <w:r w:rsidRPr="00FA12AA">
        <w:rPr>
          <w:rFonts w:ascii="Arial" w:hAnsi="Arial" w:cs="Arial"/>
          <w:b/>
          <w:bCs/>
        </w:rPr>
        <w:t>TOP 6.1.4.-16-SH1-2017-00004 „</w:t>
      </w:r>
      <w:proofErr w:type="spellStart"/>
      <w:r w:rsidRPr="00FA12AA">
        <w:rPr>
          <w:rFonts w:ascii="Arial" w:hAnsi="Arial" w:cs="Arial"/>
          <w:b/>
          <w:bCs/>
        </w:rPr>
        <w:t>Schrammel</w:t>
      </w:r>
      <w:proofErr w:type="spellEnd"/>
      <w:r w:rsidRPr="00FA12AA">
        <w:rPr>
          <w:rFonts w:ascii="Arial" w:hAnsi="Arial" w:cs="Arial"/>
          <w:b/>
          <w:bCs/>
        </w:rPr>
        <w:t xml:space="preserve"> Imre életművének méltó helyen történő elhelyezése Szombathelyen”</w:t>
      </w:r>
      <w:r w:rsidRPr="00FA12AA">
        <w:rPr>
          <w:rFonts w:ascii="Arial" w:hAnsi="Arial" w:cs="Arial"/>
        </w:rPr>
        <w:t xml:space="preserve"> projekt: </w:t>
      </w:r>
      <w:r>
        <w:rPr>
          <w:rFonts w:ascii="Arial" w:hAnsi="Arial" w:cs="Arial"/>
        </w:rPr>
        <w:t>a</w:t>
      </w:r>
      <w:r w:rsidRPr="00FA12AA">
        <w:rPr>
          <w:rFonts w:ascii="Arial" w:hAnsi="Arial" w:cs="Arial"/>
        </w:rPr>
        <w:t xml:space="preserve"> kivitelezési munka megtörtént, műszaki átadás-átvételi eljárás 2020. november 5-én lezárult. A projekt keretén belül az eszközbeszerzések (műtárgyvilágítás, installáció, informatikai eszközök) eredményesen </w:t>
      </w:r>
      <w:r>
        <w:rPr>
          <w:rFonts w:ascii="Arial" w:hAnsi="Arial" w:cs="Arial"/>
        </w:rPr>
        <w:t>le</w:t>
      </w:r>
      <w:r w:rsidRPr="00FA12AA">
        <w:rPr>
          <w:rFonts w:ascii="Arial" w:hAnsi="Arial" w:cs="Arial"/>
        </w:rPr>
        <w:t>zárultak.</w:t>
      </w:r>
    </w:p>
    <w:p w14:paraId="76340229" w14:textId="77777777" w:rsidR="00BF6A86" w:rsidRPr="00FA12AA" w:rsidRDefault="00BF6A86" w:rsidP="00BF6A86">
      <w:pPr>
        <w:jc w:val="both"/>
        <w:rPr>
          <w:rFonts w:ascii="Arial" w:hAnsi="Arial" w:cs="Arial"/>
          <w:b/>
          <w:bCs/>
        </w:rPr>
      </w:pPr>
    </w:p>
    <w:p w14:paraId="4443E0D2" w14:textId="77777777" w:rsidR="00BF6A86" w:rsidRPr="00FA12AA" w:rsidRDefault="00BF6A86" w:rsidP="00BF6A86">
      <w:pPr>
        <w:jc w:val="both"/>
        <w:rPr>
          <w:rFonts w:ascii="Arial" w:hAnsi="Arial" w:cs="Arial"/>
        </w:rPr>
      </w:pPr>
      <w:r w:rsidRPr="00FA12AA">
        <w:rPr>
          <w:rFonts w:ascii="Arial" w:hAnsi="Arial" w:cs="Arial"/>
          <w:b/>
          <w:bCs/>
        </w:rPr>
        <w:t>TOP-6.5.1-16-SH1-2018-00002 "</w:t>
      </w:r>
      <w:proofErr w:type="spellStart"/>
      <w:r w:rsidRPr="00FA12AA">
        <w:rPr>
          <w:rFonts w:ascii="Arial" w:hAnsi="Arial" w:cs="Arial"/>
          <w:b/>
          <w:bCs/>
        </w:rPr>
        <w:t>Oladi</w:t>
      </w:r>
      <w:proofErr w:type="spellEnd"/>
      <w:r w:rsidRPr="00FA12AA">
        <w:rPr>
          <w:rFonts w:ascii="Arial" w:hAnsi="Arial" w:cs="Arial"/>
          <w:b/>
          <w:bCs/>
        </w:rPr>
        <w:t xml:space="preserve"> Szakgimnázium és Szakközépiskola energetikai korszerűsítése"</w:t>
      </w:r>
      <w:r w:rsidRPr="00FA12AA">
        <w:rPr>
          <w:rFonts w:ascii="Arial" w:hAnsi="Arial" w:cs="Arial"/>
        </w:rPr>
        <w:t>. A kivitelező beszerzésére vonatkozó II. számú közbeszerzési eljárás eredményesen zárult, a munkaterület átadás-átvétele 2021.04.19-én megtörtént. Jelenleg a kivitelezési munkák szervezése, feltárási munkálatok zajlanak.</w:t>
      </w:r>
    </w:p>
    <w:p w14:paraId="7B14B0ED" w14:textId="77777777" w:rsidR="00BF6A86" w:rsidRPr="00FA12AA" w:rsidRDefault="00BF6A86" w:rsidP="00BF6A86">
      <w:pPr>
        <w:jc w:val="both"/>
        <w:rPr>
          <w:rFonts w:ascii="Arial" w:hAnsi="Arial" w:cs="Arial"/>
          <w:b/>
          <w:bCs/>
        </w:rPr>
      </w:pPr>
    </w:p>
    <w:p w14:paraId="63D46FBA" w14:textId="77777777" w:rsidR="00BF6A86" w:rsidRPr="00FA12AA" w:rsidRDefault="00BF6A86" w:rsidP="00BF6A86">
      <w:pPr>
        <w:jc w:val="both"/>
        <w:rPr>
          <w:rFonts w:ascii="Arial" w:hAnsi="Arial" w:cs="Arial"/>
          <w:bCs/>
        </w:rPr>
      </w:pPr>
      <w:r w:rsidRPr="00FA12AA">
        <w:rPr>
          <w:rFonts w:ascii="Arial" w:hAnsi="Arial" w:cs="Arial"/>
          <w:b/>
          <w:bCs/>
        </w:rPr>
        <w:t>TOP-6.1.5-15-SH1-2019-00002 Ferenczy I. utcai fejlesztés:</w:t>
      </w:r>
      <w:r w:rsidRPr="00FA12AA">
        <w:rPr>
          <w:rFonts w:ascii="Arial" w:hAnsi="Arial" w:cs="Arial"/>
          <w:bCs/>
        </w:rPr>
        <w:t xml:space="preserve"> a beruházás előkészítése (</w:t>
      </w:r>
      <w:proofErr w:type="spellStart"/>
      <w:r w:rsidRPr="00FA12AA">
        <w:rPr>
          <w:rFonts w:ascii="Arial" w:hAnsi="Arial" w:cs="Arial"/>
          <w:bCs/>
        </w:rPr>
        <w:t>auditor</w:t>
      </w:r>
      <w:proofErr w:type="spellEnd"/>
      <w:r w:rsidRPr="00FA12AA">
        <w:rPr>
          <w:rFonts w:ascii="Arial" w:hAnsi="Arial" w:cs="Arial"/>
          <w:bCs/>
        </w:rPr>
        <w:t xml:space="preserve"> beszerzése) megtörtént. A kiviteli tervdokumentáció felülvizsgálata, aktualizálása megtörtént. A közbeszerzési eljárás előkészítés alatt van.</w:t>
      </w:r>
    </w:p>
    <w:p w14:paraId="67CF27AE" w14:textId="77777777" w:rsidR="00BF6A86" w:rsidRDefault="00BF6A86" w:rsidP="00BF6A86">
      <w:pPr>
        <w:jc w:val="both"/>
        <w:rPr>
          <w:rFonts w:ascii="Arial" w:hAnsi="Arial" w:cs="Arial"/>
          <w:b/>
          <w:bCs/>
        </w:rPr>
      </w:pPr>
    </w:p>
    <w:p w14:paraId="11323ABF" w14:textId="77777777" w:rsidR="00BF6A86" w:rsidRPr="00324C10" w:rsidRDefault="00BF6A86" w:rsidP="00BF6A86">
      <w:pPr>
        <w:jc w:val="both"/>
        <w:rPr>
          <w:rFonts w:ascii="Arial" w:hAnsi="Arial" w:cs="Arial"/>
        </w:rPr>
      </w:pPr>
      <w:r w:rsidRPr="00324C10">
        <w:rPr>
          <w:rFonts w:ascii="Arial" w:hAnsi="Arial" w:cs="Arial"/>
          <w:b/>
          <w:bCs/>
        </w:rPr>
        <w:t>TOP-7.1.1-16-H-ERFA-2020-00780</w:t>
      </w:r>
      <w:r w:rsidRPr="00324C10">
        <w:rPr>
          <w:rFonts w:ascii="Arial" w:hAnsi="Arial" w:cs="Arial"/>
        </w:rPr>
        <w:t xml:space="preserve"> </w:t>
      </w:r>
      <w:r w:rsidRPr="00324C10">
        <w:rPr>
          <w:rFonts w:ascii="Arial" w:hAnsi="Arial" w:cs="Arial"/>
          <w:b/>
          <w:bCs/>
        </w:rPr>
        <w:t>Szedreskert szabadtéri közösségi rendezvénytérré fejlesztése című projekt</w:t>
      </w:r>
      <w:r>
        <w:rPr>
          <w:rFonts w:ascii="Arial" w:hAnsi="Arial" w:cs="Arial"/>
          <w:b/>
          <w:bCs/>
        </w:rPr>
        <w:t xml:space="preserve">: </w:t>
      </w:r>
      <w:r w:rsidRPr="00465A46">
        <w:rPr>
          <w:rFonts w:ascii="Arial" w:hAnsi="Arial" w:cs="Arial"/>
        </w:rPr>
        <w:t>a</w:t>
      </w:r>
      <w:r w:rsidRPr="00324C10">
        <w:rPr>
          <w:rFonts w:ascii="Arial" w:hAnsi="Arial" w:cs="Arial"/>
        </w:rPr>
        <w:t xml:space="preserve"> tervező beszerzésére vonatkozó eljárás előkészítés alatt van.</w:t>
      </w:r>
    </w:p>
    <w:p w14:paraId="4F046084" w14:textId="77777777" w:rsidR="00BF6A86" w:rsidRPr="00324C10" w:rsidRDefault="00BF6A86" w:rsidP="00BF6A86">
      <w:pPr>
        <w:jc w:val="both"/>
        <w:rPr>
          <w:rFonts w:ascii="Arial" w:hAnsi="Arial" w:cs="Arial"/>
        </w:rPr>
      </w:pPr>
    </w:p>
    <w:p w14:paraId="75F78B74" w14:textId="77777777" w:rsidR="00BF6A86" w:rsidRPr="00324C10" w:rsidRDefault="00BF6A86" w:rsidP="00BF6A86">
      <w:pPr>
        <w:jc w:val="both"/>
        <w:rPr>
          <w:rFonts w:ascii="Arial" w:hAnsi="Arial" w:cs="Arial"/>
        </w:rPr>
      </w:pPr>
      <w:r w:rsidRPr="00324C10">
        <w:rPr>
          <w:rFonts w:ascii="Arial" w:hAnsi="Arial" w:cs="Arial"/>
        </w:rPr>
        <w:t xml:space="preserve">TOP-7.1.1-16-H-101-1 </w:t>
      </w:r>
      <w:r w:rsidRPr="00324C10">
        <w:rPr>
          <w:rFonts w:ascii="Arial" w:hAnsi="Arial" w:cs="Arial"/>
          <w:b/>
          <w:bCs/>
        </w:rPr>
        <w:t>A Tószer téri sportpálya közösségi célú fejlesztése -streetball pályák</w:t>
      </w:r>
      <w:r>
        <w:rPr>
          <w:rFonts w:ascii="Arial" w:hAnsi="Arial" w:cs="Arial"/>
          <w:b/>
          <w:bCs/>
        </w:rPr>
        <w:t xml:space="preserve">: </w:t>
      </w:r>
      <w:r>
        <w:rPr>
          <w:rFonts w:ascii="Arial" w:hAnsi="Arial" w:cs="Arial"/>
        </w:rPr>
        <w:t>a</w:t>
      </w:r>
      <w:r w:rsidRPr="00324C10">
        <w:rPr>
          <w:rFonts w:ascii="Arial" w:hAnsi="Arial" w:cs="Arial"/>
        </w:rPr>
        <w:t xml:space="preserve"> tervező beszerzése megtörtént, a tervezési munka az aláírt Támogatási Okirat után indul.</w:t>
      </w:r>
    </w:p>
    <w:p w14:paraId="34ADE9BC" w14:textId="77777777" w:rsidR="00BF6A86" w:rsidRPr="00324C10" w:rsidRDefault="00BF6A86" w:rsidP="00BF6A86">
      <w:pPr>
        <w:jc w:val="both"/>
        <w:rPr>
          <w:rFonts w:ascii="Arial" w:hAnsi="Arial" w:cs="Arial"/>
          <w:b/>
        </w:rPr>
      </w:pPr>
    </w:p>
    <w:p w14:paraId="0EECB03C" w14:textId="77777777" w:rsidR="00BF6A86" w:rsidRPr="00324C10" w:rsidRDefault="00BF6A86" w:rsidP="00BF6A86">
      <w:pPr>
        <w:jc w:val="both"/>
        <w:rPr>
          <w:rFonts w:ascii="Arial" w:hAnsi="Arial" w:cs="Arial"/>
        </w:rPr>
      </w:pPr>
      <w:r w:rsidRPr="00324C10">
        <w:rPr>
          <w:rFonts w:ascii="Arial" w:hAnsi="Arial" w:cs="Arial"/>
          <w:b/>
        </w:rPr>
        <w:t>TOP-7.1.1-16-H-ERFA-2020-00749 jelű „Közösségi terek sportfunkciókkal való bővítése”</w:t>
      </w:r>
      <w:r>
        <w:rPr>
          <w:rFonts w:ascii="Arial" w:hAnsi="Arial" w:cs="Arial"/>
          <w:b/>
        </w:rPr>
        <w:t>:</w:t>
      </w:r>
      <w:r w:rsidRPr="00465A46">
        <w:rPr>
          <w:rFonts w:ascii="Arial" w:hAnsi="Arial" w:cs="Arial"/>
          <w:bCs/>
        </w:rPr>
        <w:t xml:space="preserve"> a</w:t>
      </w:r>
      <w:r>
        <w:rPr>
          <w:rFonts w:ascii="Arial" w:hAnsi="Arial" w:cs="Arial"/>
          <w:bCs/>
        </w:rPr>
        <w:t xml:space="preserve"> </w:t>
      </w:r>
      <w:r w:rsidRPr="00324C10">
        <w:rPr>
          <w:rFonts w:ascii="Arial" w:hAnsi="Arial" w:cs="Arial"/>
        </w:rPr>
        <w:t>Szombathely, Ady tér 6027/1 hrsz., Bem József utca 2804/22 hrsz., Krúdy Gyula utca 9056/11 hrsz., Szedreskert 11727 hrsz. alatti ingatlanokon egy-egy fitnesz park kialakítására vonatkozóan a tervezési szerződés aláírásra került, a tervezés folyamatban van.</w:t>
      </w:r>
    </w:p>
    <w:p w14:paraId="2931A698" w14:textId="77777777" w:rsidR="00BF6A86" w:rsidRPr="00324C10" w:rsidRDefault="00BF6A86" w:rsidP="00BF6A86">
      <w:pPr>
        <w:jc w:val="both"/>
        <w:rPr>
          <w:rFonts w:ascii="Arial" w:hAnsi="Arial" w:cs="Arial"/>
        </w:rPr>
      </w:pPr>
    </w:p>
    <w:p w14:paraId="70D0E2EB" w14:textId="77777777" w:rsidR="00BF6A86" w:rsidRPr="00324C10" w:rsidRDefault="00BF6A86" w:rsidP="00BF6A86">
      <w:pPr>
        <w:jc w:val="both"/>
        <w:rPr>
          <w:rFonts w:ascii="Arial" w:hAnsi="Arial" w:cs="Arial"/>
        </w:rPr>
      </w:pPr>
      <w:r w:rsidRPr="00324C10">
        <w:rPr>
          <w:rFonts w:ascii="Arial" w:hAnsi="Arial" w:cs="Arial"/>
          <w:b/>
          <w:bCs/>
        </w:rPr>
        <w:t>TOP-7.1.1-16-H-ERFA-2020-00750 jelű „A 11-es Huszár úti lakótelepen lévő közpark közösségi célú fejlesztése”</w:t>
      </w:r>
      <w:r>
        <w:rPr>
          <w:rFonts w:ascii="Arial" w:hAnsi="Arial" w:cs="Arial"/>
          <w:b/>
          <w:bCs/>
        </w:rPr>
        <w:t xml:space="preserve">: </w:t>
      </w:r>
      <w:r>
        <w:rPr>
          <w:rFonts w:ascii="Arial" w:hAnsi="Arial" w:cs="Arial"/>
        </w:rPr>
        <w:t>a</w:t>
      </w:r>
      <w:r w:rsidRPr="00324C10">
        <w:rPr>
          <w:rFonts w:ascii="Arial" w:hAnsi="Arial" w:cs="Arial"/>
        </w:rPr>
        <w:t xml:space="preserve"> 11-es Huszár úti 2 db streetball pálya kialakítására vonatkozóan a tervezési szerződés aláírásra került, a tervezés folyamatban van.</w:t>
      </w:r>
    </w:p>
    <w:p w14:paraId="189E3913" w14:textId="77777777" w:rsidR="00BF6A86" w:rsidRPr="00324C10" w:rsidRDefault="00BF6A86" w:rsidP="00BF6A86">
      <w:pPr>
        <w:jc w:val="both"/>
        <w:rPr>
          <w:rFonts w:ascii="Arial" w:hAnsi="Arial" w:cs="Arial"/>
        </w:rPr>
      </w:pPr>
    </w:p>
    <w:p w14:paraId="6C17DE0B" w14:textId="77777777" w:rsidR="00BF6A86" w:rsidRPr="00324C10" w:rsidRDefault="00BF6A86" w:rsidP="00BF6A86">
      <w:pPr>
        <w:jc w:val="both"/>
        <w:rPr>
          <w:rFonts w:ascii="Arial" w:hAnsi="Arial" w:cs="Arial"/>
        </w:rPr>
      </w:pPr>
      <w:r w:rsidRPr="00324C10">
        <w:rPr>
          <w:rFonts w:ascii="Arial" w:hAnsi="Arial" w:cs="Arial"/>
          <w:b/>
          <w:bCs/>
        </w:rPr>
        <w:t>TOP-7.1.1-16-H-ERFA-2020-00783 jelű „Játszóterek fejlesztése”</w:t>
      </w:r>
      <w:r>
        <w:rPr>
          <w:rFonts w:ascii="Arial" w:hAnsi="Arial" w:cs="Arial"/>
          <w:b/>
          <w:bCs/>
        </w:rPr>
        <w:t>:</w:t>
      </w:r>
      <w:r w:rsidRPr="00465A46">
        <w:rPr>
          <w:rFonts w:ascii="Arial" w:hAnsi="Arial" w:cs="Arial"/>
        </w:rPr>
        <w:t xml:space="preserve"> a</w:t>
      </w:r>
      <w:r>
        <w:rPr>
          <w:rFonts w:ascii="Arial" w:hAnsi="Arial" w:cs="Arial"/>
          <w:b/>
          <w:bCs/>
        </w:rPr>
        <w:t xml:space="preserve"> </w:t>
      </w:r>
      <w:r w:rsidRPr="00324C10">
        <w:rPr>
          <w:rFonts w:ascii="Arial" w:hAnsi="Arial" w:cs="Arial"/>
        </w:rPr>
        <w:t>Szombathely, 3785/332 (Nagy László-Kodály Zoltán utca) és 6615/31 hrsz. (Barátság utca) alatti ingatlanokon játszótér felújítására vonatkozóan a tervezési szerződés aláírásra került, a tervezés folyamatban van.</w:t>
      </w:r>
    </w:p>
    <w:p w14:paraId="6AAE392A" w14:textId="77777777" w:rsidR="00BF6A86" w:rsidRPr="00324C10" w:rsidRDefault="00BF6A86" w:rsidP="00BF6A86">
      <w:pPr>
        <w:jc w:val="both"/>
        <w:rPr>
          <w:rFonts w:ascii="Arial" w:hAnsi="Arial" w:cs="Arial"/>
        </w:rPr>
      </w:pPr>
    </w:p>
    <w:p w14:paraId="38D3F320" w14:textId="77777777" w:rsidR="00BF6A86" w:rsidRPr="00324C10" w:rsidRDefault="00BF6A86" w:rsidP="00BF6A86">
      <w:pPr>
        <w:jc w:val="both"/>
        <w:rPr>
          <w:rFonts w:ascii="Arial" w:hAnsi="Arial" w:cs="Arial"/>
        </w:rPr>
      </w:pPr>
      <w:r w:rsidRPr="009B204D">
        <w:rPr>
          <w:rFonts w:ascii="Arial" w:hAnsi="Arial" w:cs="Arial"/>
          <w:b/>
          <w:bCs/>
        </w:rPr>
        <w:t xml:space="preserve">TOP-7.1.1-16-H-ERFA-2020-00792 jelű „A </w:t>
      </w:r>
      <w:proofErr w:type="spellStart"/>
      <w:r w:rsidRPr="009B204D">
        <w:rPr>
          <w:rFonts w:ascii="Arial" w:hAnsi="Arial" w:cs="Arial"/>
          <w:b/>
          <w:bCs/>
        </w:rPr>
        <w:t>Zarkaházi</w:t>
      </w:r>
      <w:proofErr w:type="spellEnd"/>
      <w:r w:rsidRPr="009B204D">
        <w:rPr>
          <w:rFonts w:ascii="Arial" w:hAnsi="Arial" w:cs="Arial"/>
          <w:b/>
          <w:bCs/>
        </w:rPr>
        <w:t xml:space="preserve"> Szily-kastély fejlesztése a gyöngyöshermán-</w:t>
      </w:r>
      <w:proofErr w:type="spellStart"/>
      <w:r w:rsidRPr="009B204D">
        <w:rPr>
          <w:rFonts w:ascii="Arial" w:hAnsi="Arial" w:cs="Arial"/>
          <w:b/>
          <w:bCs/>
        </w:rPr>
        <w:t>szentkirályi</w:t>
      </w:r>
      <w:proofErr w:type="spellEnd"/>
      <w:r w:rsidRPr="009B204D">
        <w:rPr>
          <w:rFonts w:ascii="Arial" w:hAnsi="Arial" w:cs="Arial"/>
          <w:b/>
          <w:bCs/>
        </w:rPr>
        <w:t xml:space="preserve"> közösség számára”: </w:t>
      </w:r>
      <w:r w:rsidRPr="009B204D">
        <w:rPr>
          <w:rFonts w:ascii="Arial" w:hAnsi="Arial" w:cs="Arial"/>
        </w:rPr>
        <w:t xml:space="preserve">a tervező beszerzésére vonatkozó </w:t>
      </w:r>
      <w:r w:rsidRPr="00324C10">
        <w:rPr>
          <w:rFonts w:ascii="Arial" w:hAnsi="Arial" w:cs="Arial"/>
        </w:rPr>
        <w:t>eljárás előkészítés alatt van.</w:t>
      </w:r>
    </w:p>
    <w:p w14:paraId="3622D78F" w14:textId="77777777" w:rsidR="00BF6A86" w:rsidRPr="00465A46" w:rsidRDefault="00BF6A86" w:rsidP="00BF6A86">
      <w:pPr>
        <w:jc w:val="both"/>
        <w:rPr>
          <w:rFonts w:ascii="Arial" w:hAnsi="Arial" w:cs="Arial"/>
          <w:b/>
          <w:bCs/>
        </w:rPr>
      </w:pPr>
    </w:p>
    <w:p w14:paraId="71B466FB" w14:textId="77777777" w:rsidR="00BF6A86" w:rsidRPr="00465A46" w:rsidRDefault="00BF6A86" w:rsidP="00BF6A86">
      <w:pPr>
        <w:jc w:val="both"/>
        <w:rPr>
          <w:rFonts w:ascii="Arial" w:hAnsi="Arial" w:cs="Arial"/>
          <w:b/>
          <w:bCs/>
        </w:rPr>
      </w:pPr>
      <w:r w:rsidRPr="00465A46">
        <w:rPr>
          <w:rFonts w:ascii="Arial" w:hAnsi="Arial" w:cs="Arial"/>
          <w:b/>
          <w:bCs/>
        </w:rPr>
        <w:lastRenderedPageBreak/>
        <w:t xml:space="preserve">TOP 7.1.1.-16-H-ERFA-2020-00781 jelű „A </w:t>
      </w:r>
      <w:proofErr w:type="spellStart"/>
      <w:r w:rsidRPr="00465A46">
        <w:rPr>
          <w:rFonts w:ascii="Arial" w:hAnsi="Arial" w:cs="Arial"/>
          <w:b/>
          <w:bCs/>
        </w:rPr>
        <w:t>gyöngyösszőlősi</w:t>
      </w:r>
      <w:proofErr w:type="spellEnd"/>
      <w:r w:rsidRPr="00465A46">
        <w:rPr>
          <w:rFonts w:ascii="Arial" w:hAnsi="Arial" w:cs="Arial"/>
          <w:b/>
          <w:bCs/>
        </w:rPr>
        <w:t xml:space="preserve"> klubház fejlesztése”</w:t>
      </w:r>
      <w:r>
        <w:rPr>
          <w:rFonts w:ascii="Arial" w:hAnsi="Arial" w:cs="Arial"/>
          <w:b/>
          <w:bCs/>
        </w:rPr>
        <w:t>:</w:t>
      </w:r>
    </w:p>
    <w:p w14:paraId="30DFA9D0" w14:textId="0A836B82" w:rsidR="00BF6A86" w:rsidRPr="00465A46" w:rsidRDefault="00BF6A86" w:rsidP="00BF6A86">
      <w:pPr>
        <w:jc w:val="both"/>
        <w:rPr>
          <w:rFonts w:ascii="Arial" w:hAnsi="Arial" w:cs="Arial"/>
        </w:rPr>
      </w:pPr>
      <w:r>
        <w:rPr>
          <w:rFonts w:ascii="Arial" w:hAnsi="Arial" w:cs="Arial"/>
        </w:rPr>
        <w:t>a</w:t>
      </w:r>
      <w:r w:rsidRPr="00465A46">
        <w:rPr>
          <w:rFonts w:ascii="Arial" w:hAnsi="Arial" w:cs="Arial"/>
        </w:rPr>
        <w:t xml:space="preserve"> tervező beszerzésére vonatkozó eljárás eredményesen </w:t>
      </w:r>
      <w:r w:rsidR="009B204D">
        <w:rPr>
          <w:rFonts w:ascii="Arial" w:hAnsi="Arial" w:cs="Arial"/>
        </w:rPr>
        <w:t>le</w:t>
      </w:r>
      <w:r w:rsidRPr="00465A46">
        <w:rPr>
          <w:rFonts w:ascii="Arial" w:hAnsi="Arial" w:cs="Arial"/>
        </w:rPr>
        <w:t>zárult, a szerződéskötés folyamatban van.</w:t>
      </w:r>
    </w:p>
    <w:p w14:paraId="0F826981" w14:textId="77777777" w:rsidR="00BF6A86" w:rsidRDefault="00BF6A86" w:rsidP="00BF6A86">
      <w:pPr>
        <w:jc w:val="both"/>
        <w:rPr>
          <w:rFonts w:ascii="Arial" w:hAnsi="Arial" w:cs="Arial"/>
          <w:b/>
          <w:bCs/>
        </w:rPr>
      </w:pPr>
    </w:p>
    <w:p w14:paraId="191644A5" w14:textId="77777777" w:rsidR="00BF6A86" w:rsidRPr="00465A46" w:rsidRDefault="00BF6A86" w:rsidP="00BF6A86">
      <w:pPr>
        <w:jc w:val="both"/>
        <w:rPr>
          <w:rFonts w:ascii="Arial" w:hAnsi="Arial" w:cs="Arial"/>
        </w:rPr>
      </w:pPr>
      <w:r w:rsidRPr="00465A46">
        <w:rPr>
          <w:rFonts w:ascii="Arial" w:hAnsi="Arial" w:cs="Arial"/>
          <w:b/>
          <w:bCs/>
        </w:rPr>
        <w:t>TOP-7.1.1-16-H-ERFA-2020-00782 jelű „Belvárosi közösségi tér fejlesztése”</w:t>
      </w:r>
      <w:r>
        <w:rPr>
          <w:rFonts w:ascii="Arial" w:hAnsi="Arial" w:cs="Arial"/>
          <w:b/>
          <w:bCs/>
        </w:rPr>
        <w:t>:</w:t>
      </w:r>
      <w:r w:rsidRPr="00465A46">
        <w:rPr>
          <w:rFonts w:ascii="Arial" w:hAnsi="Arial" w:cs="Arial"/>
        </w:rPr>
        <w:t xml:space="preserve"> a tervező beszerzésére vonatkozó eljárás előkészítése folyamatban van.</w:t>
      </w:r>
    </w:p>
    <w:p w14:paraId="06542C10" w14:textId="77777777" w:rsidR="00BF6A86" w:rsidRDefault="00BF6A86" w:rsidP="00BF6A86">
      <w:pPr>
        <w:jc w:val="both"/>
        <w:rPr>
          <w:rFonts w:ascii="Arial" w:hAnsi="Arial" w:cs="Arial"/>
          <w:b/>
          <w:bCs/>
        </w:rPr>
      </w:pPr>
    </w:p>
    <w:p w14:paraId="662B052D" w14:textId="683E1608" w:rsidR="00BF6A86" w:rsidRPr="00FA12AA" w:rsidRDefault="00BF6A86" w:rsidP="00BF6A86">
      <w:pPr>
        <w:jc w:val="both"/>
        <w:rPr>
          <w:rFonts w:ascii="Arial" w:hAnsi="Arial" w:cs="Arial"/>
          <w:b/>
          <w:bCs/>
        </w:rPr>
      </w:pPr>
      <w:r w:rsidRPr="00FA12AA">
        <w:rPr>
          <w:rFonts w:ascii="Arial" w:hAnsi="Arial" w:cs="Arial"/>
          <w:b/>
          <w:bCs/>
        </w:rPr>
        <w:t xml:space="preserve">A </w:t>
      </w:r>
      <w:proofErr w:type="spellStart"/>
      <w:r w:rsidRPr="00FA12AA">
        <w:rPr>
          <w:rFonts w:ascii="Arial" w:hAnsi="Arial" w:cs="Arial"/>
          <w:b/>
          <w:bCs/>
        </w:rPr>
        <w:t>gyöngyösszőlősi</w:t>
      </w:r>
      <w:proofErr w:type="spellEnd"/>
      <w:r w:rsidRPr="00FA12AA">
        <w:rPr>
          <w:rFonts w:ascii="Arial" w:hAnsi="Arial" w:cs="Arial"/>
          <w:b/>
          <w:bCs/>
        </w:rPr>
        <w:t xml:space="preserve"> I. világháborús hősi emlékmű rekonstrukciójával </w:t>
      </w:r>
      <w:r w:rsidRPr="00FA12AA">
        <w:rPr>
          <w:rFonts w:ascii="Arial" w:hAnsi="Arial" w:cs="Arial"/>
        </w:rPr>
        <w:t xml:space="preserve">összefüggésben a kivitelező beszerzése megtörtént, a szobor felújításra és felállításra került a </w:t>
      </w:r>
      <w:r w:rsidR="00690AB4">
        <w:rPr>
          <w:rFonts w:ascii="Arial" w:hAnsi="Arial" w:cs="Arial"/>
        </w:rPr>
        <w:t>T</w:t>
      </w:r>
      <w:r w:rsidRPr="00FA12AA">
        <w:rPr>
          <w:rFonts w:ascii="Arial" w:hAnsi="Arial" w:cs="Arial"/>
        </w:rPr>
        <w:t xml:space="preserve">ervtanács által meghatározott helyen. A pénzügyi elszámolás megküldése </w:t>
      </w:r>
      <w:r w:rsidR="00F768DB">
        <w:rPr>
          <w:rFonts w:ascii="Arial" w:hAnsi="Arial" w:cs="Arial"/>
        </w:rPr>
        <w:t>megtörtént</w:t>
      </w:r>
      <w:r w:rsidRPr="00FA12AA">
        <w:rPr>
          <w:rFonts w:ascii="Arial" w:hAnsi="Arial" w:cs="Arial"/>
        </w:rPr>
        <w:t xml:space="preserve"> a Támogató felé, melyet Támogató elfogadott.</w:t>
      </w:r>
    </w:p>
    <w:p w14:paraId="1B72855D" w14:textId="77777777" w:rsidR="00BF6A86" w:rsidRPr="00FA12AA" w:rsidRDefault="00BF6A86" w:rsidP="00BF6A86">
      <w:pPr>
        <w:jc w:val="both"/>
        <w:rPr>
          <w:rFonts w:ascii="Arial" w:hAnsi="Arial" w:cs="Arial"/>
          <w:b/>
          <w:bCs/>
        </w:rPr>
      </w:pPr>
    </w:p>
    <w:p w14:paraId="1372F77C" w14:textId="77777777" w:rsidR="00BF6A86" w:rsidRPr="00FA12AA" w:rsidRDefault="00BF6A86" w:rsidP="00BF6A86">
      <w:pPr>
        <w:jc w:val="both"/>
        <w:rPr>
          <w:rFonts w:ascii="Arial" w:hAnsi="Arial" w:cs="Arial"/>
          <w:b/>
          <w:bCs/>
        </w:rPr>
      </w:pPr>
      <w:r w:rsidRPr="00FA12AA">
        <w:rPr>
          <w:rFonts w:ascii="Arial" w:hAnsi="Arial" w:cs="Arial"/>
          <w:b/>
          <w:bCs/>
        </w:rPr>
        <w:t>Szombathelyen az Orvosi Ügyelet kialakítása</w:t>
      </w:r>
    </w:p>
    <w:p w14:paraId="3C8D1A74" w14:textId="77777777" w:rsidR="00BF6A86" w:rsidRPr="00FA12AA" w:rsidRDefault="00BF6A86" w:rsidP="00BF6A86">
      <w:pPr>
        <w:jc w:val="both"/>
        <w:rPr>
          <w:rFonts w:ascii="Arial" w:hAnsi="Arial" w:cs="Arial"/>
          <w:bCs/>
        </w:rPr>
      </w:pPr>
      <w:r w:rsidRPr="00FA12AA">
        <w:rPr>
          <w:rFonts w:ascii="Arial" w:hAnsi="Arial" w:cs="Arial"/>
          <w:bCs/>
        </w:rPr>
        <w:t xml:space="preserve">A kivitelezés 2020. június 18-án kelt szerződés szerint kezdődött meg, és 2020. október 2-án a műszaki átadás-átvételi eljárással lezárult. Az ingatlan rendeltetésének megváltozását az illetékes Földhivatal átvezette. </w:t>
      </w:r>
    </w:p>
    <w:p w14:paraId="0C3C95C8" w14:textId="77777777" w:rsidR="00BF6A86" w:rsidRPr="00FA12AA" w:rsidRDefault="00BF6A86" w:rsidP="00BF6A86">
      <w:pPr>
        <w:jc w:val="both"/>
        <w:rPr>
          <w:rFonts w:ascii="Arial" w:hAnsi="Arial" w:cs="Arial"/>
          <w:b/>
          <w:bCs/>
        </w:rPr>
      </w:pPr>
    </w:p>
    <w:p w14:paraId="0B4AD1A2" w14:textId="77777777" w:rsidR="00BF6A86" w:rsidRPr="00FA12AA" w:rsidRDefault="00BF6A86" w:rsidP="00BF6A86">
      <w:pPr>
        <w:jc w:val="both"/>
        <w:rPr>
          <w:rFonts w:ascii="Arial" w:hAnsi="Arial" w:cs="Arial"/>
          <w:bCs/>
        </w:rPr>
      </w:pPr>
      <w:r w:rsidRPr="00FA12AA">
        <w:rPr>
          <w:rFonts w:ascii="Arial" w:hAnsi="Arial" w:cs="Arial"/>
          <w:b/>
          <w:bCs/>
        </w:rPr>
        <w:t xml:space="preserve">A </w:t>
      </w:r>
      <w:proofErr w:type="spellStart"/>
      <w:r w:rsidRPr="00FA12AA">
        <w:rPr>
          <w:rFonts w:ascii="Arial" w:hAnsi="Arial" w:cs="Arial"/>
          <w:b/>
          <w:bCs/>
        </w:rPr>
        <w:t>Kámoni</w:t>
      </w:r>
      <w:proofErr w:type="spellEnd"/>
      <w:r w:rsidRPr="00FA12AA">
        <w:rPr>
          <w:rFonts w:ascii="Arial" w:hAnsi="Arial" w:cs="Arial"/>
          <w:b/>
          <w:bCs/>
        </w:rPr>
        <w:t xml:space="preserve"> Arborétum és </w:t>
      </w:r>
      <w:proofErr w:type="spellStart"/>
      <w:r w:rsidRPr="00FA12AA">
        <w:rPr>
          <w:rFonts w:ascii="Arial" w:hAnsi="Arial" w:cs="Arial"/>
          <w:b/>
          <w:bCs/>
        </w:rPr>
        <w:t>Ökoturisztikai</w:t>
      </w:r>
      <w:proofErr w:type="spellEnd"/>
      <w:r w:rsidRPr="00FA12AA">
        <w:rPr>
          <w:rFonts w:ascii="Arial" w:hAnsi="Arial" w:cs="Arial"/>
          <w:b/>
          <w:bCs/>
        </w:rPr>
        <w:t xml:space="preserve"> Központ területén Fiókkönyvtár építése </w:t>
      </w:r>
      <w:r w:rsidRPr="00FA12AA">
        <w:rPr>
          <w:rFonts w:ascii="Arial" w:hAnsi="Arial" w:cs="Arial"/>
        </w:rPr>
        <w:t>A kivitelezés műszaki-átadás átvételi eljárása 2020. június 15-én lezárult. Az épület a jogerős használatbavételi engedélyt megkapta, a parkolók forgalomba helyezési engedélye 2020.11.19-én véglegessé vált.</w:t>
      </w:r>
    </w:p>
    <w:p w14:paraId="5058DB43" w14:textId="77777777" w:rsidR="00BF6A86" w:rsidRDefault="00BF6A86" w:rsidP="00BF6A86">
      <w:pPr>
        <w:rPr>
          <w:rFonts w:ascii="Arial" w:hAnsi="Arial" w:cs="Arial"/>
          <w:b/>
          <w:bCs/>
        </w:rPr>
      </w:pPr>
    </w:p>
    <w:p w14:paraId="7BE08801" w14:textId="77777777" w:rsidR="00BF6A86" w:rsidRPr="00FA12AA" w:rsidRDefault="00BF6A86" w:rsidP="00BF6A86">
      <w:pPr>
        <w:rPr>
          <w:rFonts w:ascii="Arial" w:hAnsi="Arial" w:cs="Arial"/>
          <w:b/>
          <w:bCs/>
        </w:rPr>
      </w:pPr>
      <w:r w:rsidRPr="00FA12AA">
        <w:rPr>
          <w:rFonts w:ascii="Arial" w:hAnsi="Arial" w:cs="Arial"/>
          <w:b/>
          <w:bCs/>
        </w:rPr>
        <w:t>Török Ignác u. - Mészáros L. u. – Vadász u. felújítása</w:t>
      </w:r>
    </w:p>
    <w:p w14:paraId="6FCE996D" w14:textId="77777777" w:rsidR="00BF6A86" w:rsidRPr="00FA12AA" w:rsidRDefault="00BF6A86" w:rsidP="00BF6A86">
      <w:pPr>
        <w:rPr>
          <w:rFonts w:ascii="Arial" w:hAnsi="Arial" w:cs="Arial"/>
        </w:rPr>
      </w:pPr>
      <w:r w:rsidRPr="00FA12AA">
        <w:rPr>
          <w:rFonts w:ascii="Arial" w:hAnsi="Arial" w:cs="Arial"/>
        </w:rPr>
        <w:t>Mindhárom utcában a kivitelezés befejeződött, a műszaki átadások megtörténtek.</w:t>
      </w:r>
    </w:p>
    <w:p w14:paraId="63E0EF98" w14:textId="77777777" w:rsidR="00BF6A86" w:rsidRPr="00FA12AA" w:rsidRDefault="00BF6A86" w:rsidP="00BF6A86">
      <w:pPr>
        <w:autoSpaceDE w:val="0"/>
        <w:autoSpaceDN w:val="0"/>
        <w:adjustRightInd w:val="0"/>
        <w:jc w:val="both"/>
        <w:rPr>
          <w:rFonts w:ascii="Arial" w:hAnsi="Arial" w:cs="Arial"/>
          <w:bCs/>
        </w:rPr>
      </w:pPr>
    </w:p>
    <w:p w14:paraId="475483F1" w14:textId="77777777" w:rsidR="00BF6A86" w:rsidRPr="00FA12AA" w:rsidRDefault="00BF6A86" w:rsidP="00BF6A86">
      <w:pPr>
        <w:autoSpaceDE w:val="0"/>
        <w:autoSpaceDN w:val="0"/>
        <w:adjustRightInd w:val="0"/>
        <w:jc w:val="both"/>
        <w:rPr>
          <w:rFonts w:ascii="Arial" w:hAnsi="Arial" w:cs="Arial"/>
          <w:bCs/>
        </w:rPr>
      </w:pPr>
      <w:proofErr w:type="spellStart"/>
      <w:r w:rsidRPr="00FA12AA">
        <w:rPr>
          <w:rFonts w:ascii="Arial" w:hAnsi="Arial" w:cs="Arial"/>
          <w:b/>
        </w:rPr>
        <w:t>Schaeffler</w:t>
      </w:r>
      <w:proofErr w:type="spellEnd"/>
      <w:r w:rsidRPr="00FA12AA">
        <w:rPr>
          <w:rFonts w:ascii="Arial" w:hAnsi="Arial" w:cs="Arial"/>
          <w:b/>
        </w:rPr>
        <w:t xml:space="preserve"> útcsatlakozás </w:t>
      </w:r>
      <w:r w:rsidRPr="00FA12AA">
        <w:rPr>
          <w:rFonts w:ascii="Arial" w:hAnsi="Arial" w:cs="Arial"/>
          <w:bCs/>
        </w:rPr>
        <w:t>– Szombathely, 059/3 hrsz-ú ingatlant érintő munkái</w:t>
      </w:r>
    </w:p>
    <w:p w14:paraId="105699B5" w14:textId="77777777" w:rsidR="00BF6A86" w:rsidRPr="00FA12AA" w:rsidRDefault="00BF6A86" w:rsidP="00BF6A86">
      <w:pPr>
        <w:jc w:val="both"/>
        <w:rPr>
          <w:rFonts w:ascii="Arial" w:hAnsi="Arial" w:cs="Arial"/>
        </w:rPr>
      </w:pPr>
      <w:r w:rsidRPr="00FA12AA">
        <w:rPr>
          <w:rFonts w:ascii="Arial" w:hAnsi="Arial" w:cs="Arial"/>
        </w:rPr>
        <w:t xml:space="preserve">Az Önkormányzat, a </w:t>
      </w:r>
      <w:proofErr w:type="spellStart"/>
      <w:r w:rsidRPr="00FA12AA">
        <w:rPr>
          <w:rFonts w:ascii="Arial" w:hAnsi="Arial" w:cs="Arial"/>
        </w:rPr>
        <w:t>Schaeffler</w:t>
      </w:r>
      <w:proofErr w:type="spellEnd"/>
      <w:r w:rsidRPr="00FA12AA">
        <w:rPr>
          <w:rFonts w:ascii="Arial" w:hAnsi="Arial" w:cs="Arial"/>
        </w:rPr>
        <w:t xml:space="preserve"> Savaria Kft., valamint a Magyar Közút Nonprofit Zrt-között létrejött Konzorciumi Együttműködési Megállapodás alapján az önkormányzat beruházásában valósul</w:t>
      </w:r>
      <w:r>
        <w:rPr>
          <w:rFonts w:ascii="Arial" w:hAnsi="Arial" w:cs="Arial"/>
        </w:rPr>
        <w:t>t</w:t>
      </w:r>
      <w:r w:rsidRPr="00FA12AA">
        <w:rPr>
          <w:rFonts w:ascii="Arial" w:hAnsi="Arial" w:cs="Arial"/>
        </w:rPr>
        <w:t xml:space="preserve"> meg a </w:t>
      </w:r>
      <w:proofErr w:type="spellStart"/>
      <w:r w:rsidRPr="00FA12AA">
        <w:rPr>
          <w:rFonts w:ascii="Arial" w:hAnsi="Arial" w:cs="Arial"/>
        </w:rPr>
        <w:t>Schaeffler</w:t>
      </w:r>
      <w:proofErr w:type="spellEnd"/>
      <w:r w:rsidRPr="00FA12AA">
        <w:rPr>
          <w:rFonts w:ascii="Arial" w:hAnsi="Arial" w:cs="Arial"/>
        </w:rPr>
        <w:t xml:space="preserve"> Savaria Kft. új telephelyéhez vezető </w:t>
      </w:r>
      <w:r>
        <w:rPr>
          <w:rFonts w:ascii="Arial" w:hAnsi="Arial" w:cs="Arial"/>
        </w:rPr>
        <w:t xml:space="preserve">- </w:t>
      </w:r>
      <w:r w:rsidRPr="00FA12AA">
        <w:rPr>
          <w:rFonts w:ascii="Arial" w:hAnsi="Arial" w:cs="Arial"/>
        </w:rPr>
        <w:t xml:space="preserve">8639. sz. összekötő </w:t>
      </w:r>
      <w:r>
        <w:rPr>
          <w:rFonts w:ascii="Arial" w:hAnsi="Arial" w:cs="Arial"/>
        </w:rPr>
        <w:t>ú</w:t>
      </w:r>
      <w:r w:rsidRPr="00FA12AA">
        <w:rPr>
          <w:rFonts w:ascii="Arial" w:hAnsi="Arial" w:cs="Arial"/>
        </w:rPr>
        <w:t xml:space="preserve">tra történő </w:t>
      </w:r>
      <w:r>
        <w:rPr>
          <w:rFonts w:ascii="Arial" w:hAnsi="Arial" w:cs="Arial"/>
        </w:rPr>
        <w:t xml:space="preserve">- </w:t>
      </w:r>
      <w:r w:rsidRPr="00FA12AA">
        <w:rPr>
          <w:rFonts w:ascii="Arial" w:hAnsi="Arial" w:cs="Arial"/>
        </w:rPr>
        <w:t>útcsatlakozás</w:t>
      </w:r>
      <w:r>
        <w:rPr>
          <w:rFonts w:ascii="Arial" w:hAnsi="Arial" w:cs="Arial"/>
        </w:rPr>
        <w:t xml:space="preserve"> kialakítása</w:t>
      </w:r>
      <w:r w:rsidRPr="00FA12AA">
        <w:rPr>
          <w:rFonts w:ascii="Arial" w:hAnsi="Arial" w:cs="Arial"/>
        </w:rPr>
        <w:t>.</w:t>
      </w:r>
      <w:r>
        <w:rPr>
          <w:rFonts w:ascii="Arial" w:hAnsi="Arial" w:cs="Arial"/>
        </w:rPr>
        <w:t xml:space="preserve"> A</w:t>
      </w:r>
      <w:r w:rsidRPr="00FA12AA">
        <w:rPr>
          <w:rFonts w:ascii="Arial" w:hAnsi="Arial" w:cs="Arial"/>
        </w:rPr>
        <w:t xml:space="preserve"> műszaki átadás lezárult, a forgalomba-helyezési eljárás folyamatban van. </w:t>
      </w:r>
    </w:p>
    <w:p w14:paraId="65537078" w14:textId="77777777" w:rsidR="00BF6A86" w:rsidRDefault="00BF6A86" w:rsidP="00BF6A86">
      <w:pPr>
        <w:jc w:val="both"/>
        <w:rPr>
          <w:rFonts w:ascii="Arial" w:hAnsi="Arial" w:cs="Arial"/>
          <w:b/>
          <w:bCs/>
        </w:rPr>
      </w:pPr>
      <w:bookmarkStart w:id="9" w:name="_Hlk74217728"/>
    </w:p>
    <w:p w14:paraId="4D0EA2E1" w14:textId="77777777" w:rsidR="00BF6A86" w:rsidRPr="00FD7DBE" w:rsidRDefault="00BF6A86" w:rsidP="00BF6A86">
      <w:pPr>
        <w:jc w:val="both"/>
        <w:rPr>
          <w:rFonts w:ascii="Arial" w:hAnsi="Arial" w:cs="Arial"/>
          <w:b/>
          <w:bCs/>
        </w:rPr>
      </w:pPr>
      <w:proofErr w:type="spellStart"/>
      <w:r w:rsidRPr="00FD7DBE">
        <w:rPr>
          <w:rFonts w:ascii="Arial" w:hAnsi="Arial" w:cs="Arial"/>
          <w:b/>
          <w:bCs/>
        </w:rPr>
        <w:t>Gothard</w:t>
      </w:r>
      <w:proofErr w:type="spellEnd"/>
      <w:r w:rsidRPr="00FD7DBE">
        <w:rPr>
          <w:rFonts w:ascii="Arial" w:hAnsi="Arial" w:cs="Arial"/>
          <w:b/>
          <w:bCs/>
        </w:rPr>
        <w:t xml:space="preserve"> kastély állagmegóvási munkái:</w:t>
      </w:r>
    </w:p>
    <w:p w14:paraId="75397C39" w14:textId="4C3B8F75" w:rsidR="00FD7DBE" w:rsidRPr="00FD7DBE" w:rsidRDefault="00FD7DBE" w:rsidP="00FD7DBE">
      <w:pPr>
        <w:jc w:val="both"/>
      </w:pPr>
      <w:r w:rsidRPr="00FD7DBE">
        <w:rPr>
          <w:rFonts w:ascii="Arial" w:hAnsi="Arial" w:cs="Arial"/>
        </w:rPr>
        <w:t xml:space="preserve">A </w:t>
      </w:r>
      <w:proofErr w:type="spellStart"/>
      <w:r w:rsidRPr="00FD7DBE">
        <w:rPr>
          <w:rFonts w:ascii="Arial" w:hAnsi="Arial" w:cs="Arial"/>
        </w:rPr>
        <w:t>Gothard</w:t>
      </w:r>
      <w:proofErr w:type="spellEnd"/>
      <w:r w:rsidRPr="00FD7DBE">
        <w:rPr>
          <w:rFonts w:ascii="Arial" w:hAnsi="Arial" w:cs="Arial"/>
        </w:rPr>
        <w:t xml:space="preserve"> kastély kivitelezési állagmegóvási munkáinak támogatására vonatkozó </w:t>
      </w:r>
      <w:r>
        <w:rPr>
          <w:rFonts w:ascii="Arial" w:hAnsi="Arial" w:cs="Arial"/>
        </w:rPr>
        <w:t>t</w:t>
      </w:r>
      <w:r w:rsidRPr="00FD7DBE">
        <w:rPr>
          <w:rFonts w:ascii="Arial" w:hAnsi="Arial" w:cs="Arial"/>
        </w:rPr>
        <w:t>ámogatói okirat 2020. dec. 21-én került aláírásra.</w:t>
      </w:r>
    </w:p>
    <w:p w14:paraId="458B722C" w14:textId="235FE1B2" w:rsidR="00BF6A86" w:rsidRPr="00FD7DBE" w:rsidRDefault="00BF6A86" w:rsidP="00FD7DBE">
      <w:pPr>
        <w:jc w:val="both"/>
        <w:rPr>
          <w:rFonts w:ascii="Arial" w:hAnsi="Arial" w:cs="Arial"/>
        </w:rPr>
      </w:pPr>
      <w:r w:rsidRPr="00FD7DBE">
        <w:rPr>
          <w:rFonts w:ascii="Arial" w:hAnsi="Arial" w:cs="Arial"/>
        </w:rPr>
        <w:t>A támogatásból a Részletes Megvalósíthatósági Tanulmány elkészült.</w:t>
      </w:r>
    </w:p>
    <w:bookmarkEnd w:id="9"/>
    <w:p w14:paraId="11A7D30F" w14:textId="77777777" w:rsidR="00BF6A86" w:rsidRPr="00FA12AA" w:rsidRDefault="00BF6A86" w:rsidP="00FD7DBE">
      <w:pPr>
        <w:jc w:val="both"/>
        <w:rPr>
          <w:rFonts w:ascii="Arial" w:hAnsi="Arial" w:cs="Arial"/>
        </w:rPr>
      </w:pPr>
    </w:p>
    <w:p w14:paraId="6E58AE74" w14:textId="77777777" w:rsidR="00BF6A86" w:rsidRPr="00FA12AA" w:rsidRDefault="00BF6A86" w:rsidP="00BF6A86">
      <w:pPr>
        <w:jc w:val="both"/>
        <w:rPr>
          <w:rFonts w:ascii="Arial" w:hAnsi="Arial" w:cs="Arial"/>
        </w:rPr>
      </w:pPr>
      <w:r w:rsidRPr="00FA12AA">
        <w:rPr>
          <w:rFonts w:ascii="Arial" w:hAnsi="Arial" w:cs="Arial"/>
        </w:rPr>
        <w:t xml:space="preserve">A projekt célja, hogy az elengedhetetlenül fontos állagmegóvás megtörténjen, mely pontos műszaki tartalmára a SZOVA Zrt. tett javaslatot. A javaslatnak megfelelő megbízás szerint a tervezési munkákat a Szalai Építész Iroda végzi. Az örökségvédelmi engedélyezési eljárás folyamatban van. </w:t>
      </w:r>
    </w:p>
    <w:p w14:paraId="5B298755" w14:textId="77777777" w:rsidR="00BF6A86" w:rsidRPr="00FA12AA" w:rsidRDefault="00BF6A86" w:rsidP="00BF6A86">
      <w:pPr>
        <w:jc w:val="both"/>
        <w:rPr>
          <w:rFonts w:ascii="Arial" w:hAnsi="Arial" w:cs="Arial"/>
          <w:b/>
          <w:bCs/>
        </w:rPr>
      </w:pPr>
    </w:p>
    <w:p w14:paraId="6339B6FF" w14:textId="77777777" w:rsidR="00BF6A86" w:rsidRPr="00FA12AA" w:rsidRDefault="00BF6A86" w:rsidP="00BF6A86">
      <w:pPr>
        <w:jc w:val="both"/>
        <w:rPr>
          <w:rFonts w:ascii="Arial" w:hAnsi="Arial" w:cs="Arial"/>
          <w:b/>
          <w:bCs/>
        </w:rPr>
      </w:pPr>
      <w:r w:rsidRPr="00FA12AA">
        <w:rPr>
          <w:rFonts w:ascii="Arial" w:hAnsi="Arial" w:cs="Arial"/>
          <w:b/>
          <w:bCs/>
        </w:rPr>
        <w:t>Szombathely, Fő téri nyilvános illemhely felújítása</w:t>
      </w:r>
    </w:p>
    <w:p w14:paraId="382E3CCA" w14:textId="30E00F2B" w:rsidR="00BF6A86" w:rsidRPr="00FA12AA" w:rsidRDefault="00BF6A86" w:rsidP="00BF6A86">
      <w:pPr>
        <w:jc w:val="both"/>
        <w:rPr>
          <w:rFonts w:ascii="Arial" w:eastAsia="Calibri" w:hAnsi="Arial" w:cs="Arial"/>
          <w:lang w:eastAsia="en-US"/>
        </w:rPr>
      </w:pPr>
      <w:r w:rsidRPr="00FA12AA">
        <w:rPr>
          <w:rFonts w:ascii="Arial" w:eastAsia="Calibri" w:hAnsi="Arial" w:cs="Arial"/>
          <w:lang w:eastAsia="en-US"/>
        </w:rPr>
        <w:t xml:space="preserve">A felújítási munkák a vállalkozási szerződés szerinti kivitelezési határidőben elkészültek, a műszaki átadás-átvétel 2020. november 10-én eredményesen lezárult. A létesítményt </w:t>
      </w:r>
      <w:r>
        <w:rPr>
          <w:rFonts w:ascii="Arial" w:eastAsia="Calibri" w:hAnsi="Arial" w:cs="Arial"/>
          <w:lang w:eastAsia="en-US"/>
        </w:rPr>
        <w:t>az Üzemeltető</w:t>
      </w:r>
      <w:r w:rsidRPr="00FA12AA">
        <w:rPr>
          <w:rFonts w:ascii="Arial" w:eastAsia="Calibri" w:hAnsi="Arial" w:cs="Arial"/>
          <w:lang w:eastAsia="en-US"/>
        </w:rPr>
        <w:t xml:space="preserve"> részére átadtuk.</w:t>
      </w:r>
    </w:p>
    <w:p w14:paraId="60DED74A" w14:textId="77777777" w:rsidR="00BF6A86" w:rsidRPr="00FA12AA" w:rsidRDefault="00BF6A86" w:rsidP="00BF6A86">
      <w:pPr>
        <w:jc w:val="both"/>
        <w:rPr>
          <w:rFonts w:ascii="Arial" w:hAnsi="Arial" w:cs="Arial"/>
        </w:rPr>
      </w:pPr>
    </w:p>
    <w:p w14:paraId="5FF61DC7" w14:textId="77777777" w:rsidR="00BF6A86" w:rsidRPr="00FA12AA" w:rsidRDefault="00BF6A86" w:rsidP="00BF6A86">
      <w:pPr>
        <w:jc w:val="both"/>
        <w:rPr>
          <w:rFonts w:ascii="Arial" w:hAnsi="Arial" w:cs="Arial"/>
          <w:b/>
        </w:rPr>
      </w:pPr>
      <w:r w:rsidRPr="00154714">
        <w:rPr>
          <w:rFonts w:ascii="Arial" w:hAnsi="Arial" w:cs="Arial"/>
          <w:b/>
        </w:rPr>
        <w:t xml:space="preserve">Egykori </w:t>
      </w:r>
      <w:proofErr w:type="spellStart"/>
      <w:r w:rsidRPr="00154714">
        <w:rPr>
          <w:rFonts w:ascii="Arial" w:hAnsi="Arial" w:cs="Arial"/>
          <w:b/>
        </w:rPr>
        <w:t>E</w:t>
      </w:r>
      <w:r w:rsidRPr="00FA12AA">
        <w:rPr>
          <w:rFonts w:ascii="Arial" w:hAnsi="Arial" w:cs="Arial"/>
          <w:b/>
        </w:rPr>
        <w:t>pcos</w:t>
      </w:r>
      <w:proofErr w:type="spellEnd"/>
      <w:r w:rsidRPr="00FA12AA">
        <w:rPr>
          <w:rFonts w:ascii="Arial" w:hAnsi="Arial" w:cs="Arial"/>
          <w:b/>
        </w:rPr>
        <w:t xml:space="preserve"> területen (5487/31 hrsz.) 11. sz. épület bontása:</w:t>
      </w:r>
    </w:p>
    <w:p w14:paraId="7FE14AB5" w14:textId="77777777" w:rsidR="00BF6A86" w:rsidRPr="00FA12AA" w:rsidRDefault="00BF6A86" w:rsidP="00BF6A86">
      <w:pPr>
        <w:jc w:val="both"/>
        <w:rPr>
          <w:rFonts w:ascii="Arial" w:hAnsi="Arial" w:cs="Arial"/>
          <w:bCs/>
        </w:rPr>
      </w:pPr>
      <w:r w:rsidRPr="00FA12AA">
        <w:rPr>
          <w:rFonts w:ascii="Arial" w:hAnsi="Arial" w:cs="Arial"/>
          <w:bCs/>
        </w:rPr>
        <w:t>A kivitelezési szerződés 2021. március 25-én aláírásra került, a bontási munkák 2021. május 15-én befejeződtek.</w:t>
      </w:r>
    </w:p>
    <w:p w14:paraId="00FC05C8" w14:textId="77777777" w:rsidR="00BF6A86" w:rsidRPr="00FA12AA" w:rsidRDefault="00BF6A86" w:rsidP="00BF6A86">
      <w:pPr>
        <w:jc w:val="both"/>
        <w:rPr>
          <w:rFonts w:ascii="Arial" w:hAnsi="Arial" w:cs="Arial"/>
        </w:rPr>
      </w:pPr>
    </w:p>
    <w:p w14:paraId="5FFBCF67" w14:textId="1AC114C4" w:rsidR="00BF6A86" w:rsidRPr="00FA12AA" w:rsidRDefault="00BF6A86" w:rsidP="00154714">
      <w:pPr>
        <w:jc w:val="both"/>
        <w:rPr>
          <w:rFonts w:ascii="Arial" w:hAnsi="Arial" w:cs="Arial"/>
          <w:bCs/>
        </w:rPr>
      </w:pPr>
      <w:r w:rsidRPr="00FA12AA">
        <w:rPr>
          <w:rFonts w:ascii="Arial" w:hAnsi="Arial" w:cs="Arial"/>
          <w:b/>
          <w:bCs/>
        </w:rPr>
        <w:lastRenderedPageBreak/>
        <w:t>Tervezés:</w:t>
      </w:r>
      <w:r w:rsidRPr="00FA12AA">
        <w:rPr>
          <w:rFonts w:ascii="Arial" w:hAnsi="Arial" w:cs="Arial"/>
          <w:bCs/>
        </w:rPr>
        <w:t xml:space="preserve"> Szombathely Megyei Jogú Város Közgyűlése által 156/2019. (IV.30.) Kgy. sz. határozatával elfogadott</w:t>
      </w:r>
      <w:r w:rsidR="00690AB4">
        <w:rPr>
          <w:rFonts w:ascii="Arial" w:hAnsi="Arial" w:cs="Arial"/>
          <w:bCs/>
        </w:rPr>
        <w:t>, a „Városfejlesztési alap-tervezések” előirányzat terhére elrendelt</w:t>
      </w:r>
      <w:r w:rsidRPr="00FA12AA">
        <w:rPr>
          <w:rFonts w:ascii="Arial" w:hAnsi="Arial" w:cs="Arial"/>
          <w:bCs/>
        </w:rPr>
        <w:t xml:space="preserve"> tervek elkészítését végző tervezők beszerzése megkezdődött, folyamatban van, zajlik a határozat 3. pontjában lévő sorrendben.</w:t>
      </w:r>
    </w:p>
    <w:p w14:paraId="5A5086F8" w14:textId="77777777" w:rsidR="00BF6A86" w:rsidRDefault="00BF6A86" w:rsidP="00154714">
      <w:pPr>
        <w:jc w:val="both"/>
        <w:rPr>
          <w:rFonts w:ascii="Arial" w:hAnsi="Arial" w:cs="Arial"/>
          <w:b/>
          <w:bCs/>
        </w:rPr>
      </w:pPr>
    </w:p>
    <w:p w14:paraId="5E56CF27" w14:textId="77777777" w:rsidR="00BF6A86" w:rsidRPr="00FA12AA" w:rsidRDefault="00BF6A86" w:rsidP="00BF6A86">
      <w:pPr>
        <w:jc w:val="both"/>
        <w:rPr>
          <w:rFonts w:ascii="Arial" w:hAnsi="Arial" w:cs="Arial"/>
        </w:rPr>
      </w:pPr>
      <w:r w:rsidRPr="00FA12AA">
        <w:rPr>
          <w:rFonts w:ascii="Arial" w:hAnsi="Arial" w:cs="Arial"/>
          <w:b/>
          <w:bCs/>
        </w:rPr>
        <w:t>Víziközmű ügyek, víziközmű tulajdonnal és fejlesztéssel kapcsolatos intézkedések:</w:t>
      </w:r>
    </w:p>
    <w:p w14:paraId="4355FD0F" w14:textId="4A172C57" w:rsidR="00BF6A86" w:rsidRPr="00FA12AA" w:rsidRDefault="00BF6A86" w:rsidP="00BF6A86">
      <w:pPr>
        <w:jc w:val="both"/>
        <w:rPr>
          <w:rFonts w:ascii="Arial" w:hAnsi="Arial" w:cs="Arial"/>
        </w:rPr>
      </w:pPr>
      <w:r w:rsidRPr="00FA12AA">
        <w:rPr>
          <w:rFonts w:ascii="Arial" w:hAnsi="Arial" w:cs="Arial"/>
        </w:rPr>
        <w:t>A Vasivíz</w:t>
      </w:r>
      <w:r w:rsidR="00E53806">
        <w:rPr>
          <w:rFonts w:ascii="Arial" w:hAnsi="Arial" w:cs="Arial"/>
        </w:rPr>
        <w:t xml:space="preserve"> Zrt.</w:t>
      </w:r>
      <w:r w:rsidRPr="00FA12AA">
        <w:rPr>
          <w:rFonts w:ascii="Arial" w:hAnsi="Arial" w:cs="Arial"/>
        </w:rPr>
        <w:t xml:space="preserve"> üzemeltetői szakvéleménye alapján a GFT-ben szereplő, és </w:t>
      </w:r>
      <w:proofErr w:type="spellStart"/>
      <w:r w:rsidRPr="00FA12AA">
        <w:rPr>
          <w:rFonts w:ascii="Arial" w:hAnsi="Arial" w:cs="Arial"/>
        </w:rPr>
        <w:t>havária</w:t>
      </w:r>
      <w:proofErr w:type="spellEnd"/>
      <w:r w:rsidRPr="00FA12AA">
        <w:rPr>
          <w:rFonts w:ascii="Arial" w:hAnsi="Arial" w:cs="Arial"/>
        </w:rPr>
        <w:t xml:space="preserve"> eseményekről szóló felújításokra, pótlásokra a tájékoztató visszajelzése, továbbá az elkészült munkák műszaki átadás-átvételén való részvétel, a beküldött számlák teljesítés igazolása folyamatos. A 2021</w:t>
      </w:r>
      <w:r w:rsidR="000E0260">
        <w:rPr>
          <w:rFonts w:ascii="Arial" w:hAnsi="Arial" w:cs="Arial"/>
        </w:rPr>
        <w:t xml:space="preserve"> </w:t>
      </w:r>
      <w:r w:rsidRPr="00FA12AA">
        <w:rPr>
          <w:rFonts w:ascii="Arial" w:hAnsi="Arial" w:cs="Arial"/>
        </w:rPr>
        <w:t>-</w:t>
      </w:r>
      <w:r w:rsidR="000E0260">
        <w:rPr>
          <w:rFonts w:ascii="Arial" w:hAnsi="Arial" w:cs="Arial"/>
        </w:rPr>
        <w:t xml:space="preserve"> </w:t>
      </w:r>
      <w:r w:rsidRPr="00FA12AA">
        <w:rPr>
          <w:rFonts w:ascii="Arial" w:hAnsi="Arial" w:cs="Arial"/>
        </w:rPr>
        <w:t>2035 évre szóló gördülő fejlesztési tervet (GFT) a Vasivíz Zrt. megküldte jóváhagyás céljából, mely az Önkormányzat részéről polgármesteri levéllel elfogadásra került. A magán beruházásban kiépülő víziközművek tulajdonba</w:t>
      </w:r>
      <w:r w:rsidR="00E574F8">
        <w:rPr>
          <w:rFonts w:ascii="Arial" w:hAnsi="Arial" w:cs="Arial"/>
        </w:rPr>
        <w:t xml:space="preserve"> </w:t>
      </w:r>
      <w:r w:rsidRPr="00FA12AA">
        <w:rPr>
          <w:rFonts w:ascii="Arial" w:hAnsi="Arial" w:cs="Arial"/>
        </w:rPr>
        <w:t>adásával kapcsolatos ügyek intézése folyamatos.</w:t>
      </w:r>
    </w:p>
    <w:p w14:paraId="54DA05E2" w14:textId="77777777" w:rsidR="00BF6A86" w:rsidRDefault="00BF6A86" w:rsidP="00BF6A86">
      <w:pPr>
        <w:jc w:val="both"/>
        <w:rPr>
          <w:rFonts w:ascii="Arial" w:hAnsi="Arial" w:cs="Arial"/>
          <w:b/>
          <w:bCs/>
        </w:rPr>
      </w:pPr>
    </w:p>
    <w:p w14:paraId="4B209C59" w14:textId="77777777" w:rsidR="00BF6A86" w:rsidRPr="00FA12AA" w:rsidRDefault="00BF6A86" w:rsidP="00BF6A86">
      <w:pPr>
        <w:jc w:val="both"/>
        <w:rPr>
          <w:rFonts w:ascii="Arial" w:hAnsi="Arial" w:cs="Arial"/>
          <w:b/>
          <w:bCs/>
        </w:rPr>
      </w:pPr>
      <w:r w:rsidRPr="00FA12AA">
        <w:rPr>
          <w:rFonts w:ascii="Arial" w:hAnsi="Arial" w:cs="Arial"/>
          <w:b/>
          <w:bCs/>
        </w:rPr>
        <w:t xml:space="preserve">Egyéb beadványokkal kapcsolatos feladatok végrehajtása: </w:t>
      </w:r>
    </w:p>
    <w:p w14:paraId="3D1AD5BA" w14:textId="77777777" w:rsidR="00BF6A86" w:rsidRPr="00FA12AA" w:rsidRDefault="00BF6A86" w:rsidP="00BF6A86">
      <w:pPr>
        <w:jc w:val="both"/>
        <w:rPr>
          <w:rFonts w:ascii="Arial" w:hAnsi="Arial" w:cs="Arial"/>
        </w:rPr>
      </w:pPr>
      <w:r w:rsidRPr="00FA12AA">
        <w:rPr>
          <w:rFonts w:ascii="Arial" w:hAnsi="Arial" w:cs="Arial"/>
        </w:rPr>
        <w:t xml:space="preserve">A Szombathely, </w:t>
      </w:r>
      <w:proofErr w:type="spellStart"/>
      <w:r w:rsidRPr="00FA12AA">
        <w:rPr>
          <w:rFonts w:ascii="Arial" w:hAnsi="Arial" w:cs="Arial"/>
        </w:rPr>
        <w:t>Laky</w:t>
      </w:r>
      <w:proofErr w:type="spellEnd"/>
      <w:r w:rsidRPr="00FA12AA">
        <w:rPr>
          <w:rFonts w:ascii="Arial" w:hAnsi="Arial" w:cs="Arial"/>
        </w:rPr>
        <w:t xml:space="preserve"> Demeter utcai posta újra nyitásával kapcsolatban a Magyar Posta Zrt. - az elvégzendő fűtéskorszerűsítésre vonatkozó - aktualizált árajánlatát megküldte. Jelenleg a Magyar Posta Zrt. által benyújtandó támogatási kérelmet várjuk. </w:t>
      </w:r>
    </w:p>
    <w:p w14:paraId="102D7B29" w14:textId="77777777" w:rsidR="00BF6A86" w:rsidRPr="007B7A2F" w:rsidRDefault="00BF6A86" w:rsidP="00BA666F">
      <w:pPr>
        <w:jc w:val="both"/>
        <w:rPr>
          <w:rFonts w:cs="Arial"/>
        </w:rPr>
      </w:pPr>
    </w:p>
    <w:p w14:paraId="0CBBCE39" w14:textId="77777777" w:rsidR="00C70DB1" w:rsidRPr="008F4A45" w:rsidRDefault="00C70DB1" w:rsidP="00C70DB1">
      <w:pPr>
        <w:jc w:val="both"/>
        <w:rPr>
          <w:rFonts w:ascii="Arial" w:hAnsi="Arial" w:cs="Arial"/>
          <w:color w:val="000000" w:themeColor="text1"/>
        </w:rPr>
      </w:pPr>
      <w:r w:rsidRPr="008F4A45">
        <w:rPr>
          <w:rFonts w:ascii="Arial" w:hAnsi="Arial" w:cs="Arial"/>
          <w:color w:val="000000" w:themeColor="text1"/>
        </w:rPr>
        <w:t xml:space="preserve">A </w:t>
      </w:r>
      <w:r w:rsidRPr="008F4A45">
        <w:rPr>
          <w:rFonts w:ascii="Arial" w:hAnsi="Arial" w:cs="Arial"/>
          <w:b/>
          <w:bCs/>
          <w:color w:val="000000" w:themeColor="text1"/>
        </w:rPr>
        <w:t>Kommunális és Környezetvédelmi Iroda</w:t>
      </w:r>
      <w:r w:rsidRPr="008F4A45">
        <w:rPr>
          <w:rFonts w:ascii="Arial" w:hAnsi="Arial" w:cs="Arial"/>
          <w:color w:val="000000" w:themeColor="text1"/>
        </w:rPr>
        <w:t xml:space="preserve"> ellátja 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begyűjtéséről és ártalommentes elhelyezésével, zajvédelemmel kapcsolatos feladatokat.</w:t>
      </w:r>
    </w:p>
    <w:p w14:paraId="1BE30C78" w14:textId="77777777" w:rsidR="00C70DB1" w:rsidRPr="008F4A45" w:rsidRDefault="00C70DB1" w:rsidP="00C70DB1">
      <w:pPr>
        <w:jc w:val="both"/>
        <w:rPr>
          <w:rFonts w:ascii="Arial" w:hAnsi="Arial" w:cs="Arial"/>
          <w:color w:val="000000" w:themeColor="text1"/>
        </w:rPr>
      </w:pPr>
    </w:p>
    <w:p w14:paraId="70620E10" w14:textId="77777777" w:rsidR="00C70DB1" w:rsidRPr="008F4A45" w:rsidRDefault="00C70DB1" w:rsidP="00C70DB1">
      <w:pPr>
        <w:jc w:val="both"/>
        <w:rPr>
          <w:rFonts w:ascii="Arial" w:hAnsi="Arial" w:cs="Arial"/>
          <w:color w:val="000000" w:themeColor="text1"/>
        </w:rPr>
      </w:pPr>
      <w:r w:rsidRPr="008F4A45">
        <w:rPr>
          <w:rFonts w:ascii="Arial" w:hAnsi="Arial" w:cs="Arial"/>
          <w:color w:val="000000" w:themeColor="text1"/>
        </w:rPr>
        <w:t>Fentiek alapján 2020. október 29. és 2021. június 11. napja közti időszakban az iktatott ügyek száma 6730 db, amelyből</w:t>
      </w:r>
    </w:p>
    <w:p w14:paraId="7CC27E09" w14:textId="51BC3543" w:rsidR="00C70DB1" w:rsidRPr="008F4A45" w:rsidRDefault="00C70DB1" w:rsidP="00C70DB1">
      <w:pPr>
        <w:pStyle w:val="Listaszerbekezds"/>
        <w:numPr>
          <w:ilvl w:val="0"/>
          <w:numId w:val="36"/>
        </w:numPr>
        <w:contextualSpacing w:val="0"/>
        <w:jc w:val="both"/>
        <w:rPr>
          <w:rFonts w:cs="Arial"/>
          <w:color w:val="000000" w:themeColor="text1"/>
        </w:rPr>
      </w:pPr>
      <w:r w:rsidRPr="008F4A45">
        <w:rPr>
          <w:rFonts w:cs="Arial"/>
          <w:color w:val="000000" w:themeColor="text1"/>
        </w:rPr>
        <w:t>parkfenntartás 289 db</w:t>
      </w:r>
      <w:r w:rsidR="00710761">
        <w:rPr>
          <w:rFonts w:cs="Arial"/>
          <w:color w:val="000000" w:themeColor="text1"/>
        </w:rPr>
        <w:t>,</w:t>
      </w:r>
    </w:p>
    <w:p w14:paraId="4C6A13C8" w14:textId="77777777" w:rsidR="00C70DB1" w:rsidRPr="008F4A45" w:rsidRDefault="00C70DB1" w:rsidP="00C70DB1">
      <w:pPr>
        <w:pStyle w:val="Listaszerbekezds"/>
        <w:numPr>
          <w:ilvl w:val="0"/>
          <w:numId w:val="36"/>
        </w:numPr>
        <w:contextualSpacing w:val="0"/>
        <w:jc w:val="both"/>
        <w:rPr>
          <w:rFonts w:cs="Arial"/>
          <w:color w:val="000000" w:themeColor="text1"/>
        </w:rPr>
      </w:pPr>
      <w:r w:rsidRPr="008F4A45">
        <w:rPr>
          <w:rFonts w:cs="Arial"/>
          <w:color w:val="000000" w:themeColor="text1"/>
        </w:rPr>
        <w:t>közutak, közterületek</w:t>
      </w:r>
      <w:r w:rsidRPr="008F4A45">
        <w:t xml:space="preserve"> </w:t>
      </w:r>
      <w:r w:rsidRPr="008F4A45">
        <w:rPr>
          <w:rFonts w:cs="Arial"/>
          <w:color w:val="000000" w:themeColor="text1"/>
        </w:rPr>
        <w:t xml:space="preserve">üzemeltetése és fenntartása </w:t>
      </w:r>
    </w:p>
    <w:p w14:paraId="1C85CAE2" w14:textId="045C794A" w:rsidR="00C70DB1" w:rsidRPr="008F4A45" w:rsidRDefault="00C70DB1" w:rsidP="00C70DB1">
      <w:pPr>
        <w:pStyle w:val="Listaszerbekezds"/>
        <w:numPr>
          <w:ilvl w:val="0"/>
          <w:numId w:val="37"/>
        </w:numPr>
        <w:contextualSpacing w:val="0"/>
        <w:jc w:val="both"/>
        <w:rPr>
          <w:rFonts w:cs="Arial"/>
          <w:color w:val="000000" w:themeColor="text1"/>
        </w:rPr>
      </w:pPr>
      <w:r w:rsidRPr="008F4A45">
        <w:rPr>
          <w:rFonts w:cs="Arial"/>
          <w:color w:val="000000" w:themeColor="text1"/>
        </w:rPr>
        <w:t>kezelői hozzájárulások (közművek elhelyezése, közterületek bontása, útcsatlakozások kialakítása, rendezvények) 1665 db</w:t>
      </w:r>
      <w:r w:rsidR="00710761">
        <w:rPr>
          <w:rFonts w:cs="Arial"/>
          <w:color w:val="000000" w:themeColor="text1"/>
        </w:rPr>
        <w:t>,</w:t>
      </w:r>
    </w:p>
    <w:p w14:paraId="53C4F0CE" w14:textId="3C542D59" w:rsidR="00C70DB1" w:rsidRPr="008F4A45" w:rsidRDefault="00C70DB1" w:rsidP="00C70DB1">
      <w:pPr>
        <w:pStyle w:val="Listaszerbekezds"/>
        <w:numPr>
          <w:ilvl w:val="0"/>
          <w:numId w:val="37"/>
        </w:numPr>
        <w:contextualSpacing w:val="0"/>
        <w:jc w:val="both"/>
        <w:rPr>
          <w:rFonts w:cs="Arial"/>
          <w:color w:val="000000" w:themeColor="text1"/>
        </w:rPr>
      </w:pPr>
      <w:r w:rsidRPr="008F4A45">
        <w:rPr>
          <w:rFonts w:cs="Arial"/>
          <w:color w:val="000000" w:themeColor="text1"/>
        </w:rPr>
        <w:t>úthiba 462 db</w:t>
      </w:r>
      <w:r w:rsidR="00710761">
        <w:rPr>
          <w:rFonts w:cs="Arial"/>
          <w:color w:val="000000" w:themeColor="text1"/>
        </w:rPr>
        <w:t>,</w:t>
      </w:r>
    </w:p>
    <w:p w14:paraId="4556EB39" w14:textId="6AA5CA12" w:rsidR="00C70DB1" w:rsidRPr="008F4A45" w:rsidRDefault="00C70DB1" w:rsidP="00C70DB1">
      <w:pPr>
        <w:pStyle w:val="Listaszerbekezds"/>
        <w:numPr>
          <w:ilvl w:val="0"/>
          <w:numId w:val="37"/>
        </w:numPr>
        <w:contextualSpacing w:val="0"/>
        <w:jc w:val="both"/>
        <w:rPr>
          <w:rFonts w:cs="Arial"/>
          <w:color w:val="000000" w:themeColor="text1"/>
        </w:rPr>
      </w:pPr>
      <w:r w:rsidRPr="008F4A45">
        <w:rPr>
          <w:rFonts w:cs="Arial"/>
          <w:color w:val="000000" w:themeColor="text1"/>
        </w:rPr>
        <w:t>behajtási engedély 354 db</w:t>
      </w:r>
      <w:r w:rsidR="00710761">
        <w:rPr>
          <w:rFonts w:cs="Arial"/>
          <w:color w:val="000000" w:themeColor="text1"/>
        </w:rPr>
        <w:t>,</w:t>
      </w:r>
    </w:p>
    <w:p w14:paraId="328AC220" w14:textId="75460B99" w:rsidR="00C70DB1" w:rsidRPr="008F4A45" w:rsidRDefault="00C70DB1" w:rsidP="00C70DB1">
      <w:pPr>
        <w:pStyle w:val="Listaszerbekezds"/>
        <w:numPr>
          <w:ilvl w:val="0"/>
          <w:numId w:val="37"/>
        </w:numPr>
        <w:contextualSpacing w:val="0"/>
        <w:jc w:val="both"/>
        <w:rPr>
          <w:rFonts w:cs="Arial"/>
          <w:color w:val="000000" w:themeColor="text1"/>
        </w:rPr>
      </w:pPr>
      <w:r w:rsidRPr="008F4A45">
        <w:rPr>
          <w:rFonts w:cs="Arial"/>
          <w:color w:val="000000" w:themeColor="text1"/>
        </w:rPr>
        <w:t>telephely igazolások 89 db</w:t>
      </w:r>
      <w:r w:rsidR="00710761">
        <w:rPr>
          <w:rFonts w:cs="Arial"/>
          <w:color w:val="000000" w:themeColor="text1"/>
        </w:rPr>
        <w:t>,</w:t>
      </w:r>
    </w:p>
    <w:p w14:paraId="104605FE" w14:textId="1B37DE7A" w:rsidR="00C70DB1" w:rsidRPr="008F4A45" w:rsidRDefault="00C70DB1" w:rsidP="00C70DB1">
      <w:pPr>
        <w:pStyle w:val="Listaszerbekezds"/>
        <w:numPr>
          <w:ilvl w:val="0"/>
          <w:numId w:val="36"/>
        </w:numPr>
        <w:contextualSpacing w:val="0"/>
        <w:jc w:val="both"/>
        <w:rPr>
          <w:rFonts w:cs="Arial"/>
          <w:color w:val="000000" w:themeColor="text1"/>
        </w:rPr>
      </w:pPr>
      <w:r w:rsidRPr="008F4A45">
        <w:rPr>
          <w:rFonts w:cs="Arial"/>
          <w:color w:val="000000" w:themeColor="text1"/>
        </w:rPr>
        <w:t>köztemetők</w:t>
      </w:r>
      <w:r w:rsidRPr="008F4A45">
        <w:t xml:space="preserve"> </w:t>
      </w:r>
      <w:r w:rsidRPr="008F4A45">
        <w:rPr>
          <w:rFonts w:cs="Arial"/>
          <w:color w:val="000000" w:themeColor="text1"/>
        </w:rPr>
        <w:t>üzemeltetése és fenntartása 61 db</w:t>
      </w:r>
      <w:r w:rsidR="00710761">
        <w:rPr>
          <w:rFonts w:cs="Arial"/>
          <w:color w:val="000000" w:themeColor="text1"/>
        </w:rPr>
        <w:t>,</w:t>
      </w:r>
    </w:p>
    <w:p w14:paraId="696095DF" w14:textId="495EA564" w:rsidR="00C70DB1" w:rsidRPr="008F4A45" w:rsidRDefault="00C70DB1" w:rsidP="00C70DB1">
      <w:pPr>
        <w:pStyle w:val="Listaszerbekezds"/>
        <w:numPr>
          <w:ilvl w:val="0"/>
          <w:numId w:val="36"/>
        </w:numPr>
        <w:contextualSpacing w:val="0"/>
        <w:jc w:val="both"/>
        <w:rPr>
          <w:rFonts w:cs="Arial"/>
          <w:color w:val="000000" w:themeColor="text1"/>
        </w:rPr>
      </w:pPr>
      <w:r w:rsidRPr="008F4A45">
        <w:rPr>
          <w:rFonts w:cs="Arial"/>
          <w:color w:val="000000" w:themeColor="text1"/>
        </w:rPr>
        <w:t>csapadékvíz-elvezetés 24 db</w:t>
      </w:r>
      <w:r w:rsidR="00710761">
        <w:rPr>
          <w:rFonts w:cs="Arial"/>
          <w:color w:val="000000" w:themeColor="text1"/>
        </w:rPr>
        <w:t>,</w:t>
      </w:r>
    </w:p>
    <w:p w14:paraId="3962797C" w14:textId="4EFBDA93" w:rsidR="00C70DB1" w:rsidRPr="008F4A45" w:rsidRDefault="00C70DB1" w:rsidP="00C70DB1">
      <w:pPr>
        <w:pStyle w:val="Listaszerbekezds"/>
        <w:numPr>
          <w:ilvl w:val="0"/>
          <w:numId w:val="36"/>
        </w:numPr>
        <w:contextualSpacing w:val="0"/>
        <w:jc w:val="both"/>
        <w:rPr>
          <w:rFonts w:cs="Arial"/>
          <w:color w:val="000000" w:themeColor="text1"/>
        </w:rPr>
      </w:pPr>
      <w:r w:rsidRPr="008F4A45">
        <w:rPr>
          <w:rFonts w:cs="Arial"/>
          <w:color w:val="000000" w:themeColor="text1"/>
        </w:rPr>
        <w:t>helyi közösségi közlekedés 92 db</w:t>
      </w:r>
      <w:r w:rsidR="00710761">
        <w:rPr>
          <w:rFonts w:cs="Arial"/>
          <w:color w:val="000000" w:themeColor="text1"/>
        </w:rPr>
        <w:t>,</w:t>
      </w:r>
    </w:p>
    <w:p w14:paraId="11DB4BFD" w14:textId="2EFD0CCD" w:rsidR="00C70DB1" w:rsidRPr="008F4A45" w:rsidRDefault="00C70DB1" w:rsidP="00C70DB1">
      <w:pPr>
        <w:pStyle w:val="Listaszerbekezds"/>
        <w:numPr>
          <w:ilvl w:val="0"/>
          <w:numId w:val="36"/>
        </w:numPr>
        <w:contextualSpacing w:val="0"/>
        <w:jc w:val="both"/>
        <w:rPr>
          <w:rFonts w:cs="Arial"/>
          <w:color w:val="000000" w:themeColor="text1"/>
        </w:rPr>
      </w:pPr>
      <w:r w:rsidRPr="008F4A45">
        <w:rPr>
          <w:rFonts w:cs="Arial"/>
          <w:color w:val="000000" w:themeColor="text1"/>
        </w:rPr>
        <w:t>a köztisztaság 485 db</w:t>
      </w:r>
      <w:r w:rsidR="00710761">
        <w:rPr>
          <w:rFonts w:cs="Arial"/>
          <w:color w:val="000000" w:themeColor="text1"/>
        </w:rPr>
        <w:t>,</w:t>
      </w:r>
    </w:p>
    <w:p w14:paraId="24FED665" w14:textId="3CE0CE51" w:rsidR="00C70DB1" w:rsidRPr="008F4A45" w:rsidRDefault="00C70DB1" w:rsidP="00C70DB1">
      <w:pPr>
        <w:pStyle w:val="Listaszerbekezds"/>
        <w:numPr>
          <w:ilvl w:val="0"/>
          <w:numId w:val="36"/>
        </w:numPr>
        <w:contextualSpacing w:val="0"/>
        <w:jc w:val="both"/>
        <w:rPr>
          <w:rFonts w:cs="Arial"/>
          <w:color w:val="000000" w:themeColor="text1"/>
        </w:rPr>
      </w:pPr>
      <w:r w:rsidRPr="008F4A45">
        <w:rPr>
          <w:rFonts w:cs="Arial"/>
          <w:color w:val="000000" w:themeColor="text1"/>
        </w:rPr>
        <w:t>kéményseprő ipari közszolgáltatás 59 db</w:t>
      </w:r>
      <w:r w:rsidR="00710761">
        <w:rPr>
          <w:rFonts w:cs="Arial"/>
          <w:color w:val="000000" w:themeColor="text1"/>
        </w:rPr>
        <w:t>,</w:t>
      </w:r>
    </w:p>
    <w:p w14:paraId="5F739DFB" w14:textId="1757DBF6" w:rsidR="00C70DB1" w:rsidRPr="008F4A45" w:rsidRDefault="00C70DB1" w:rsidP="00C70DB1">
      <w:pPr>
        <w:pStyle w:val="Listaszerbekezds"/>
        <w:numPr>
          <w:ilvl w:val="0"/>
          <w:numId w:val="36"/>
        </w:numPr>
        <w:contextualSpacing w:val="0"/>
        <w:jc w:val="both"/>
        <w:rPr>
          <w:rFonts w:cs="Arial"/>
          <w:color w:val="000000" w:themeColor="text1"/>
        </w:rPr>
      </w:pPr>
      <w:r w:rsidRPr="008F4A45">
        <w:rPr>
          <w:rFonts w:cs="Arial"/>
          <w:color w:val="000000" w:themeColor="text1"/>
        </w:rPr>
        <w:t>az e-közműegyeztetéssel, a nem közművel összegyűjtött háztartási szennyvíz begyűjtéséről és ártalommentes elhelyezése 23 db</w:t>
      </w:r>
      <w:r w:rsidR="00710761">
        <w:rPr>
          <w:rFonts w:cs="Arial"/>
          <w:color w:val="000000" w:themeColor="text1"/>
        </w:rPr>
        <w:t>.</w:t>
      </w:r>
    </w:p>
    <w:p w14:paraId="71809659" w14:textId="77777777" w:rsidR="00C70DB1" w:rsidRPr="008F4A45" w:rsidRDefault="00C70DB1" w:rsidP="00C70DB1">
      <w:pPr>
        <w:pStyle w:val="Listaszerbekezds"/>
        <w:ind w:left="1428"/>
        <w:contextualSpacing w:val="0"/>
        <w:jc w:val="both"/>
        <w:rPr>
          <w:rFonts w:cs="Arial"/>
          <w:color w:val="000000" w:themeColor="text1"/>
        </w:rPr>
      </w:pPr>
    </w:p>
    <w:p w14:paraId="6D14D14F" w14:textId="77777777" w:rsidR="00C70DB1" w:rsidRPr="008F4A45" w:rsidRDefault="00C70DB1" w:rsidP="00C70DB1">
      <w:pPr>
        <w:jc w:val="both"/>
        <w:rPr>
          <w:rFonts w:ascii="Arial" w:hAnsi="Arial" w:cs="Arial"/>
          <w:color w:val="000000" w:themeColor="text1"/>
        </w:rPr>
      </w:pPr>
      <w:r w:rsidRPr="008F4A45">
        <w:rPr>
          <w:rFonts w:ascii="Arial" w:hAnsi="Arial" w:cs="Arial"/>
          <w:color w:val="000000" w:themeColor="text1"/>
        </w:rPr>
        <w:t xml:space="preserve">Hatósági eljárást folytat le a fakivágási, a közterület-használati, a jegyzői hatáskörbe tartozó vízgazdálkodási (az ásott és fúrt kutak létesítési, fennmaradási, üzemeltetési, megszűntetési eljárás), zajvédelmi és hulladékgazdálkodási ügyekben. </w:t>
      </w:r>
    </w:p>
    <w:p w14:paraId="52AEC300" w14:textId="77777777" w:rsidR="00C70DB1" w:rsidRPr="00B758D8" w:rsidRDefault="00C70DB1" w:rsidP="00C70DB1">
      <w:pPr>
        <w:jc w:val="both"/>
        <w:rPr>
          <w:rFonts w:ascii="Arial" w:hAnsi="Arial" w:cs="Arial"/>
          <w:color w:val="000000" w:themeColor="text1"/>
        </w:rPr>
      </w:pPr>
      <w:r w:rsidRPr="00B758D8">
        <w:rPr>
          <w:rFonts w:ascii="Arial" w:hAnsi="Arial" w:cs="Arial"/>
          <w:color w:val="000000" w:themeColor="text1"/>
        </w:rPr>
        <w:t>2020. október 29. és 2021. május 31. napja közti időszakban az iktatott hatósági ügyek szám 3127 db, amelyből</w:t>
      </w:r>
    </w:p>
    <w:p w14:paraId="157BC838" w14:textId="209E1A60" w:rsidR="00C70DB1" w:rsidRPr="00B758D8" w:rsidRDefault="00C70DB1" w:rsidP="00C70DB1">
      <w:pPr>
        <w:pStyle w:val="Listaszerbekezds"/>
        <w:numPr>
          <w:ilvl w:val="0"/>
          <w:numId w:val="36"/>
        </w:numPr>
        <w:contextualSpacing w:val="0"/>
        <w:jc w:val="both"/>
        <w:rPr>
          <w:rFonts w:cs="Arial"/>
          <w:color w:val="000000" w:themeColor="text1"/>
        </w:rPr>
      </w:pPr>
      <w:r w:rsidRPr="00B758D8">
        <w:rPr>
          <w:rFonts w:cs="Arial"/>
          <w:color w:val="000000" w:themeColor="text1"/>
        </w:rPr>
        <w:t>fakivágás 337 db</w:t>
      </w:r>
      <w:r w:rsidR="00710761">
        <w:rPr>
          <w:rFonts w:cs="Arial"/>
          <w:color w:val="000000" w:themeColor="text1"/>
        </w:rPr>
        <w:t>,</w:t>
      </w:r>
    </w:p>
    <w:p w14:paraId="48BCD16D" w14:textId="6C669C94" w:rsidR="00C70DB1" w:rsidRPr="00B758D8" w:rsidRDefault="00C70DB1" w:rsidP="00C70DB1">
      <w:pPr>
        <w:pStyle w:val="Listaszerbekezds"/>
        <w:numPr>
          <w:ilvl w:val="0"/>
          <w:numId w:val="36"/>
        </w:numPr>
        <w:contextualSpacing w:val="0"/>
        <w:jc w:val="both"/>
        <w:rPr>
          <w:rFonts w:cs="Arial"/>
          <w:color w:val="000000" w:themeColor="text1"/>
        </w:rPr>
      </w:pPr>
      <w:r w:rsidRPr="00B758D8">
        <w:rPr>
          <w:rFonts w:cs="Arial"/>
          <w:color w:val="000000" w:themeColor="text1"/>
        </w:rPr>
        <w:t>közterület-használat 1583 db</w:t>
      </w:r>
      <w:r w:rsidR="00710761">
        <w:rPr>
          <w:rFonts w:cs="Arial"/>
          <w:color w:val="000000" w:themeColor="text1"/>
        </w:rPr>
        <w:t>,</w:t>
      </w:r>
    </w:p>
    <w:p w14:paraId="0EBB2E93" w14:textId="3791D373" w:rsidR="00C70DB1" w:rsidRPr="00B758D8" w:rsidRDefault="00C70DB1" w:rsidP="00C70DB1">
      <w:pPr>
        <w:pStyle w:val="Listaszerbekezds"/>
        <w:numPr>
          <w:ilvl w:val="0"/>
          <w:numId w:val="36"/>
        </w:numPr>
        <w:contextualSpacing w:val="0"/>
        <w:jc w:val="both"/>
        <w:rPr>
          <w:rFonts w:cs="Arial"/>
          <w:color w:val="000000" w:themeColor="text1"/>
        </w:rPr>
      </w:pPr>
      <w:r w:rsidRPr="00B758D8">
        <w:rPr>
          <w:rFonts w:cs="Arial"/>
          <w:color w:val="000000" w:themeColor="text1"/>
        </w:rPr>
        <w:t>vízgazdálkodás 115 db</w:t>
      </w:r>
      <w:r w:rsidR="00710761">
        <w:rPr>
          <w:rFonts w:cs="Arial"/>
          <w:color w:val="000000" w:themeColor="text1"/>
        </w:rPr>
        <w:t>,</w:t>
      </w:r>
    </w:p>
    <w:p w14:paraId="3DF66710" w14:textId="7069BC04" w:rsidR="00C70DB1" w:rsidRPr="00B758D8" w:rsidRDefault="00C70DB1" w:rsidP="00C70DB1">
      <w:pPr>
        <w:pStyle w:val="Listaszerbekezds"/>
        <w:numPr>
          <w:ilvl w:val="0"/>
          <w:numId w:val="36"/>
        </w:numPr>
        <w:contextualSpacing w:val="0"/>
        <w:jc w:val="both"/>
        <w:rPr>
          <w:rFonts w:cs="Arial"/>
          <w:color w:val="000000" w:themeColor="text1"/>
        </w:rPr>
      </w:pPr>
      <w:r w:rsidRPr="00B758D8">
        <w:rPr>
          <w:rFonts w:cs="Arial"/>
          <w:color w:val="000000" w:themeColor="text1"/>
        </w:rPr>
        <w:t>környezetvédelem (zajvédelem és egyéb) 607 db</w:t>
      </w:r>
      <w:r w:rsidR="00710761">
        <w:rPr>
          <w:rFonts w:cs="Arial"/>
          <w:color w:val="000000" w:themeColor="text1"/>
        </w:rPr>
        <w:t>,</w:t>
      </w:r>
    </w:p>
    <w:p w14:paraId="30DCAA5A" w14:textId="235ECC1B" w:rsidR="00C70DB1" w:rsidRPr="00B758D8" w:rsidRDefault="00C70DB1" w:rsidP="00C70DB1">
      <w:pPr>
        <w:pStyle w:val="Listaszerbekezds"/>
        <w:numPr>
          <w:ilvl w:val="0"/>
          <w:numId w:val="36"/>
        </w:numPr>
        <w:contextualSpacing w:val="0"/>
        <w:jc w:val="both"/>
        <w:rPr>
          <w:rFonts w:cs="Arial"/>
          <w:color w:val="000000" w:themeColor="text1"/>
        </w:rPr>
      </w:pPr>
      <w:r w:rsidRPr="00B758D8">
        <w:rPr>
          <w:rFonts w:cs="Arial"/>
          <w:color w:val="000000" w:themeColor="text1"/>
        </w:rPr>
        <w:t>hulladékgazdálkodás 485 db</w:t>
      </w:r>
      <w:r w:rsidR="00710761">
        <w:rPr>
          <w:rFonts w:cs="Arial"/>
          <w:color w:val="000000" w:themeColor="text1"/>
        </w:rPr>
        <w:t>,</w:t>
      </w:r>
    </w:p>
    <w:p w14:paraId="1C801ADC" w14:textId="77777777" w:rsidR="00C70DB1" w:rsidRPr="008F4A45" w:rsidRDefault="00C70DB1" w:rsidP="00C70DB1">
      <w:pPr>
        <w:pStyle w:val="Listaszerbekezds"/>
        <w:ind w:left="1428"/>
        <w:contextualSpacing w:val="0"/>
        <w:jc w:val="both"/>
        <w:rPr>
          <w:rFonts w:cs="Arial"/>
          <w:b/>
          <w:bCs/>
          <w:color w:val="000000" w:themeColor="text1"/>
        </w:rPr>
      </w:pPr>
    </w:p>
    <w:p w14:paraId="79932D6E" w14:textId="760CD82C" w:rsidR="00C70DB1" w:rsidRPr="008F4A45" w:rsidRDefault="00C70DB1" w:rsidP="00C70DB1">
      <w:pPr>
        <w:jc w:val="both"/>
        <w:rPr>
          <w:rFonts w:ascii="Arial" w:hAnsi="Arial" w:cs="Arial"/>
          <w:color w:val="000000" w:themeColor="text1"/>
        </w:rPr>
      </w:pPr>
      <w:r w:rsidRPr="008F4A45">
        <w:rPr>
          <w:rFonts w:ascii="Arial" w:hAnsi="Arial" w:cs="Arial"/>
          <w:color w:val="000000" w:themeColor="text1"/>
        </w:rPr>
        <w:lastRenderedPageBreak/>
        <w:t>Az iroda feladata az illegális hulladékgyűjtés felszámolásának kidolgozása, az akadálymentesítési koncepció előkészítése, igény felmérés.</w:t>
      </w:r>
    </w:p>
    <w:p w14:paraId="1E42C80E" w14:textId="77777777" w:rsidR="00C70DB1" w:rsidRPr="008F4A45" w:rsidRDefault="00C70DB1" w:rsidP="00C70DB1">
      <w:pPr>
        <w:jc w:val="both"/>
        <w:rPr>
          <w:rFonts w:ascii="Arial" w:hAnsi="Arial" w:cs="Arial"/>
          <w:color w:val="000000" w:themeColor="text1"/>
        </w:rPr>
      </w:pPr>
    </w:p>
    <w:p w14:paraId="03017491" w14:textId="4283DF49" w:rsidR="00C70DB1" w:rsidRPr="008F4A45" w:rsidRDefault="00C70DB1" w:rsidP="00C70DB1">
      <w:pPr>
        <w:jc w:val="both"/>
        <w:rPr>
          <w:rFonts w:ascii="Arial" w:hAnsi="Arial" w:cs="Arial"/>
        </w:rPr>
      </w:pPr>
      <w:r w:rsidRPr="008F4A45">
        <w:rPr>
          <w:rFonts w:ascii="Arial" w:hAnsi="Arial" w:cs="Arial"/>
        </w:rPr>
        <w:t xml:space="preserve">A „Tisztítsuk meg az Országot” projekt 2020. évben megvalósítandó I. üteme keretében </w:t>
      </w:r>
      <w:r w:rsidR="00FF3284">
        <w:rPr>
          <w:rFonts w:ascii="Arial" w:hAnsi="Arial" w:cs="Arial"/>
        </w:rPr>
        <w:t>„</w:t>
      </w:r>
      <w:r w:rsidRPr="008F4A45">
        <w:rPr>
          <w:rFonts w:ascii="Arial" w:hAnsi="Arial" w:cs="Arial"/>
        </w:rPr>
        <w:t>az illegális hulladéklerakók felszámolása 2020</w:t>
      </w:r>
      <w:r w:rsidR="00FF3284">
        <w:rPr>
          <w:rFonts w:ascii="Arial" w:hAnsi="Arial" w:cs="Arial"/>
        </w:rPr>
        <w:t>”</w:t>
      </w:r>
      <w:r w:rsidRPr="008F4A45">
        <w:rPr>
          <w:rFonts w:ascii="Arial" w:hAnsi="Arial" w:cs="Arial"/>
        </w:rPr>
        <w:t xml:space="preserve"> pályázat keretében </w:t>
      </w:r>
      <w:proofErr w:type="gramStart"/>
      <w:r w:rsidRPr="008F4A45">
        <w:rPr>
          <w:rFonts w:ascii="Arial" w:hAnsi="Arial" w:cs="Arial"/>
        </w:rPr>
        <w:t>18.909.441,-</w:t>
      </w:r>
      <w:proofErr w:type="gramEnd"/>
      <w:r w:rsidRPr="008F4A45">
        <w:rPr>
          <w:rFonts w:ascii="Arial" w:hAnsi="Arial" w:cs="Arial"/>
        </w:rPr>
        <w:t>Ft-ot nyert az Önkormányzat. 11 db helyszínen történt meg az illegális hulladéklerakók felszámolása: 01074/4, 0813, 05, 06/2, 0102/3, 0102/4, 0208, 0858, 0936, 0923, 2757/1 hrsz-ú területeken.</w:t>
      </w:r>
    </w:p>
    <w:p w14:paraId="69E189FB" w14:textId="77777777" w:rsidR="00C70DB1" w:rsidRPr="008F4A45" w:rsidRDefault="00C70DB1" w:rsidP="00C70DB1">
      <w:pPr>
        <w:jc w:val="both"/>
        <w:rPr>
          <w:rFonts w:ascii="Arial" w:hAnsi="Arial" w:cs="Arial"/>
          <w:color w:val="000000" w:themeColor="text1"/>
        </w:rPr>
      </w:pPr>
    </w:p>
    <w:p w14:paraId="0C7761F1" w14:textId="68943B51" w:rsidR="00C70DB1" w:rsidRPr="008F4A45" w:rsidRDefault="004C1115" w:rsidP="00C70DB1">
      <w:pPr>
        <w:jc w:val="both"/>
        <w:rPr>
          <w:rFonts w:ascii="Arial" w:hAnsi="Arial" w:cs="Arial"/>
          <w:color w:val="000000" w:themeColor="text1"/>
        </w:rPr>
      </w:pPr>
      <w:r>
        <w:rPr>
          <w:rFonts w:ascii="Arial" w:hAnsi="Arial" w:cs="Arial"/>
          <w:color w:val="000000" w:themeColor="text1"/>
        </w:rPr>
        <w:t>Az Iroda á</w:t>
      </w:r>
      <w:r w:rsidR="00C70DB1" w:rsidRPr="008F4A45">
        <w:rPr>
          <w:rFonts w:ascii="Arial" w:hAnsi="Arial" w:cs="Arial"/>
          <w:color w:val="000000" w:themeColor="text1"/>
        </w:rPr>
        <w:t xml:space="preserve">llást foglal helyi természetvédelmi ügyekben, állást foglal és intézkedik a közúti közlekedéssel, fenntartással, üzemeltetéssel, fejlesztéssel, igazgatással, a csapadékvíz elvezetéssel kapcsolatos ügyekben. </w:t>
      </w:r>
    </w:p>
    <w:p w14:paraId="5AF5196A" w14:textId="77777777" w:rsidR="00C70DB1" w:rsidRPr="008F4A45" w:rsidRDefault="00C70DB1" w:rsidP="00C70DB1">
      <w:pPr>
        <w:jc w:val="both"/>
        <w:rPr>
          <w:rFonts w:ascii="Arial" w:hAnsi="Arial" w:cs="Arial"/>
          <w:color w:val="000000" w:themeColor="text1"/>
        </w:rPr>
      </w:pPr>
    </w:p>
    <w:p w14:paraId="07DCE090" w14:textId="77777777" w:rsidR="00C70DB1" w:rsidRPr="008F4A45" w:rsidRDefault="00C70DB1" w:rsidP="00C70DB1">
      <w:pPr>
        <w:jc w:val="both"/>
        <w:rPr>
          <w:rFonts w:ascii="Arial" w:hAnsi="Arial" w:cs="Arial"/>
          <w:color w:val="000000" w:themeColor="text1"/>
        </w:rPr>
      </w:pPr>
      <w:r>
        <w:rPr>
          <w:rFonts w:ascii="Arial" w:hAnsi="Arial" w:cs="Arial"/>
          <w:color w:val="000000" w:themeColor="text1"/>
        </w:rPr>
        <w:t xml:space="preserve">„Szombathely Megyei Jogú Város közigazgatási területén helyi, autóbusszal végzett, menetrend szerinti személyszállítási feladatok ellátása” tárgyában pályázat került kiírásra. </w:t>
      </w:r>
    </w:p>
    <w:p w14:paraId="3F9F9AC0" w14:textId="77777777" w:rsidR="00C70DB1" w:rsidRPr="008F4A45" w:rsidRDefault="00C70DB1" w:rsidP="00C70DB1">
      <w:pPr>
        <w:jc w:val="both"/>
        <w:rPr>
          <w:rFonts w:ascii="Arial" w:hAnsi="Arial" w:cs="Arial"/>
          <w:color w:val="000000" w:themeColor="text1"/>
        </w:rPr>
      </w:pPr>
    </w:p>
    <w:p w14:paraId="6900988E" w14:textId="77777777" w:rsidR="00C70DB1" w:rsidRPr="008F4A45" w:rsidRDefault="00C70DB1" w:rsidP="00C70DB1">
      <w:pPr>
        <w:jc w:val="both"/>
        <w:rPr>
          <w:rFonts w:ascii="Arial" w:hAnsi="Arial" w:cs="Arial"/>
          <w:color w:val="000000" w:themeColor="text1"/>
        </w:rPr>
      </w:pPr>
      <w:r w:rsidRPr="008F4A45">
        <w:rPr>
          <w:rFonts w:ascii="Arial" w:hAnsi="Arial" w:cs="Arial"/>
          <w:color w:val="000000" w:themeColor="text1"/>
        </w:rPr>
        <w:t xml:space="preserve">A kéményseprő-ipari közszolgáltatás ellátásának biztosítására pályázat került benyújtásra a Belügyminisztérium felé. A Magyar Közlöny szerint a pályázat sikeres volt. Jelenleg a támogatói okirat megérkezését várja az Önkormányzat. </w:t>
      </w:r>
    </w:p>
    <w:p w14:paraId="56E97380" w14:textId="77777777" w:rsidR="00C70DB1" w:rsidRPr="008F4A45" w:rsidRDefault="00C70DB1" w:rsidP="00C70DB1">
      <w:pPr>
        <w:jc w:val="both"/>
        <w:rPr>
          <w:rFonts w:ascii="Arial" w:hAnsi="Arial" w:cs="Arial"/>
          <w:color w:val="000000" w:themeColor="text1"/>
        </w:rPr>
      </w:pPr>
    </w:p>
    <w:p w14:paraId="5500CF43" w14:textId="77777777" w:rsidR="00C70DB1" w:rsidRPr="008F4A45" w:rsidRDefault="00C70DB1" w:rsidP="00C70DB1">
      <w:pPr>
        <w:jc w:val="both"/>
        <w:rPr>
          <w:rFonts w:ascii="Arial" w:hAnsi="Arial" w:cs="Arial"/>
          <w:color w:val="000000" w:themeColor="text1"/>
        </w:rPr>
      </w:pPr>
      <w:r w:rsidRPr="008F4A45">
        <w:rPr>
          <w:rFonts w:ascii="Arial" w:hAnsi="Arial" w:cs="Arial"/>
          <w:color w:val="000000" w:themeColor="text1"/>
        </w:rPr>
        <w:t xml:space="preserve">A nem közművel összegyűjtött háztartási szennyvíz elszállítására 2020. december 1. napjától 2023. november 30. napjáig tartó szerződés került megkötésre a </w:t>
      </w:r>
      <w:proofErr w:type="spellStart"/>
      <w:r w:rsidRPr="008F4A45">
        <w:rPr>
          <w:rFonts w:ascii="Arial" w:hAnsi="Arial" w:cs="Arial"/>
          <w:color w:val="000000" w:themeColor="text1"/>
        </w:rPr>
        <w:t>Kalamár</w:t>
      </w:r>
      <w:proofErr w:type="spellEnd"/>
      <w:r w:rsidRPr="008F4A45">
        <w:rPr>
          <w:rFonts w:ascii="Arial" w:hAnsi="Arial" w:cs="Arial"/>
          <w:color w:val="000000" w:themeColor="text1"/>
        </w:rPr>
        <w:t xml:space="preserve"> </w:t>
      </w:r>
      <w:proofErr w:type="spellStart"/>
      <w:r w:rsidRPr="008F4A45">
        <w:rPr>
          <w:rFonts w:ascii="Arial" w:hAnsi="Arial" w:cs="Arial"/>
          <w:color w:val="000000" w:themeColor="text1"/>
        </w:rPr>
        <w:t>Trans</w:t>
      </w:r>
      <w:proofErr w:type="spellEnd"/>
      <w:r w:rsidRPr="008F4A45">
        <w:rPr>
          <w:rFonts w:ascii="Arial" w:hAnsi="Arial" w:cs="Arial"/>
          <w:color w:val="000000" w:themeColor="text1"/>
        </w:rPr>
        <w:t xml:space="preserve"> Kft.-vel.</w:t>
      </w:r>
    </w:p>
    <w:p w14:paraId="1B1C2E69" w14:textId="77777777" w:rsidR="00C70DB1" w:rsidRPr="008F4A45" w:rsidRDefault="00C70DB1" w:rsidP="00C70DB1">
      <w:pPr>
        <w:jc w:val="both"/>
        <w:rPr>
          <w:rFonts w:ascii="Arial" w:hAnsi="Arial" w:cs="Arial"/>
          <w:color w:val="000000" w:themeColor="text1"/>
        </w:rPr>
      </w:pPr>
    </w:p>
    <w:p w14:paraId="232D294B" w14:textId="77777777" w:rsidR="00C70DB1" w:rsidRPr="008F4A45" w:rsidRDefault="00C70DB1" w:rsidP="00C70DB1">
      <w:pPr>
        <w:jc w:val="both"/>
        <w:rPr>
          <w:rFonts w:ascii="Arial" w:hAnsi="Arial" w:cs="Arial"/>
          <w:color w:val="000000" w:themeColor="text1"/>
        </w:rPr>
      </w:pPr>
      <w:r w:rsidRPr="008F4A45">
        <w:rPr>
          <w:rFonts w:ascii="Arial" w:hAnsi="Arial" w:cs="Arial"/>
          <w:color w:val="000000" w:themeColor="text1"/>
        </w:rPr>
        <w:t xml:space="preserve">A Parkerdő területére kettő darab zárható hulladékgyűjtő konténer került kihelyezésre a kint élők kommunális hulladékának gyűjtése céljából. </w:t>
      </w:r>
    </w:p>
    <w:p w14:paraId="1695F019" w14:textId="77777777" w:rsidR="00C70DB1" w:rsidRPr="008F4A45" w:rsidRDefault="00C70DB1" w:rsidP="00C70DB1">
      <w:pPr>
        <w:jc w:val="both"/>
        <w:rPr>
          <w:rFonts w:ascii="Arial" w:hAnsi="Arial" w:cs="Arial"/>
          <w:color w:val="000000" w:themeColor="text1"/>
        </w:rPr>
      </w:pPr>
    </w:p>
    <w:p w14:paraId="1128BE5C" w14:textId="77777777" w:rsidR="00C70DB1" w:rsidRPr="008F4A45" w:rsidRDefault="00C70DB1" w:rsidP="00C70DB1">
      <w:pPr>
        <w:jc w:val="both"/>
        <w:rPr>
          <w:rFonts w:ascii="Arial" w:hAnsi="Arial" w:cs="Arial"/>
          <w:color w:val="000000" w:themeColor="text1"/>
        </w:rPr>
      </w:pPr>
      <w:r w:rsidRPr="008F4A45">
        <w:rPr>
          <w:rFonts w:ascii="Arial" w:hAnsi="Arial" w:cs="Arial"/>
          <w:color w:val="000000" w:themeColor="text1"/>
        </w:rPr>
        <w:t xml:space="preserve">Közgyűlési döntésnek megfelelően a „Vigyázzunk Együtt Szombathelyre” program keretén belül 2021. június 10-én megrendezésre került a Városi nagytakarítás, amely egy időben, több különböző helyszínen zajlott önkormányzati cégek, önkormányzati képviselők bevonásával. </w:t>
      </w:r>
    </w:p>
    <w:p w14:paraId="631B89A4" w14:textId="77777777" w:rsidR="00C70DB1" w:rsidRPr="008F4A45" w:rsidRDefault="00C70DB1" w:rsidP="00C70DB1">
      <w:pPr>
        <w:jc w:val="both"/>
        <w:rPr>
          <w:rFonts w:ascii="Arial" w:hAnsi="Arial" w:cs="Arial"/>
          <w:color w:val="000000" w:themeColor="text1"/>
        </w:rPr>
      </w:pPr>
    </w:p>
    <w:p w14:paraId="327C3797" w14:textId="77777777" w:rsidR="00C70DB1" w:rsidRPr="008F4A45" w:rsidRDefault="00C70DB1" w:rsidP="00C70DB1">
      <w:pPr>
        <w:jc w:val="both"/>
        <w:rPr>
          <w:rFonts w:ascii="Arial" w:hAnsi="Arial" w:cs="Arial"/>
          <w:color w:val="000000" w:themeColor="text1"/>
        </w:rPr>
      </w:pPr>
      <w:r w:rsidRPr="008F4A45">
        <w:rPr>
          <w:rFonts w:ascii="Arial" w:hAnsi="Arial" w:cs="Arial"/>
          <w:color w:val="000000" w:themeColor="text1"/>
        </w:rPr>
        <w:t xml:space="preserve">Szintén a „Vigyázzunk Együtt Szombathelyre” program keretén belül újra lehetőség nyílik az egyéni választókerületi képviselők számára önkéntes szemétszedési akciók megszervezésére. </w:t>
      </w:r>
    </w:p>
    <w:p w14:paraId="626D5B9E" w14:textId="77777777" w:rsidR="00C70DB1" w:rsidRPr="008F4A45" w:rsidRDefault="00C70DB1" w:rsidP="00C70DB1">
      <w:pPr>
        <w:jc w:val="both"/>
        <w:rPr>
          <w:rFonts w:ascii="Arial" w:hAnsi="Arial" w:cs="Arial"/>
          <w:color w:val="000000" w:themeColor="text1"/>
        </w:rPr>
      </w:pPr>
    </w:p>
    <w:p w14:paraId="1860AC58" w14:textId="77777777" w:rsidR="00C70DB1" w:rsidRPr="008F4A45" w:rsidRDefault="00C70DB1" w:rsidP="00C70DB1">
      <w:pPr>
        <w:jc w:val="both"/>
        <w:rPr>
          <w:rFonts w:ascii="Arial" w:hAnsi="Arial" w:cs="Arial"/>
          <w:color w:val="000000" w:themeColor="text1"/>
        </w:rPr>
      </w:pPr>
      <w:r w:rsidRPr="008F4A45">
        <w:rPr>
          <w:rFonts w:ascii="Arial" w:hAnsi="Arial" w:cs="Arial"/>
          <w:color w:val="000000" w:themeColor="text1"/>
        </w:rPr>
        <w:t xml:space="preserve">Fenti program részeként a tavalyi évben már elindult a „Fogadj örökbe egy parkot” akció, ami tovább folytatódik az idei évben is, a 6 mintaprojekten kívül további civil szervezetek bevonásával. A szemléletformáló program keretén belül a nagyvállalatok részére felhívás került kiküldésre. </w:t>
      </w:r>
    </w:p>
    <w:p w14:paraId="4FC06DAE" w14:textId="77777777" w:rsidR="00C70DB1" w:rsidRPr="008F4A45" w:rsidRDefault="00C70DB1" w:rsidP="00C70DB1">
      <w:pPr>
        <w:jc w:val="both"/>
        <w:rPr>
          <w:rFonts w:ascii="Arial" w:hAnsi="Arial" w:cs="Arial"/>
          <w:color w:val="000000" w:themeColor="text1"/>
        </w:rPr>
      </w:pPr>
    </w:p>
    <w:p w14:paraId="243C9184" w14:textId="77777777" w:rsidR="00C70DB1" w:rsidRPr="008F4A45" w:rsidRDefault="00C70DB1" w:rsidP="00C70DB1">
      <w:pPr>
        <w:jc w:val="both"/>
        <w:rPr>
          <w:rFonts w:ascii="Arial" w:hAnsi="Arial" w:cs="Arial"/>
          <w:color w:val="000000" w:themeColor="text1"/>
        </w:rPr>
      </w:pPr>
      <w:proofErr w:type="spellStart"/>
      <w:r w:rsidRPr="008F4A45">
        <w:rPr>
          <w:rFonts w:ascii="Arial" w:hAnsi="Arial" w:cs="Arial"/>
          <w:color w:val="000000" w:themeColor="text1"/>
        </w:rPr>
        <w:t>Ernuszt</w:t>
      </w:r>
      <w:proofErr w:type="spellEnd"/>
      <w:r w:rsidRPr="008F4A45">
        <w:rPr>
          <w:rFonts w:ascii="Arial" w:hAnsi="Arial" w:cs="Arial"/>
          <w:color w:val="000000" w:themeColor="text1"/>
        </w:rPr>
        <w:t xml:space="preserve"> kripta felújításához szükséges építéstörténeti tudományos dokumentáció, értékleltár és felmérési tervek elkészültek, amelyről egyeztetésre került sor a Vas Megyei Kormányhivatal Építésügyi és Örökségvédelmi Főosztályával. Jelenleg a kiviteli tervek elkészítésére várja az Iroda a szakértő árajánlatát. </w:t>
      </w:r>
    </w:p>
    <w:p w14:paraId="42A73E9C" w14:textId="77777777" w:rsidR="00C70DB1" w:rsidRPr="008F4A45" w:rsidRDefault="00C70DB1" w:rsidP="00C70DB1">
      <w:pPr>
        <w:jc w:val="both"/>
        <w:rPr>
          <w:rFonts w:ascii="Arial" w:hAnsi="Arial" w:cs="Arial"/>
          <w:color w:val="000000" w:themeColor="text1"/>
        </w:rPr>
      </w:pPr>
    </w:p>
    <w:p w14:paraId="2519AF5B" w14:textId="77777777" w:rsidR="00C70DB1" w:rsidRPr="008F4A45" w:rsidRDefault="00C70DB1" w:rsidP="00C70DB1">
      <w:pPr>
        <w:jc w:val="both"/>
        <w:rPr>
          <w:rFonts w:ascii="Arial" w:hAnsi="Arial" w:cs="Arial"/>
          <w:color w:val="000000" w:themeColor="text1"/>
        </w:rPr>
      </w:pPr>
      <w:r w:rsidRPr="008F4A45">
        <w:rPr>
          <w:rFonts w:ascii="Arial" w:hAnsi="Arial" w:cs="Arial"/>
          <w:color w:val="000000" w:themeColor="text1"/>
        </w:rPr>
        <w:t xml:space="preserve">A fenntartási feladatokat a költségvetés és kapacitás függvényében – az időjárás által is befolyásoltan - folyamatosan végzik a parnercégek (SZOVA </w:t>
      </w:r>
      <w:proofErr w:type="spellStart"/>
      <w:r w:rsidRPr="008F4A45">
        <w:rPr>
          <w:rFonts w:ascii="Arial" w:hAnsi="Arial" w:cs="Arial"/>
          <w:color w:val="000000" w:themeColor="text1"/>
        </w:rPr>
        <w:t>NZRt</w:t>
      </w:r>
      <w:proofErr w:type="spellEnd"/>
      <w:r w:rsidRPr="008F4A45">
        <w:rPr>
          <w:rFonts w:ascii="Arial" w:hAnsi="Arial" w:cs="Arial"/>
          <w:color w:val="000000" w:themeColor="text1"/>
        </w:rPr>
        <w:t xml:space="preserve">., SZOMHULL </w:t>
      </w:r>
      <w:proofErr w:type="spellStart"/>
      <w:r w:rsidRPr="008F4A45">
        <w:rPr>
          <w:rFonts w:ascii="Arial" w:hAnsi="Arial" w:cs="Arial"/>
          <w:color w:val="000000" w:themeColor="text1"/>
        </w:rPr>
        <w:t>NKft</w:t>
      </w:r>
      <w:proofErr w:type="spellEnd"/>
      <w:r w:rsidRPr="008F4A45">
        <w:rPr>
          <w:rFonts w:ascii="Arial" w:hAnsi="Arial" w:cs="Arial"/>
          <w:color w:val="000000" w:themeColor="text1"/>
        </w:rPr>
        <w:t xml:space="preserve">. Vasi Flóra Kft., </w:t>
      </w:r>
      <w:proofErr w:type="spellStart"/>
      <w:r w:rsidRPr="008F4A45">
        <w:rPr>
          <w:rFonts w:ascii="Arial" w:hAnsi="Arial" w:cs="Arial"/>
          <w:color w:val="000000" w:themeColor="text1"/>
        </w:rPr>
        <w:t>Szkendó</w:t>
      </w:r>
      <w:proofErr w:type="spellEnd"/>
      <w:r w:rsidRPr="008F4A45">
        <w:rPr>
          <w:rFonts w:ascii="Arial" w:hAnsi="Arial" w:cs="Arial"/>
          <w:color w:val="000000" w:themeColor="text1"/>
        </w:rPr>
        <w:t xml:space="preserve"> Kft.)</w:t>
      </w:r>
    </w:p>
    <w:p w14:paraId="6568F0E0" w14:textId="77777777" w:rsidR="00C70DB1" w:rsidRPr="008F4A45" w:rsidRDefault="00C70DB1" w:rsidP="00C70DB1">
      <w:pPr>
        <w:jc w:val="both"/>
        <w:rPr>
          <w:rFonts w:ascii="Arial" w:hAnsi="Arial" w:cs="Arial"/>
          <w:color w:val="000000" w:themeColor="text1"/>
        </w:rPr>
      </w:pPr>
    </w:p>
    <w:p w14:paraId="05EDB1C5" w14:textId="77777777" w:rsidR="00C70DB1" w:rsidRPr="008F4A45" w:rsidRDefault="00C70DB1" w:rsidP="00C70DB1">
      <w:pPr>
        <w:jc w:val="both"/>
        <w:rPr>
          <w:rFonts w:ascii="Arial" w:hAnsi="Arial" w:cs="Arial"/>
          <w:color w:val="000000" w:themeColor="text1"/>
        </w:rPr>
      </w:pPr>
      <w:r w:rsidRPr="008F4A45">
        <w:rPr>
          <w:rFonts w:ascii="Arial" w:hAnsi="Arial" w:cs="Arial"/>
          <w:color w:val="000000" w:themeColor="text1"/>
        </w:rPr>
        <w:t xml:space="preserve">A Szombathelyi Parkfenntartási Kft. a parkfenntartási feladatokat – a fűnyírást is - folyamatosan végzi. A </w:t>
      </w:r>
      <w:proofErr w:type="spellStart"/>
      <w:r w:rsidRPr="008F4A45">
        <w:rPr>
          <w:rFonts w:ascii="Arial" w:hAnsi="Arial" w:cs="Arial"/>
          <w:color w:val="000000" w:themeColor="text1"/>
        </w:rPr>
        <w:t>frekventáltabb</w:t>
      </w:r>
      <w:proofErr w:type="spellEnd"/>
      <w:r w:rsidRPr="008F4A45">
        <w:rPr>
          <w:rFonts w:ascii="Arial" w:hAnsi="Arial" w:cs="Arial"/>
          <w:color w:val="000000" w:themeColor="text1"/>
        </w:rPr>
        <w:t xml:space="preserve"> területeken szerződés szerint – az időjárás által is </w:t>
      </w:r>
      <w:r w:rsidRPr="008F4A45">
        <w:rPr>
          <w:rFonts w:ascii="Arial" w:hAnsi="Arial" w:cs="Arial"/>
          <w:color w:val="000000" w:themeColor="text1"/>
        </w:rPr>
        <w:lastRenderedPageBreak/>
        <w:t xml:space="preserve">befolyásoltan - a FÉHE Nonprofit Kft., illetve a SZOVA </w:t>
      </w:r>
      <w:proofErr w:type="spellStart"/>
      <w:r w:rsidRPr="008F4A45">
        <w:rPr>
          <w:rFonts w:ascii="Arial" w:hAnsi="Arial" w:cs="Arial"/>
          <w:color w:val="000000" w:themeColor="text1"/>
        </w:rPr>
        <w:t>NZRt</w:t>
      </w:r>
      <w:proofErr w:type="spellEnd"/>
      <w:r w:rsidRPr="008F4A45">
        <w:rPr>
          <w:rFonts w:ascii="Arial" w:hAnsi="Arial" w:cs="Arial"/>
          <w:color w:val="000000" w:themeColor="text1"/>
        </w:rPr>
        <w:t>. – plusz 150 ezer m</w:t>
      </w:r>
      <w:r w:rsidRPr="008F4A45">
        <w:rPr>
          <w:rFonts w:ascii="Arial" w:hAnsi="Arial" w:cs="Arial"/>
          <w:color w:val="000000" w:themeColor="text1"/>
          <w:vertAlign w:val="superscript"/>
        </w:rPr>
        <w:t>2</w:t>
      </w:r>
      <w:r w:rsidRPr="008F4A45">
        <w:rPr>
          <w:rFonts w:ascii="Arial" w:hAnsi="Arial" w:cs="Arial"/>
          <w:color w:val="000000" w:themeColor="text1"/>
        </w:rPr>
        <w:t xml:space="preserve"> tekintetében - végzi a fűnyírást. </w:t>
      </w:r>
    </w:p>
    <w:p w14:paraId="0AC997BB" w14:textId="77777777" w:rsidR="00C70DB1" w:rsidRPr="008F4A45" w:rsidRDefault="00C70DB1" w:rsidP="00C70DB1">
      <w:pPr>
        <w:jc w:val="both"/>
        <w:rPr>
          <w:rFonts w:ascii="Arial" w:hAnsi="Arial" w:cs="Arial"/>
          <w:color w:val="000000" w:themeColor="text1"/>
        </w:rPr>
      </w:pPr>
    </w:p>
    <w:p w14:paraId="72CE8725" w14:textId="77777777" w:rsidR="00C70DB1" w:rsidRPr="008F4A45" w:rsidRDefault="00C70DB1" w:rsidP="00C70DB1">
      <w:pPr>
        <w:jc w:val="both"/>
        <w:rPr>
          <w:rFonts w:ascii="Arial" w:hAnsi="Arial" w:cs="Arial"/>
        </w:rPr>
      </w:pPr>
      <w:r w:rsidRPr="008F4A45">
        <w:rPr>
          <w:rFonts w:ascii="Arial" w:hAnsi="Arial" w:cs="Arial"/>
        </w:rPr>
        <w:t xml:space="preserve">A </w:t>
      </w:r>
      <w:proofErr w:type="spellStart"/>
      <w:r w:rsidRPr="008F4A45">
        <w:rPr>
          <w:rFonts w:ascii="Arial" w:hAnsi="Arial" w:cs="Arial"/>
        </w:rPr>
        <w:t>redmine</w:t>
      </w:r>
      <w:proofErr w:type="spellEnd"/>
      <w:r w:rsidRPr="008F4A45">
        <w:rPr>
          <w:rFonts w:ascii="Arial" w:hAnsi="Arial" w:cs="Arial"/>
        </w:rPr>
        <w:t xml:space="preserve"> rendszeren keresztül, a „Szépítsük Együtt Szombathely” menüpontból, az </w:t>
      </w:r>
      <w:hyperlink r:id="rId8" w:history="1">
        <w:r w:rsidRPr="00710761">
          <w:rPr>
            <w:rStyle w:val="Hiperhivatkozs"/>
            <w:sz w:val="24"/>
            <w:szCs w:val="24"/>
          </w:rPr>
          <w:t>info@szombathely.hu</w:t>
        </w:r>
      </w:hyperlink>
      <w:r w:rsidRPr="00710761">
        <w:rPr>
          <w:rFonts w:ascii="Arial" w:hAnsi="Arial" w:cs="Arial"/>
        </w:rPr>
        <w:t xml:space="preserve">, a </w:t>
      </w:r>
      <w:hyperlink r:id="rId9" w:history="1">
        <w:r w:rsidRPr="00710761">
          <w:rPr>
            <w:rStyle w:val="Hiperhivatkozs"/>
            <w:sz w:val="24"/>
            <w:szCs w:val="24"/>
          </w:rPr>
          <w:t>katyu@szombathely.hu</w:t>
        </w:r>
      </w:hyperlink>
      <w:r w:rsidRPr="00710761">
        <w:rPr>
          <w:rFonts w:ascii="Arial" w:hAnsi="Arial" w:cs="Arial"/>
        </w:rPr>
        <w:t xml:space="preserve">, a </w:t>
      </w:r>
      <w:hyperlink r:id="rId10" w:history="1">
        <w:r w:rsidRPr="00710761">
          <w:rPr>
            <w:rStyle w:val="Hiperhivatkozs"/>
            <w:sz w:val="24"/>
            <w:szCs w:val="24"/>
          </w:rPr>
          <w:t>koztisztasag@szombathely.hu</w:t>
        </w:r>
      </w:hyperlink>
      <w:r w:rsidRPr="00710761">
        <w:rPr>
          <w:rFonts w:ascii="Arial" w:hAnsi="Arial" w:cs="Arial"/>
          <w:sz w:val="20"/>
          <w:szCs w:val="20"/>
        </w:rPr>
        <w:t xml:space="preserve"> </w:t>
      </w:r>
      <w:r w:rsidRPr="008F4A45">
        <w:rPr>
          <w:rFonts w:ascii="Arial" w:hAnsi="Arial" w:cs="Arial"/>
        </w:rPr>
        <w:t xml:space="preserve">e-mail címeken beérkezett lakossági és képviselői bejelentések intézése folyamatosan történik.  </w:t>
      </w:r>
    </w:p>
    <w:p w14:paraId="782388B4" w14:textId="77777777" w:rsidR="00C70DB1" w:rsidRPr="008F4A45" w:rsidRDefault="00C70DB1" w:rsidP="00C70DB1">
      <w:pPr>
        <w:jc w:val="both"/>
        <w:rPr>
          <w:rFonts w:ascii="Arial" w:hAnsi="Arial" w:cs="Arial"/>
        </w:rPr>
      </w:pPr>
    </w:p>
    <w:p w14:paraId="064061BF" w14:textId="77777777" w:rsidR="00C70DB1" w:rsidRPr="008F4A45" w:rsidRDefault="00C70DB1" w:rsidP="00C70DB1">
      <w:pPr>
        <w:jc w:val="both"/>
        <w:rPr>
          <w:rFonts w:ascii="Arial" w:hAnsi="Arial" w:cs="Arial"/>
        </w:rPr>
      </w:pPr>
      <w:r w:rsidRPr="008F4A45">
        <w:rPr>
          <w:rFonts w:ascii="Arial" w:hAnsi="Arial" w:cs="Arial"/>
        </w:rPr>
        <w:t xml:space="preserve">A kötelező útfenntartási feladatokon túl betonlapos járdák helyreállítását végezte el a SZOVA </w:t>
      </w:r>
      <w:proofErr w:type="spellStart"/>
      <w:r w:rsidRPr="008F4A45">
        <w:rPr>
          <w:rFonts w:ascii="Arial" w:hAnsi="Arial" w:cs="Arial"/>
        </w:rPr>
        <w:t>NZRt</w:t>
      </w:r>
      <w:proofErr w:type="spellEnd"/>
      <w:r w:rsidRPr="008F4A45">
        <w:rPr>
          <w:rFonts w:ascii="Arial" w:hAnsi="Arial" w:cs="Arial"/>
        </w:rPr>
        <w:t xml:space="preserve">. több helyszínen, illetve 2 db buszmegálló került átépítésre a Thököly utcában. </w:t>
      </w:r>
    </w:p>
    <w:p w14:paraId="6EF295B4" w14:textId="77777777" w:rsidR="00C70DB1" w:rsidRPr="008F4A45" w:rsidRDefault="00C70DB1" w:rsidP="00C70DB1">
      <w:pPr>
        <w:rPr>
          <w:rFonts w:ascii="Arial" w:hAnsi="Arial" w:cs="Arial"/>
        </w:rPr>
      </w:pPr>
    </w:p>
    <w:p w14:paraId="6B6618DE" w14:textId="77777777" w:rsidR="00C70DB1" w:rsidRPr="008F4A45" w:rsidRDefault="00C70DB1" w:rsidP="00C70DB1">
      <w:pPr>
        <w:jc w:val="both"/>
        <w:rPr>
          <w:rFonts w:ascii="Arial" w:hAnsi="Arial" w:cs="Arial"/>
        </w:rPr>
      </w:pPr>
      <w:r w:rsidRPr="008F4A45">
        <w:rPr>
          <w:rFonts w:ascii="Arial" w:hAnsi="Arial" w:cs="Arial"/>
        </w:rPr>
        <w:t xml:space="preserve">A városi lomtalanítás 2021. áprilisában elindult és folyamatosan zajlik. Több helyszínen került sor utcatakarításokra, ezzel párhuzamosan a víznyelők tisztítása is, valamint a Fő téri nagytakarítás is megtörtént. </w:t>
      </w:r>
    </w:p>
    <w:p w14:paraId="46D4EDDD" w14:textId="77777777" w:rsidR="00C70DB1" w:rsidRPr="008F4A45" w:rsidRDefault="00C70DB1" w:rsidP="00C70DB1">
      <w:pPr>
        <w:rPr>
          <w:rFonts w:ascii="Arial" w:hAnsi="Arial" w:cs="Arial"/>
        </w:rPr>
      </w:pPr>
    </w:p>
    <w:p w14:paraId="71B622CE" w14:textId="77777777" w:rsidR="00C70DB1" w:rsidRPr="008F4A45" w:rsidRDefault="00C70DB1" w:rsidP="00C70DB1">
      <w:pPr>
        <w:jc w:val="both"/>
        <w:rPr>
          <w:rFonts w:ascii="Arial" w:hAnsi="Arial" w:cs="Arial"/>
        </w:rPr>
      </w:pPr>
      <w:r w:rsidRPr="008F4A45">
        <w:rPr>
          <w:rFonts w:ascii="Arial" w:hAnsi="Arial" w:cs="Arial"/>
        </w:rPr>
        <w:t xml:space="preserve">A Közterület-felügyelettel szoros az együttműködés, mind az illegális hulladéklerakások felszámolása, mind pedig a szabálytalan parkolások visszaszorítása érdekében. </w:t>
      </w:r>
    </w:p>
    <w:p w14:paraId="73622BC6" w14:textId="77777777" w:rsidR="00C70DB1" w:rsidRPr="008F4A45" w:rsidRDefault="00C70DB1" w:rsidP="00C70DB1">
      <w:pPr>
        <w:rPr>
          <w:rFonts w:ascii="Arial" w:hAnsi="Arial" w:cs="Arial"/>
        </w:rPr>
      </w:pPr>
    </w:p>
    <w:p w14:paraId="18363D59" w14:textId="77777777" w:rsidR="00C70DB1" w:rsidRPr="008F4A45" w:rsidRDefault="00C70DB1" w:rsidP="00C70DB1">
      <w:pPr>
        <w:jc w:val="both"/>
        <w:rPr>
          <w:rFonts w:ascii="Arial" w:hAnsi="Arial" w:cs="Arial"/>
        </w:rPr>
      </w:pPr>
      <w:r w:rsidRPr="008F4A45">
        <w:rPr>
          <w:rFonts w:ascii="Arial" w:hAnsi="Arial" w:cs="Arial"/>
        </w:rPr>
        <w:t>A zöld rendszámos gépjárművek ingyenes parkolási lehetőségéhez testületi/bizottsági döntés szükséges.</w:t>
      </w:r>
    </w:p>
    <w:p w14:paraId="73DC40E4" w14:textId="77777777" w:rsidR="00C70DB1" w:rsidRPr="008F4A45" w:rsidRDefault="00C70DB1" w:rsidP="00C70DB1">
      <w:pPr>
        <w:rPr>
          <w:rFonts w:ascii="Arial" w:hAnsi="Arial" w:cs="Arial"/>
        </w:rPr>
      </w:pPr>
    </w:p>
    <w:p w14:paraId="63B2688E" w14:textId="77777777" w:rsidR="00C70DB1" w:rsidRPr="008F4A45" w:rsidRDefault="00C70DB1" w:rsidP="00C70DB1">
      <w:pPr>
        <w:jc w:val="both"/>
        <w:rPr>
          <w:rFonts w:ascii="Arial" w:hAnsi="Arial" w:cs="Arial"/>
        </w:rPr>
      </w:pPr>
      <w:r w:rsidRPr="008F4A45">
        <w:rPr>
          <w:rFonts w:ascii="Arial" w:hAnsi="Arial" w:cs="Arial"/>
        </w:rPr>
        <w:t xml:space="preserve">A forgalmi rend változással kapcsolatos javaslatok felülvizsgálata, előterjesztések készítése az érintett bizottságra folyamatos. </w:t>
      </w:r>
    </w:p>
    <w:p w14:paraId="2D590876" w14:textId="77777777" w:rsidR="004A13F3" w:rsidRDefault="004A13F3" w:rsidP="00DF0963">
      <w:pPr>
        <w:jc w:val="both"/>
        <w:rPr>
          <w:rFonts w:ascii="Arial" w:hAnsi="Arial" w:cs="Arial"/>
        </w:rPr>
      </w:pPr>
    </w:p>
    <w:p w14:paraId="5C63A10A" w14:textId="020FA5D2" w:rsidR="00DF0963" w:rsidRDefault="00DF0963" w:rsidP="00DF0963">
      <w:pPr>
        <w:jc w:val="both"/>
        <w:rPr>
          <w:rFonts w:ascii="Arial" w:hAnsi="Arial" w:cs="Arial"/>
        </w:rPr>
      </w:pPr>
      <w:r w:rsidRPr="00812919">
        <w:rPr>
          <w:rFonts w:ascii="Arial" w:hAnsi="Arial" w:cs="Arial"/>
        </w:rPr>
        <w:t xml:space="preserve">A </w:t>
      </w:r>
      <w:r w:rsidRPr="00812919">
        <w:rPr>
          <w:rFonts w:ascii="Arial" w:hAnsi="Arial" w:cs="Arial"/>
          <w:b/>
          <w:bCs/>
        </w:rPr>
        <w:t>Városfejlesztési Irodánál</w:t>
      </w:r>
      <w:r w:rsidRPr="00812919">
        <w:rPr>
          <w:rFonts w:ascii="Arial" w:hAnsi="Arial" w:cs="Arial"/>
        </w:rPr>
        <w:t xml:space="preserve"> a pályázati ügyintézés és projektmenedzsment tevékenység keretében az alábbi feladatok ellátása történt meg:</w:t>
      </w:r>
    </w:p>
    <w:p w14:paraId="7525F531" w14:textId="77777777" w:rsidR="00DF0963" w:rsidRPr="00812919" w:rsidRDefault="00DF0963" w:rsidP="00DF0963">
      <w:pPr>
        <w:jc w:val="both"/>
        <w:rPr>
          <w:rFonts w:ascii="Arial" w:hAnsi="Arial" w:cs="Arial"/>
        </w:rPr>
      </w:pPr>
    </w:p>
    <w:p w14:paraId="4C3C3C9B" w14:textId="77777777" w:rsidR="00DF0963" w:rsidRPr="00AD1846" w:rsidRDefault="00DF0963" w:rsidP="00DF0963">
      <w:pPr>
        <w:jc w:val="both"/>
        <w:rPr>
          <w:rFonts w:ascii="Arial" w:hAnsi="Arial" w:cs="Arial"/>
        </w:rPr>
      </w:pPr>
      <w:r w:rsidRPr="00AD1846">
        <w:rPr>
          <w:rFonts w:ascii="Arial" w:hAnsi="Arial" w:cs="Arial"/>
        </w:rPr>
        <w:t xml:space="preserve">A </w:t>
      </w:r>
      <w:r w:rsidRPr="00AD1846">
        <w:rPr>
          <w:rFonts w:ascii="Arial" w:hAnsi="Arial" w:cs="Arial"/>
          <w:b/>
          <w:bCs/>
        </w:rPr>
        <w:t>TOP-6.2.1-15-SH1-2016-00002</w:t>
      </w:r>
      <w:r w:rsidRPr="00AD1846">
        <w:rPr>
          <w:rFonts w:ascii="Arial" w:hAnsi="Arial" w:cs="Arial"/>
        </w:rPr>
        <w:t xml:space="preserve"> azonosító számú, </w:t>
      </w:r>
      <w:r w:rsidRPr="00AD1846">
        <w:rPr>
          <w:rFonts w:ascii="Arial" w:hAnsi="Arial" w:cs="Arial"/>
          <w:b/>
          <w:bCs/>
        </w:rPr>
        <w:t>„Óvoda fejlesztések Szombathelyen”</w:t>
      </w:r>
      <w:r w:rsidRPr="00AD1846">
        <w:rPr>
          <w:rFonts w:ascii="Arial" w:hAnsi="Arial" w:cs="Arial"/>
        </w:rPr>
        <w:t xml:space="preserve"> elnevezésű projekt esetében: </w:t>
      </w:r>
    </w:p>
    <w:p w14:paraId="3DEDDE0D" w14:textId="77777777" w:rsidR="00DF0963" w:rsidRPr="00AD1846" w:rsidRDefault="00DF0963" w:rsidP="00DF0963">
      <w:pPr>
        <w:pStyle w:val="Listaszerbekezds"/>
        <w:numPr>
          <w:ilvl w:val="0"/>
          <w:numId w:val="38"/>
        </w:numPr>
        <w:contextualSpacing w:val="0"/>
        <w:jc w:val="both"/>
        <w:rPr>
          <w:rFonts w:cs="Arial"/>
          <w:sz w:val="24"/>
        </w:rPr>
      </w:pPr>
      <w:r w:rsidRPr="00AD1846">
        <w:rPr>
          <w:rFonts w:cs="Arial"/>
          <w:sz w:val="24"/>
        </w:rPr>
        <w:t xml:space="preserve">az </w:t>
      </w:r>
      <w:r w:rsidRPr="00AD1846">
        <w:rPr>
          <w:rFonts w:cs="Arial"/>
          <w:b/>
          <w:bCs/>
          <w:sz w:val="24"/>
        </w:rPr>
        <w:t>Aréna Óvoda:</w:t>
      </w:r>
      <w:r w:rsidRPr="00AD1846">
        <w:rPr>
          <w:rFonts w:cs="Arial"/>
          <w:sz w:val="24"/>
        </w:rPr>
        <w:t xml:space="preserve"> (KG </w:t>
      </w:r>
      <w:proofErr w:type="spellStart"/>
      <w:r w:rsidRPr="00AD1846">
        <w:rPr>
          <w:rFonts w:cs="Arial"/>
          <w:sz w:val="24"/>
        </w:rPr>
        <w:t>Invest</w:t>
      </w:r>
      <w:proofErr w:type="spellEnd"/>
      <w:r w:rsidRPr="00AD1846">
        <w:rPr>
          <w:rFonts w:cs="Arial"/>
          <w:sz w:val="24"/>
        </w:rPr>
        <w:t xml:space="preserve"> 2008. Kft.) A szerződésben vállalt tevékenységeket a kivitelező befejezte, készültségi szint 100%.</w:t>
      </w:r>
    </w:p>
    <w:p w14:paraId="696C6718" w14:textId="77777777" w:rsidR="00DF0963" w:rsidRPr="00AD1846" w:rsidRDefault="00DF0963" w:rsidP="00DF0963">
      <w:pPr>
        <w:pStyle w:val="Listaszerbekezds"/>
        <w:numPr>
          <w:ilvl w:val="0"/>
          <w:numId w:val="38"/>
        </w:numPr>
        <w:contextualSpacing w:val="0"/>
        <w:jc w:val="both"/>
        <w:rPr>
          <w:rFonts w:cs="Arial"/>
          <w:sz w:val="24"/>
        </w:rPr>
      </w:pPr>
      <w:r w:rsidRPr="00AD1846">
        <w:rPr>
          <w:rFonts w:cs="Arial"/>
          <w:sz w:val="24"/>
        </w:rPr>
        <w:t xml:space="preserve">a </w:t>
      </w:r>
      <w:r w:rsidRPr="00AD1846">
        <w:rPr>
          <w:rFonts w:cs="Arial"/>
          <w:b/>
          <w:bCs/>
          <w:sz w:val="24"/>
        </w:rPr>
        <w:t>Benczúr Óvoda:</w:t>
      </w:r>
      <w:r w:rsidRPr="00AD1846">
        <w:rPr>
          <w:rFonts w:cs="Arial"/>
          <w:sz w:val="24"/>
        </w:rPr>
        <w:t xml:space="preserve"> (</w:t>
      </w:r>
      <w:proofErr w:type="spellStart"/>
      <w:r w:rsidRPr="00AD1846">
        <w:rPr>
          <w:rFonts w:cs="Arial"/>
          <w:sz w:val="24"/>
        </w:rPr>
        <w:t>Szkendó</w:t>
      </w:r>
      <w:proofErr w:type="spellEnd"/>
      <w:r w:rsidRPr="00AD1846">
        <w:rPr>
          <w:rFonts w:cs="Arial"/>
          <w:sz w:val="24"/>
        </w:rPr>
        <w:t xml:space="preserve"> Építő és Mélyépítő Mérnöki Kft.) A szerződésben vállalt tevékenységeket a kivitelező befejezte, készültségi szint 100%.</w:t>
      </w:r>
    </w:p>
    <w:p w14:paraId="7EBC03C5" w14:textId="77777777" w:rsidR="00DF0963" w:rsidRPr="00AD1846" w:rsidRDefault="00DF0963" w:rsidP="00DF0963">
      <w:pPr>
        <w:pStyle w:val="Listaszerbekezds"/>
        <w:numPr>
          <w:ilvl w:val="0"/>
          <w:numId w:val="38"/>
        </w:numPr>
        <w:contextualSpacing w:val="0"/>
        <w:jc w:val="both"/>
        <w:rPr>
          <w:rFonts w:cs="Arial"/>
          <w:sz w:val="24"/>
        </w:rPr>
      </w:pPr>
      <w:r w:rsidRPr="00AD1846">
        <w:rPr>
          <w:rFonts w:cs="Arial"/>
          <w:sz w:val="24"/>
        </w:rPr>
        <w:t xml:space="preserve">a </w:t>
      </w:r>
      <w:r w:rsidRPr="00AD1846">
        <w:rPr>
          <w:rFonts w:cs="Arial"/>
          <w:b/>
          <w:bCs/>
          <w:sz w:val="24"/>
        </w:rPr>
        <w:t xml:space="preserve">Mesevár Óvoda </w:t>
      </w:r>
      <w:r w:rsidRPr="00AD1846">
        <w:rPr>
          <w:rFonts w:cs="Arial"/>
          <w:sz w:val="24"/>
        </w:rPr>
        <w:t xml:space="preserve">fejlesztésének befejező munkáival kapcsolatban 2021.02.26-án új vállalkozási szerződés megkötésére került sor a </w:t>
      </w:r>
      <w:proofErr w:type="spellStart"/>
      <w:r w:rsidRPr="00AD1846">
        <w:rPr>
          <w:rFonts w:cs="Arial"/>
          <w:sz w:val="24"/>
        </w:rPr>
        <w:t>Szkendó</w:t>
      </w:r>
      <w:proofErr w:type="spellEnd"/>
      <w:r w:rsidRPr="00AD1846">
        <w:rPr>
          <w:rFonts w:cs="Arial"/>
          <w:sz w:val="24"/>
        </w:rPr>
        <w:t xml:space="preserve"> Építő és Mélyépítő Mérnöki Kft.-vel. 2021.05.18-án megindult a munkaterület átadás-átvételi eljárás, a régi kerítés elbontása 2021.05.25-én megtörtént, a vállalkozó megkezdte az új kerítés alapozó munkálatait. A kerítés elkészülésének határideje a szerződéskötéstől számított 150 nap, 2021.07.26.</w:t>
      </w:r>
    </w:p>
    <w:p w14:paraId="0DE986AB" w14:textId="77777777" w:rsidR="00DF0963" w:rsidRPr="00AD1846" w:rsidRDefault="00DF0963" w:rsidP="00DF0963">
      <w:pPr>
        <w:pStyle w:val="Listaszerbekezds"/>
        <w:numPr>
          <w:ilvl w:val="0"/>
          <w:numId w:val="38"/>
        </w:numPr>
        <w:contextualSpacing w:val="0"/>
        <w:jc w:val="both"/>
        <w:rPr>
          <w:rFonts w:cs="Arial"/>
          <w:sz w:val="24"/>
        </w:rPr>
      </w:pPr>
      <w:r w:rsidRPr="00AD1846">
        <w:rPr>
          <w:rFonts w:cs="Arial"/>
          <w:sz w:val="24"/>
        </w:rPr>
        <w:t xml:space="preserve">a </w:t>
      </w:r>
      <w:r w:rsidRPr="00AD1846">
        <w:rPr>
          <w:rFonts w:cs="Arial"/>
          <w:b/>
          <w:bCs/>
          <w:sz w:val="24"/>
        </w:rPr>
        <w:t>Gazdag Erzsi Óvoda:</w:t>
      </w:r>
      <w:r w:rsidRPr="00AD1846">
        <w:rPr>
          <w:rFonts w:cs="Arial"/>
          <w:sz w:val="24"/>
        </w:rPr>
        <w:t xml:space="preserve"> (</w:t>
      </w:r>
      <w:proofErr w:type="spellStart"/>
      <w:r w:rsidRPr="00AD1846">
        <w:rPr>
          <w:rFonts w:cs="Arial"/>
          <w:sz w:val="24"/>
        </w:rPr>
        <w:t>Szkendó</w:t>
      </w:r>
      <w:proofErr w:type="spellEnd"/>
      <w:r w:rsidRPr="00AD1846">
        <w:rPr>
          <w:rFonts w:cs="Arial"/>
          <w:sz w:val="24"/>
        </w:rPr>
        <w:t xml:space="preserve"> Építő és Mélyépítő Mérnöki Kft.)  Jelenleg zajlanak a kivitelezési munkálatok. A projekt befejezésének határideje: 2021.09.20.</w:t>
      </w:r>
    </w:p>
    <w:p w14:paraId="52E00963" w14:textId="77777777" w:rsidR="00DF0963" w:rsidRPr="00AD1846" w:rsidRDefault="00DF0963" w:rsidP="00DF0963">
      <w:pPr>
        <w:pStyle w:val="Listaszerbekezds"/>
        <w:numPr>
          <w:ilvl w:val="0"/>
          <w:numId w:val="38"/>
        </w:numPr>
        <w:contextualSpacing w:val="0"/>
        <w:jc w:val="both"/>
        <w:rPr>
          <w:rFonts w:cs="Arial"/>
          <w:sz w:val="24"/>
        </w:rPr>
      </w:pPr>
      <w:r w:rsidRPr="00AD1846">
        <w:rPr>
          <w:rFonts w:cs="Arial"/>
          <w:sz w:val="24"/>
        </w:rPr>
        <w:t xml:space="preserve">a </w:t>
      </w:r>
      <w:r w:rsidRPr="00AD1846">
        <w:rPr>
          <w:rFonts w:cs="Arial"/>
          <w:b/>
          <w:bCs/>
          <w:sz w:val="24"/>
        </w:rPr>
        <w:t>Vadvirág Óvoda:</w:t>
      </w:r>
      <w:r w:rsidRPr="00AD1846">
        <w:rPr>
          <w:rFonts w:cs="Arial"/>
          <w:sz w:val="24"/>
        </w:rPr>
        <w:t xml:space="preserve"> (</w:t>
      </w:r>
      <w:proofErr w:type="spellStart"/>
      <w:r w:rsidRPr="00AD1846">
        <w:rPr>
          <w:rFonts w:cs="Arial"/>
          <w:sz w:val="24"/>
        </w:rPr>
        <w:t>Szkendó</w:t>
      </w:r>
      <w:proofErr w:type="spellEnd"/>
      <w:r w:rsidRPr="00AD1846">
        <w:rPr>
          <w:rFonts w:cs="Arial"/>
          <w:sz w:val="24"/>
        </w:rPr>
        <w:t xml:space="preserve"> Építő és Mélyépítő Mérnöki Kft.) A szerződésben vállalt tevékenységeket a kivitelező befejezte, készültségi szint 100%.</w:t>
      </w:r>
    </w:p>
    <w:p w14:paraId="77D50ECD" w14:textId="48BAD566" w:rsidR="00DF0963" w:rsidRPr="00AD1846" w:rsidRDefault="00DF0963" w:rsidP="00DF0963">
      <w:pPr>
        <w:jc w:val="both"/>
        <w:rPr>
          <w:rFonts w:ascii="Arial" w:hAnsi="Arial" w:cs="Arial"/>
        </w:rPr>
      </w:pPr>
      <w:r w:rsidRPr="00AD1846">
        <w:rPr>
          <w:rFonts w:ascii="Arial" w:hAnsi="Arial" w:cs="Arial"/>
        </w:rPr>
        <w:t>A projekt 9. számú időközi elszámolása 2020. szeptember 23-án a Közreműködő Szervezet felé benyújtásra került. A Savaria Városfejlesztési Nonprofit Kft. 2020.03.01-2021.02.22. között végzett projektmenedzsment tevékenységről szóló beszámolót 2021. február 22. napján elkészítette. A szakmai teljesítési igazolás 2021.</w:t>
      </w:r>
      <w:r w:rsidR="004A13F3">
        <w:rPr>
          <w:rFonts w:ascii="Arial" w:hAnsi="Arial" w:cs="Arial"/>
        </w:rPr>
        <w:t xml:space="preserve"> </w:t>
      </w:r>
      <w:r w:rsidRPr="00AD1846">
        <w:rPr>
          <w:rFonts w:ascii="Arial" w:hAnsi="Arial" w:cs="Arial"/>
        </w:rPr>
        <w:t>02.</w:t>
      </w:r>
      <w:r w:rsidR="004A13F3">
        <w:rPr>
          <w:rFonts w:ascii="Arial" w:hAnsi="Arial" w:cs="Arial"/>
        </w:rPr>
        <w:t xml:space="preserve"> </w:t>
      </w:r>
      <w:r w:rsidRPr="00AD1846">
        <w:rPr>
          <w:rFonts w:ascii="Arial" w:hAnsi="Arial" w:cs="Arial"/>
        </w:rPr>
        <w:t>24-én kiállításra került, ezt követően beérkezett az 5. részszámla.</w:t>
      </w:r>
    </w:p>
    <w:p w14:paraId="43A5C7A2" w14:textId="77777777" w:rsidR="00DF0963" w:rsidRPr="00AD1846" w:rsidRDefault="00DF0963" w:rsidP="00DF0963">
      <w:pPr>
        <w:jc w:val="both"/>
        <w:rPr>
          <w:rFonts w:cs="Arial"/>
        </w:rPr>
      </w:pPr>
    </w:p>
    <w:p w14:paraId="49E860C0" w14:textId="1554A627" w:rsidR="00DF0963" w:rsidRPr="00AD1846" w:rsidRDefault="00DF0963" w:rsidP="00DF0963">
      <w:pPr>
        <w:jc w:val="both"/>
        <w:rPr>
          <w:rFonts w:ascii="Arial" w:hAnsi="Arial" w:cs="Arial"/>
        </w:rPr>
      </w:pPr>
      <w:r w:rsidRPr="00AD1846">
        <w:rPr>
          <w:rFonts w:ascii="Arial" w:hAnsi="Arial" w:cs="Arial"/>
        </w:rPr>
        <w:t xml:space="preserve">A </w:t>
      </w:r>
      <w:r w:rsidRPr="00AD1846">
        <w:rPr>
          <w:rFonts w:ascii="Arial" w:hAnsi="Arial" w:cs="Arial"/>
          <w:b/>
          <w:bCs/>
        </w:rPr>
        <w:t>TOP-6.2.1-15-SH1-2016-00005</w:t>
      </w:r>
      <w:r w:rsidRPr="00AD1846">
        <w:rPr>
          <w:rFonts w:ascii="Arial" w:hAnsi="Arial" w:cs="Arial"/>
        </w:rPr>
        <w:t xml:space="preserve"> azonosító számú, </w:t>
      </w:r>
      <w:r w:rsidRPr="00AD1846">
        <w:rPr>
          <w:rFonts w:ascii="Arial" w:hAnsi="Arial" w:cs="Arial"/>
          <w:b/>
          <w:bCs/>
        </w:rPr>
        <w:t xml:space="preserve">„Bölcsőde fejlesztések Szombathelyen” </w:t>
      </w:r>
      <w:r w:rsidRPr="00AD1846">
        <w:rPr>
          <w:rFonts w:ascii="Arial" w:hAnsi="Arial" w:cs="Arial"/>
        </w:rPr>
        <w:t>elnevezésű projekt esetében a záró elszámolás benyújtás</w:t>
      </w:r>
      <w:r>
        <w:rPr>
          <w:rFonts w:ascii="Arial" w:hAnsi="Arial" w:cs="Arial"/>
        </w:rPr>
        <w:t>ának határideje 2020.10.27</w:t>
      </w:r>
      <w:r w:rsidRPr="00AD1846">
        <w:rPr>
          <w:rFonts w:ascii="Arial" w:hAnsi="Arial" w:cs="Arial"/>
        </w:rPr>
        <w:t xml:space="preserve">-e volt. 2021.02.15-én a záró elszámolás jóváhagyásra került, az 5 éves </w:t>
      </w:r>
      <w:r w:rsidRPr="00AD1846">
        <w:rPr>
          <w:rFonts w:ascii="Arial" w:hAnsi="Arial" w:cs="Arial"/>
        </w:rPr>
        <w:lastRenderedPageBreak/>
        <w:t>fenntartási időszak megkezdődött, az első fenntartási jelentés elkészítésének határideje 2022.</w:t>
      </w:r>
      <w:r w:rsidR="004A13F3">
        <w:rPr>
          <w:rFonts w:ascii="Arial" w:hAnsi="Arial" w:cs="Arial"/>
        </w:rPr>
        <w:t xml:space="preserve"> </w:t>
      </w:r>
      <w:r w:rsidRPr="00AD1846">
        <w:rPr>
          <w:rFonts w:ascii="Arial" w:hAnsi="Arial" w:cs="Arial"/>
        </w:rPr>
        <w:t>03.</w:t>
      </w:r>
      <w:r w:rsidR="004A13F3">
        <w:rPr>
          <w:rFonts w:ascii="Arial" w:hAnsi="Arial" w:cs="Arial"/>
        </w:rPr>
        <w:t xml:space="preserve"> </w:t>
      </w:r>
      <w:r w:rsidRPr="00AD1846">
        <w:rPr>
          <w:rFonts w:ascii="Arial" w:hAnsi="Arial" w:cs="Arial"/>
        </w:rPr>
        <w:t>01.</w:t>
      </w:r>
    </w:p>
    <w:p w14:paraId="72D489DA" w14:textId="77777777" w:rsidR="00DF0963" w:rsidRPr="00AD1846" w:rsidRDefault="00DF0963" w:rsidP="00DF0963">
      <w:pPr>
        <w:jc w:val="both"/>
        <w:rPr>
          <w:rFonts w:ascii="Arial" w:hAnsi="Arial" w:cs="Arial"/>
        </w:rPr>
      </w:pPr>
    </w:p>
    <w:p w14:paraId="5EB963CF" w14:textId="77777777" w:rsidR="00DF0963" w:rsidRPr="00AD1846" w:rsidRDefault="00DF0963" w:rsidP="00DF0963">
      <w:pPr>
        <w:jc w:val="both"/>
        <w:rPr>
          <w:rFonts w:ascii="Arial" w:hAnsi="Arial" w:cs="Arial"/>
        </w:rPr>
      </w:pPr>
      <w:r w:rsidRPr="00AD1846">
        <w:rPr>
          <w:rFonts w:ascii="Arial" w:hAnsi="Arial" w:cs="Arial"/>
        </w:rPr>
        <w:t xml:space="preserve">A </w:t>
      </w:r>
      <w:r w:rsidRPr="00AD1846">
        <w:rPr>
          <w:rFonts w:ascii="Arial" w:hAnsi="Arial" w:cs="Arial"/>
          <w:b/>
          <w:bCs/>
        </w:rPr>
        <w:t>TOP-6.2.1-19-SH1-2019-00001</w:t>
      </w:r>
      <w:r w:rsidRPr="00AD1846">
        <w:rPr>
          <w:rFonts w:ascii="Arial" w:hAnsi="Arial" w:cs="Arial"/>
        </w:rPr>
        <w:t xml:space="preserve"> azonosító számú, </w:t>
      </w:r>
      <w:r w:rsidRPr="00AD1846">
        <w:rPr>
          <w:rFonts w:ascii="Arial" w:hAnsi="Arial" w:cs="Arial"/>
          <w:b/>
          <w:bCs/>
        </w:rPr>
        <w:t>„Új bölcsőde építése Szombathelyen"</w:t>
      </w:r>
      <w:r w:rsidRPr="00AD1846">
        <w:rPr>
          <w:rFonts w:ascii="Arial" w:hAnsi="Arial" w:cs="Arial"/>
        </w:rPr>
        <w:t xml:space="preserve"> elnevezésű projekt esetében az ajánlattételi felhívás kidolgozása megtörtént, a közbeszerzési eljárás megindításra került.  Az új bölcsőde közbeszerzési eljárásának megindításához szükséges nyilatkozatok fedezet, becsült érték és publikusság tárgyában kiállításra kerültek. A projektfejlesztési szakasz zárása, a megvalósítási szakasz megindítása van folyamatban. </w:t>
      </w:r>
    </w:p>
    <w:p w14:paraId="0936E088" w14:textId="77777777" w:rsidR="00DF0963" w:rsidRPr="00AD1846" w:rsidRDefault="00DF0963" w:rsidP="00DF0963">
      <w:pPr>
        <w:jc w:val="both"/>
        <w:rPr>
          <w:rFonts w:ascii="Arial" w:hAnsi="Arial" w:cs="Arial"/>
        </w:rPr>
      </w:pPr>
      <w:r>
        <w:rPr>
          <w:rFonts w:ascii="Arial" w:hAnsi="Arial" w:cs="Arial"/>
        </w:rPr>
        <w:t>A</w:t>
      </w:r>
      <w:r w:rsidRPr="00AD1846">
        <w:rPr>
          <w:rFonts w:ascii="Arial" w:hAnsi="Arial" w:cs="Arial"/>
        </w:rPr>
        <w:t xml:space="preserve"> 2. számú időközi kifizetési kérelem benyújtásra került 2021.05.17-én. A Savaria Városfejlesztési Nonprofit Kft. 2020.06.09-2021.05.25. között végzett projektmenedzsment tevékenységről szóló beszámolót 2021. május 25. napján elkészítette. A szakmai teljesítési igazolás 2021.05.26-án kiállításra került, ezt követően beérkezett az 1. részszámla. 2021.06.01-jé</w:t>
      </w:r>
      <w:r>
        <w:rPr>
          <w:rFonts w:ascii="Arial" w:hAnsi="Arial" w:cs="Arial"/>
        </w:rPr>
        <w:t>n az 1. sz. szakmai b</w:t>
      </w:r>
      <w:r w:rsidRPr="00AD1846">
        <w:rPr>
          <w:rFonts w:ascii="Arial" w:hAnsi="Arial" w:cs="Arial"/>
        </w:rPr>
        <w:t>eszámoló</w:t>
      </w:r>
      <w:r>
        <w:rPr>
          <w:rFonts w:ascii="Arial" w:hAnsi="Arial" w:cs="Arial"/>
        </w:rPr>
        <w:t xml:space="preserve"> </w:t>
      </w:r>
      <w:r w:rsidRPr="00AD1846">
        <w:rPr>
          <w:rFonts w:ascii="Arial" w:hAnsi="Arial" w:cs="Arial"/>
        </w:rPr>
        <w:t>jóváhagyásra került. Ezzel egyidejűleg elfogadták a műszaki dokumentációt, a projektből beszerzésre ker</w:t>
      </w:r>
      <w:r>
        <w:rPr>
          <w:rFonts w:ascii="Arial" w:hAnsi="Arial" w:cs="Arial"/>
        </w:rPr>
        <w:t>ülő eszközök listáját, a módosított megalapozó dokumentumot</w:t>
      </w:r>
      <w:r w:rsidRPr="00AD1846">
        <w:rPr>
          <w:rFonts w:ascii="Arial" w:hAnsi="Arial" w:cs="Arial"/>
        </w:rPr>
        <w:t>.</w:t>
      </w:r>
    </w:p>
    <w:p w14:paraId="19507D34" w14:textId="77777777" w:rsidR="00DF0963" w:rsidRPr="00AD1846" w:rsidRDefault="00DF0963" w:rsidP="00DF0963">
      <w:pPr>
        <w:autoSpaceDE w:val="0"/>
        <w:autoSpaceDN w:val="0"/>
        <w:adjustRightInd w:val="0"/>
        <w:jc w:val="both"/>
        <w:rPr>
          <w:rFonts w:ascii="Arial" w:hAnsi="Arial" w:cs="Arial"/>
        </w:rPr>
      </w:pPr>
    </w:p>
    <w:p w14:paraId="3FDFE56B" w14:textId="0D649111" w:rsidR="00DF0963" w:rsidRPr="00AD1846" w:rsidRDefault="00DF0963" w:rsidP="00DF0963">
      <w:pPr>
        <w:jc w:val="both"/>
        <w:rPr>
          <w:rFonts w:ascii="Arial" w:hAnsi="Arial" w:cs="Arial"/>
        </w:rPr>
      </w:pPr>
      <w:r w:rsidRPr="00E170B3">
        <w:rPr>
          <w:rFonts w:ascii="Arial" w:hAnsi="Arial" w:cs="Arial"/>
        </w:rPr>
        <w:t xml:space="preserve">A </w:t>
      </w:r>
      <w:r w:rsidRPr="00E170B3">
        <w:rPr>
          <w:rFonts w:ascii="Arial" w:hAnsi="Arial" w:cs="Arial"/>
          <w:b/>
          <w:bCs/>
        </w:rPr>
        <w:t>TOP-6.6.2-15-SH1-</w:t>
      </w:r>
      <w:r w:rsidRPr="00AD1846">
        <w:rPr>
          <w:rFonts w:ascii="Arial" w:hAnsi="Arial" w:cs="Arial"/>
          <w:b/>
          <w:bCs/>
        </w:rPr>
        <w:t>2016-000001</w:t>
      </w:r>
      <w:r w:rsidRPr="00AD1846">
        <w:rPr>
          <w:rFonts w:ascii="Arial" w:hAnsi="Arial" w:cs="Arial"/>
        </w:rPr>
        <w:t xml:space="preserve"> azonosító számú, a </w:t>
      </w:r>
      <w:r w:rsidRPr="00AD1846">
        <w:rPr>
          <w:rFonts w:ascii="Arial" w:hAnsi="Arial" w:cs="Arial"/>
          <w:b/>
          <w:bCs/>
        </w:rPr>
        <w:t>„Szociális alapszolgáltatások fejlesztése Szombathelyen”</w:t>
      </w:r>
      <w:r w:rsidRPr="00AD1846">
        <w:rPr>
          <w:rFonts w:ascii="Arial" w:hAnsi="Arial" w:cs="Arial"/>
        </w:rPr>
        <w:t xml:space="preserve"> elnevezésű projekt esetében a záró helyszíni ellenőrzésre 2020. szeptember 9-én került sor, a feltárt hiányosságok hiánypótlása megtörtént. 2020.</w:t>
      </w:r>
      <w:r w:rsidR="00E170B3">
        <w:rPr>
          <w:rFonts w:ascii="Arial" w:hAnsi="Arial" w:cs="Arial"/>
        </w:rPr>
        <w:t xml:space="preserve"> </w:t>
      </w:r>
      <w:r w:rsidRPr="00AD1846">
        <w:rPr>
          <w:rFonts w:ascii="Arial" w:hAnsi="Arial" w:cs="Arial"/>
        </w:rPr>
        <w:t>11.</w:t>
      </w:r>
      <w:r w:rsidR="00E170B3">
        <w:rPr>
          <w:rFonts w:ascii="Arial" w:hAnsi="Arial" w:cs="Arial"/>
        </w:rPr>
        <w:t xml:space="preserve"> </w:t>
      </w:r>
      <w:r w:rsidRPr="00AD1846">
        <w:rPr>
          <w:rFonts w:ascii="Arial" w:hAnsi="Arial" w:cs="Arial"/>
        </w:rPr>
        <w:t>11-én a záró elszámolás jóváhagyásra került, az 5 éves fenntartási időszak megkezdődött, az első fenntartási jelentés elkészítésének határideje 2021.11.25.</w:t>
      </w:r>
    </w:p>
    <w:p w14:paraId="0B711630" w14:textId="77777777" w:rsidR="00DF0963" w:rsidRPr="00AD1846" w:rsidRDefault="00DF0963" w:rsidP="00DF0963">
      <w:pPr>
        <w:spacing w:before="240"/>
        <w:jc w:val="both"/>
        <w:rPr>
          <w:rFonts w:ascii="Arial" w:hAnsi="Arial" w:cs="Arial"/>
        </w:rPr>
      </w:pPr>
      <w:r w:rsidRPr="00F45E8A">
        <w:rPr>
          <w:rFonts w:ascii="Arial" w:hAnsi="Arial" w:cs="Arial"/>
        </w:rPr>
        <w:t xml:space="preserve">A </w:t>
      </w:r>
      <w:r w:rsidRPr="00F45E8A">
        <w:rPr>
          <w:rFonts w:ascii="Arial" w:hAnsi="Arial" w:cs="Arial"/>
          <w:b/>
          <w:bCs/>
        </w:rPr>
        <w:t>TOP-6.7.1-15-SH1-2016-00001</w:t>
      </w:r>
      <w:r w:rsidRPr="00F45E8A">
        <w:rPr>
          <w:rFonts w:ascii="Arial" w:hAnsi="Arial" w:cs="Arial"/>
        </w:rPr>
        <w:t xml:space="preserve"> </w:t>
      </w:r>
      <w:r w:rsidRPr="00AD1846">
        <w:rPr>
          <w:rFonts w:ascii="Arial" w:hAnsi="Arial" w:cs="Arial"/>
        </w:rPr>
        <w:t xml:space="preserve">azonosító számú </w:t>
      </w:r>
      <w:r w:rsidRPr="00AD1846">
        <w:rPr>
          <w:rFonts w:ascii="Arial" w:hAnsi="Arial" w:cs="Arial"/>
          <w:b/>
          <w:bCs/>
        </w:rPr>
        <w:t>„</w:t>
      </w:r>
      <w:r w:rsidRPr="00AD1846">
        <w:rPr>
          <w:rFonts w:ascii="Arial" w:hAnsi="Arial" w:cs="Arial"/>
          <w:b/>
        </w:rPr>
        <w:t xml:space="preserve">Szociális városrehabilitáció II. ütem” </w:t>
      </w:r>
      <w:r w:rsidRPr="00AD1846">
        <w:rPr>
          <w:rFonts w:ascii="Arial" w:hAnsi="Arial" w:cs="Arial"/>
          <w:bCs/>
        </w:rPr>
        <w:t>elnevezésű</w:t>
      </w:r>
      <w:r w:rsidRPr="00AD1846">
        <w:rPr>
          <w:rFonts w:ascii="Arial" w:hAnsi="Arial" w:cs="Arial"/>
        </w:rPr>
        <w:t xml:space="preserve"> projekt esetében a záró beszámoló és a záró kifizetés hiánypótlása 2021.05.11-én benyújtásra került a Közreműködő Szervezet részére. </w:t>
      </w:r>
    </w:p>
    <w:p w14:paraId="0C6CDA86" w14:textId="77777777" w:rsidR="00DF0963" w:rsidRPr="00AD1846" w:rsidRDefault="00DF0963" w:rsidP="00DF0963">
      <w:pPr>
        <w:pStyle w:val="Listaszerbekezds"/>
        <w:ind w:left="0"/>
        <w:contextualSpacing w:val="0"/>
        <w:jc w:val="both"/>
        <w:rPr>
          <w:rFonts w:cs="Arial"/>
          <w:sz w:val="24"/>
        </w:rPr>
      </w:pPr>
    </w:p>
    <w:p w14:paraId="47080B2A" w14:textId="77777777" w:rsidR="00DF0963" w:rsidRDefault="00DF0963" w:rsidP="00DF0963">
      <w:pPr>
        <w:jc w:val="both"/>
        <w:rPr>
          <w:rFonts w:ascii="Arial" w:hAnsi="Arial" w:cs="Arial"/>
        </w:rPr>
      </w:pPr>
      <w:r w:rsidRPr="00AD1846">
        <w:rPr>
          <w:rFonts w:ascii="Arial" w:hAnsi="Arial" w:cs="Arial"/>
        </w:rPr>
        <w:t xml:space="preserve">A </w:t>
      </w:r>
      <w:r w:rsidRPr="00AD1846">
        <w:rPr>
          <w:rFonts w:ascii="Arial" w:hAnsi="Arial" w:cs="Arial"/>
          <w:b/>
          <w:bCs/>
        </w:rPr>
        <w:t xml:space="preserve">TOP-6.1.3-15-SH1-2016-00001 </w:t>
      </w:r>
      <w:r w:rsidRPr="00AD1846">
        <w:rPr>
          <w:rFonts w:ascii="Arial" w:hAnsi="Arial" w:cs="Arial"/>
        </w:rPr>
        <w:t>azonosító számú</w:t>
      </w:r>
      <w:r w:rsidRPr="00AD1846">
        <w:rPr>
          <w:rFonts w:ascii="Arial" w:hAnsi="Arial" w:cs="Arial"/>
          <w:b/>
          <w:bCs/>
        </w:rPr>
        <w:t xml:space="preserve"> „Szombathelyi Vásárcsarnok felújítása”</w:t>
      </w:r>
      <w:r w:rsidRPr="00AD1846">
        <w:rPr>
          <w:rFonts w:ascii="Arial" w:hAnsi="Arial" w:cs="Arial"/>
        </w:rPr>
        <w:t xml:space="preserve"> elnevezésű projekt esetében 2020.02.13-án többlettámogatási kérelem került benyújtásra, melyről döntés még nem született. </w:t>
      </w:r>
    </w:p>
    <w:p w14:paraId="1AA124D9" w14:textId="4223C6B0" w:rsidR="00DF0963" w:rsidRDefault="00DF0963" w:rsidP="00DF0963">
      <w:pPr>
        <w:jc w:val="both"/>
        <w:rPr>
          <w:rFonts w:ascii="Arial" w:hAnsi="Arial" w:cs="Arial"/>
        </w:rPr>
      </w:pPr>
      <w:r w:rsidRPr="00AD1846">
        <w:rPr>
          <w:rFonts w:ascii="Arial" w:hAnsi="Arial" w:cs="Arial"/>
        </w:rPr>
        <w:t xml:space="preserve">2021.06.01-jén ismételt többlettámogatási kérelem került benyújtásra a pótmunka miatt. A projekt kivitelezése során több olyan műszaki megoldás megvalósítása vált szükségessé, amelyek a tervezés során nem voltak előre láthatóak, </w:t>
      </w:r>
      <w:r w:rsidRPr="00202296">
        <w:rPr>
          <w:rFonts w:ascii="Arial" w:hAnsi="Arial" w:cs="Arial"/>
        </w:rPr>
        <w:t>így pótmunkának minősülnek. Az elfogadott pótmunkák bruttó összege 155.099.957 Ft. Ezzel egyidejűleg S</w:t>
      </w:r>
      <w:r w:rsidR="00A93B91">
        <w:rPr>
          <w:rFonts w:ascii="Arial" w:hAnsi="Arial" w:cs="Arial"/>
        </w:rPr>
        <w:t xml:space="preserve">zombathely </w:t>
      </w:r>
      <w:r w:rsidRPr="00202296">
        <w:rPr>
          <w:rFonts w:ascii="Arial" w:hAnsi="Arial" w:cs="Arial"/>
        </w:rPr>
        <w:t>M</w:t>
      </w:r>
      <w:r w:rsidR="00A93B91">
        <w:rPr>
          <w:rFonts w:ascii="Arial" w:hAnsi="Arial" w:cs="Arial"/>
        </w:rPr>
        <w:t xml:space="preserve">egyei </w:t>
      </w:r>
      <w:r w:rsidRPr="00202296">
        <w:rPr>
          <w:rFonts w:ascii="Arial" w:hAnsi="Arial" w:cs="Arial"/>
        </w:rPr>
        <w:t>J</w:t>
      </w:r>
      <w:r w:rsidR="00A93B91">
        <w:rPr>
          <w:rFonts w:ascii="Arial" w:hAnsi="Arial" w:cs="Arial"/>
        </w:rPr>
        <w:t xml:space="preserve">ogú </w:t>
      </w:r>
      <w:r w:rsidRPr="00202296">
        <w:rPr>
          <w:rFonts w:ascii="Arial" w:hAnsi="Arial" w:cs="Arial"/>
        </w:rPr>
        <w:t>V</w:t>
      </w:r>
      <w:r w:rsidR="00A93B91">
        <w:rPr>
          <w:rFonts w:ascii="Arial" w:hAnsi="Arial" w:cs="Arial"/>
        </w:rPr>
        <w:t>áros</w:t>
      </w:r>
      <w:r w:rsidRPr="00202296">
        <w:rPr>
          <w:rFonts w:ascii="Arial" w:hAnsi="Arial" w:cs="Arial"/>
        </w:rPr>
        <w:t xml:space="preserve"> Önkormányzata 2020.02.13-án benyújtott, eddig még el nem fogadott többlettámogatási igényének összege a projekt megvalósítása során keletkezett megtakarításokkal bruttó 354.855.928 Ft-ról bruttó 353.219.386 Ft-ra csökkent. Így a Szombathely M</w:t>
      </w:r>
      <w:r w:rsidR="00A93B91">
        <w:rPr>
          <w:rFonts w:ascii="Arial" w:hAnsi="Arial" w:cs="Arial"/>
        </w:rPr>
        <w:t xml:space="preserve">egyei </w:t>
      </w:r>
      <w:r w:rsidRPr="00202296">
        <w:rPr>
          <w:rFonts w:ascii="Arial" w:hAnsi="Arial" w:cs="Arial"/>
        </w:rPr>
        <w:t>J</w:t>
      </w:r>
      <w:r w:rsidR="00A93B91">
        <w:rPr>
          <w:rFonts w:ascii="Arial" w:hAnsi="Arial" w:cs="Arial"/>
        </w:rPr>
        <w:t xml:space="preserve">ogú </w:t>
      </w:r>
      <w:r w:rsidRPr="00202296">
        <w:rPr>
          <w:rFonts w:ascii="Arial" w:hAnsi="Arial" w:cs="Arial"/>
        </w:rPr>
        <w:t>V</w:t>
      </w:r>
      <w:r w:rsidR="00A93B91">
        <w:rPr>
          <w:rFonts w:ascii="Arial" w:hAnsi="Arial" w:cs="Arial"/>
        </w:rPr>
        <w:t>áros</w:t>
      </w:r>
      <w:r w:rsidRPr="00202296">
        <w:rPr>
          <w:rFonts w:ascii="Arial" w:hAnsi="Arial" w:cs="Arial"/>
        </w:rPr>
        <w:t xml:space="preserve"> Önkormányzata által igényelt összes többlettámogatás bruttó összege 155.099.957 Ft </w:t>
      </w:r>
      <w:r>
        <w:rPr>
          <w:rFonts w:ascii="Arial" w:hAnsi="Arial" w:cs="Arial"/>
        </w:rPr>
        <w:t xml:space="preserve">+ </w:t>
      </w:r>
      <w:r w:rsidRPr="00202296">
        <w:rPr>
          <w:rFonts w:ascii="Arial" w:hAnsi="Arial" w:cs="Arial"/>
        </w:rPr>
        <w:t xml:space="preserve">353.219.386 Ft </w:t>
      </w:r>
      <w:r>
        <w:rPr>
          <w:rFonts w:ascii="Arial" w:hAnsi="Arial" w:cs="Arial"/>
        </w:rPr>
        <w:t xml:space="preserve">= </w:t>
      </w:r>
      <w:r w:rsidRPr="00202296">
        <w:rPr>
          <w:rFonts w:ascii="Arial" w:hAnsi="Arial" w:cs="Arial"/>
        </w:rPr>
        <w:t>508.319.343 Ft.</w:t>
      </w:r>
    </w:p>
    <w:p w14:paraId="330F6376" w14:textId="77777777" w:rsidR="00DF0963" w:rsidRPr="00AD1846" w:rsidRDefault="00DF0963" w:rsidP="00DF0963">
      <w:pPr>
        <w:jc w:val="both"/>
        <w:rPr>
          <w:rFonts w:ascii="Arial" w:hAnsi="Arial" w:cs="Arial"/>
        </w:rPr>
      </w:pPr>
      <w:r w:rsidRPr="00AD1846">
        <w:rPr>
          <w:rFonts w:ascii="Arial" w:hAnsi="Arial" w:cs="Arial"/>
        </w:rPr>
        <w:t>A kivitelezésre vonatkozó szerződés 2021. március 4-én módosításra került.</w:t>
      </w:r>
    </w:p>
    <w:p w14:paraId="70677C68" w14:textId="77777777" w:rsidR="00DF0963" w:rsidRPr="00AD1846" w:rsidRDefault="00DF0963" w:rsidP="00DF0963">
      <w:pPr>
        <w:jc w:val="both"/>
        <w:rPr>
          <w:rFonts w:ascii="Arial" w:hAnsi="Arial" w:cs="Arial"/>
        </w:rPr>
      </w:pPr>
      <w:r w:rsidRPr="00AD1846">
        <w:rPr>
          <w:rFonts w:ascii="Arial" w:hAnsi="Arial" w:cs="Arial"/>
        </w:rPr>
        <w:t xml:space="preserve">A záró beszámoló és kifizetési kérelem benyújtásának határideje 2021.07.29. A 100%-os készültségi szint elérése, azaz 2021.07.29. a határideje egy 12 oldalas marketing kiadvány elkészítésének, melyről hetente egyeztetés zajlik, hogy mikor kerül a Vásárcsarnok </w:t>
      </w:r>
      <w:proofErr w:type="spellStart"/>
      <w:r w:rsidRPr="00AD1846">
        <w:rPr>
          <w:rFonts w:ascii="Arial" w:hAnsi="Arial" w:cs="Arial"/>
        </w:rPr>
        <w:t>fotózható</w:t>
      </w:r>
      <w:proofErr w:type="spellEnd"/>
      <w:r w:rsidRPr="00AD1846">
        <w:rPr>
          <w:rFonts w:ascii="Arial" w:hAnsi="Arial" w:cs="Arial"/>
        </w:rPr>
        <w:t xml:space="preserve"> állapotba.</w:t>
      </w:r>
    </w:p>
    <w:p w14:paraId="4D1C9A1E" w14:textId="77777777" w:rsidR="00DF0963" w:rsidRPr="00AD1846" w:rsidRDefault="00DF0963" w:rsidP="00DF0963">
      <w:pPr>
        <w:jc w:val="both"/>
        <w:rPr>
          <w:rFonts w:ascii="Arial" w:hAnsi="Arial" w:cs="Arial"/>
        </w:rPr>
      </w:pPr>
      <w:r w:rsidRPr="00AD1846">
        <w:rPr>
          <w:rFonts w:ascii="Arial" w:hAnsi="Arial" w:cs="Arial"/>
        </w:rPr>
        <w:t>2021.05.19-én megkezdődött a műszaki átadás-átvételi eljárás.</w:t>
      </w:r>
    </w:p>
    <w:p w14:paraId="5D513FF2" w14:textId="77777777" w:rsidR="00DF0963" w:rsidRPr="00AD1846" w:rsidRDefault="00DF0963" w:rsidP="00DF0963">
      <w:pPr>
        <w:jc w:val="both"/>
        <w:rPr>
          <w:rFonts w:ascii="Arial" w:hAnsi="Arial" w:cs="Arial"/>
        </w:rPr>
      </w:pPr>
      <w:r w:rsidRPr="00AD1846">
        <w:rPr>
          <w:rFonts w:ascii="Arial" w:hAnsi="Arial" w:cs="Arial"/>
        </w:rPr>
        <w:t xml:space="preserve">A Savaria Városfejlesztési Nonprofit Kft. </w:t>
      </w:r>
      <w:r>
        <w:rPr>
          <w:rFonts w:ascii="Arial" w:hAnsi="Arial" w:cs="Arial"/>
        </w:rPr>
        <w:t xml:space="preserve">a </w:t>
      </w:r>
      <w:r w:rsidRPr="00AD1846">
        <w:rPr>
          <w:rFonts w:ascii="Arial" w:hAnsi="Arial" w:cs="Arial"/>
        </w:rPr>
        <w:t xml:space="preserve">2018.05.16-2021.04.21. között végzett projektmenedzsment tevékenységről szóló 2. sz. beszámolót 2021. április 22. napján elkészítette. Az elvégzett tevékenységről a szakmai teljesítési igazolás kiállításra került, ezt követően beérkezett </w:t>
      </w:r>
      <w:r w:rsidRPr="00202296">
        <w:rPr>
          <w:rFonts w:ascii="Arial" w:hAnsi="Arial" w:cs="Arial"/>
        </w:rPr>
        <w:t>a 2., 3., és 4. számú</w:t>
      </w:r>
      <w:r w:rsidRPr="00AD1846">
        <w:rPr>
          <w:rFonts w:ascii="Arial" w:hAnsi="Arial" w:cs="Arial"/>
        </w:rPr>
        <w:t xml:space="preserve"> részszámla.</w:t>
      </w:r>
    </w:p>
    <w:p w14:paraId="110F18F5" w14:textId="42D99617" w:rsidR="00DF0963" w:rsidRPr="00AD1846" w:rsidRDefault="00DF0963" w:rsidP="00DF0963">
      <w:pPr>
        <w:jc w:val="both"/>
        <w:rPr>
          <w:rFonts w:ascii="Arial" w:hAnsi="Arial" w:cs="Arial"/>
        </w:rPr>
      </w:pPr>
      <w:r w:rsidRPr="00AD1846">
        <w:rPr>
          <w:rFonts w:ascii="Arial" w:hAnsi="Arial" w:cs="Arial"/>
        </w:rPr>
        <w:t>Továbbá a Savaria Városfejlesztési Nonprofit Kft. 2021.</w:t>
      </w:r>
      <w:r w:rsidR="00A93B91">
        <w:rPr>
          <w:rFonts w:ascii="Arial" w:hAnsi="Arial" w:cs="Arial"/>
        </w:rPr>
        <w:t xml:space="preserve"> </w:t>
      </w:r>
      <w:r w:rsidRPr="00AD1846">
        <w:rPr>
          <w:rFonts w:ascii="Arial" w:hAnsi="Arial" w:cs="Arial"/>
        </w:rPr>
        <w:t>04.</w:t>
      </w:r>
      <w:r w:rsidR="00A93B91">
        <w:rPr>
          <w:rFonts w:ascii="Arial" w:hAnsi="Arial" w:cs="Arial"/>
        </w:rPr>
        <w:t xml:space="preserve"> </w:t>
      </w:r>
      <w:r w:rsidRPr="00AD1846">
        <w:rPr>
          <w:rFonts w:ascii="Arial" w:hAnsi="Arial" w:cs="Arial"/>
        </w:rPr>
        <w:t>22</w:t>
      </w:r>
      <w:r w:rsidR="00A93B91">
        <w:rPr>
          <w:rFonts w:ascii="Arial" w:hAnsi="Arial" w:cs="Arial"/>
        </w:rPr>
        <w:t xml:space="preserve"> </w:t>
      </w:r>
      <w:r w:rsidRPr="00AD1846">
        <w:rPr>
          <w:rFonts w:ascii="Arial" w:hAnsi="Arial" w:cs="Arial"/>
        </w:rPr>
        <w:t>-</w:t>
      </w:r>
      <w:r w:rsidR="00A93B91">
        <w:rPr>
          <w:rFonts w:ascii="Arial" w:hAnsi="Arial" w:cs="Arial"/>
        </w:rPr>
        <w:t xml:space="preserve"> </w:t>
      </w:r>
      <w:r w:rsidRPr="00AD1846">
        <w:rPr>
          <w:rFonts w:ascii="Arial" w:hAnsi="Arial" w:cs="Arial"/>
        </w:rPr>
        <w:t>2021.</w:t>
      </w:r>
      <w:r w:rsidR="00A93B91">
        <w:rPr>
          <w:rFonts w:ascii="Arial" w:hAnsi="Arial" w:cs="Arial"/>
        </w:rPr>
        <w:t xml:space="preserve"> </w:t>
      </w:r>
      <w:r w:rsidRPr="00AD1846">
        <w:rPr>
          <w:rFonts w:ascii="Arial" w:hAnsi="Arial" w:cs="Arial"/>
        </w:rPr>
        <w:t xml:space="preserve">05.18. között végzett projektmenedzsment tevékenységről szóló 3. sz. beszámolót is elkészítette 2021. május 25. </w:t>
      </w:r>
      <w:r w:rsidRPr="00AD1846">
        <w:rPr>
          <w:rFonts w:ascii="Arial" w:hAnsi="Arial" w:cs="Arial"/>
        </w:rPr>
        <w:lastRenderedPageBreak/>
        <w:t>napján. Az elvégzett tevékenységről a szakmai teljesítési igazolás kiállításra került, ezt követően beérkezett a</w:t>
      </w:r>
      <w:r>
        <w:rPr>
          <w:rFonts w:ascii="Arial" w:hAnsi="Arial" w:cs="Arial"/>
        </w:rPr>
        <w:t>z</w:t>
      </w:r>
      <w:r w:rsidRPr="00AD1846">
        <w:rPr>
          <w:rFonts w:ascii="Arial" w:hAnsi="Arial" w:cs="Arial"/>
        </w:rPr>
        <w:t xml:space="preserve"> 5. számú részszámla.</w:t>
      </w:r>
    </w:p>
    <w:p w14:paraId="0B3D3404" w14:textId="77777777" w:rsidR="00DF0963" w:rsidRPr="00AD1846" w:rsidRDefault="00DF0963" w:rsidP="00DF0963">
      <w:pPr>
        <w:jc w:val="both"/>
        <w:rPr>
          <w:rFonts w:ascii="Arial" w:hAnsi="Arial" w:cs="Arial"/>
        </w:rPr>
      </w:pPr>
    </w:p>
    <w:p w14:paraId="46013C18" w14:textId="305FC374" w:rsidR="00DF0963" w:rsidRPr="00AD1846" w:rsidRDefault="00DF0963" w:rsidP="00DF0963">
      <w:pPr>
        <w:jc w:val="both"/>
        <w:rPr>
          <w:rFonts w:ascii="Arial" w:hAnsi="Arial" w:cs="Arial"/>
        </w:rPr>
      </w:pPr>
      <w:r w:rsidRPr="00AD1846">
        <w:rPr>
          <w:rFonts w:ascii="Arial" w:hAnsi="Arial" w:cs="Arial"/>
        </w:rPr>
        <w:t xml:space="preserve">A </w:t>
      </w:r>
      <w:r w:rsidRPr="00AD1846">
        <w:rPr>
          <w:rFonts w:ascii="Arial" w:hAnsi="Arial" w:cs="Arial"/>
          <w:b/>
          <w:bCs/>
        </w:rPr>
        <w:t>TOP-6.6.1-16-SH1-2018-00001</w:t>
      </w:r>
      <w:r w:rsidRPr="00AD1846">
        <w:rPr>
          <w:rFonts w:ascii="Arial" w:hAnsi="Arial" w:cs="Arial"/>
        </w:rPr>
        <w:t xml:space="preserve"> azonosító számú </w:t>
      </w:r>
      <w:r w:rsidRPr="00AD1846">
        <w:rPr>
          <w:rFonts w:ascii="Arial" w:hAnsi="Arial" w:cs="Arial"/>
          <w:b/>
          <w:bCs/>
        </w:rPr>
        <w:t>„</w:t>
      </w:r>
      <w:r w:rsidRPr="00AD1846">
        <w:rPr>
          <w:rFonts w:ascii="Arial" w:hAnsi="Arial" w:cs="Arial"/>
          <w:b/>
        </w:rPr>
        <w:t>Új Egészségügyi Alapellátó Központ</w:t>
      </w:r>
      <w:r w:rsidRPr="00AD1846">
        <w:rPr>
          <w:rFonts w:ascii="Arial" w:hAnsi="Arial" w:cs="Arial"/>
        </w:rPr>
        <w:t xml:space="preserve"> </w:t>
      </w:r>
      <w:r w:rsidRPr="00AD1846">
        <w:rPr>
          <w:rFonts w:ascii="Arial" w:hAnsi="Arial" w:cs="Arial"/>
          <w:b/>
          <w:bCs/>
        </w:rPr>
        <w:t xml:space="preserve">kialakítása” </w:t>
      </w:r>
      <w:r w:rsidRPr="00AD1846">
        <w:rPr>
          <w:rFonts w:ascii="Arial" w:hAnsi="Arial" w:cs="Arial"/>
        </w:rPr>
        <w:t>projekt esetében a 7. számú időközi kifizetési kérelem hiánypótlási dokumentációja 2021.04.</w:t>
      </w:r>
      <w:r w:rsidR="00A93B91">
        <w:rPr>
          <w:rFonts w:ascii="Arial" w:hAnsi="Arial" w:cs="Arial"/>
        </w:rPr>
        <w:t xml:space="preserve"> </w:t>
      </w:r>
      <w:r w:rsidRPr="00AD1846">
        <w:rPr>
          <w:rFonts w:ascii="Arial" w:hAnsi="Arial" w:cs="Arial"/>
        </w:rPr>
        <w:t>27-én benyújtásra került.</w:t>
      </w:r>
    </w:p>
    <w:p w14:paraId="386B38DD" w14:textId="77777777" w:rsidR="00DF0963" w:rsidRPr="00AD1846" w:rsidRDefault="00DF0963" w:rsidP="00DF0963">
      <w:pPr>
        <w:jc w:val="both"/>
        <w:rPr>
          <w:rFonts w:ascii="Arial" w:hAnsi="Arial" w:cs="Arial"/>
        </w:rPr>
      </w:pPr>
      <w:r w:rsidRPr="00AD1846">
        <w:rPr>
          <w:rFonts w:ascii="Arial" w:hAnsi="Arial" w:cs="Arial"/>
        </w:rPr>
        <w:t>A 100%-os készültségi szint elérésének határideje 2021.06.30, a projekt zárása 2021.08.31.</w:t>
      </w:r>
    </w:p>
    <w:p w14:paraId="04714F74" w14:textId="4917AC0B" w:rsidR="00DF0963" w:rsidRPr="00AD1846" w:rsidRDefault="00DF0963" w:rsidP="00DF0963">
      <w:pPr>
        <w:jc w:val="both"/>
        <w:rPr>
          <w:rFonts w:ascii="Arial" w:hAnsi="Arial" w:cs="Arial"/>
        </w:rPr>
      </w:pPr>
      <w:r w:rsidRPr="00AD1846">
        <w:rPr>
          <w:rFonts w:ascii="Arial" w:hAnsi="Arial" w:cs="Arial"/>
        </w:rPr>
        <w:t>2021.06.</w:t>
      </w:r>
      <w:r w:rsidR="008F5827">
        <w:rPr>
          <w:rFonts w:ascii="Arial" w:hAnsi="Arial" w:cs="Arial"/>
        </w:rPr>
        <w:t xml:space="preserve"> </w:t>
      </w:r>
      <w:r w:rsidRPr="00AD1846">
        <w:rPr>
          <w:rFonts w:ascii="Arial" w:hAnsi="Arial" w:cs="Arial"/>
        </w:rPr>
        <w:t>23-án MÁK helyszíni ellenőrzés</w:t>
      </w:r>
      <w:r w:rsidR="008F5827">
        <w:rPr>
          <w:rFonts w:ascii="Arial" w:hAnsi="Arial" w:cs="Arial"/>
        </w:rPr>
        <w:t>e</w:t>
      </w:r>
      <w:r w:rsidRPr="00AD1846">
        <w:rPr>
          <w:rFonts w:ascii="Arial" w:hAnsi="Arial" w:cs="Arial"/>
        </w:rPr>
        <w:t xml:space="preserve"> várható. Az ellenőrzés által lefedett időszak 2019.</w:t>
      </w:r>
      <w:r w:rsidR="008F5827">
        <w:rPr>
          <w:rFonts w:ascii="Arial" w:hAnsi="Arial" w:cs="Arial"/>
        </w:rPr>
        <w:t xml:space="preserve">  </w:t>
      </w:r>
      <w:r w:rsidRPr="00AD1846">
        <w:rPr>
          <w:rFonts w:ascii="Arial" w:hAnsi="Arial" w:cs="Arial"/>
        </w:rPr>
        <w:t>04.01</w:t>
      </w:r>
      <w:r w:rsidR="008F5827">
        <w:rPr>
          <w:rFonts w:ascii="Arial" w:hAnsi="Arial" w:cs="Arial"/>
        </w:rPr>
        <w:t xml:space="preserve"> </w:t>
      </w:r>
      <w:r w:rsidRPr="00AD1846">
        <w:rPr>
          <w:rFonts w:ascii="Arial" w:hAnsi="Arial" w:cs="Arial"/>
        </w:rPr>
        <w:t>-</w:t>
      </w:r>
      <w:r w:rsidR="008F5827">
        <w:rPr>
          <w:rFonts w:ascii="Arial" w:hAnsi="Arial" w:cs="Arial"/>
        </w:rPr>
        <w:t xml:space="preserve"> </w:t>
      </w:r>
      <w:r w:rsidRPr="00AD1846">
        <w:rPr>
          <w:rFonts w:ascii="Arial" w:hAnsi="Arial" w:cs="Arial"/>
        </w:rPr>
        <w:t>2021.</w:t>
      </w:r>
      <w:r w:rsidR="008F5827">
        <w:rPr>
          <w:rFonts w:ascii="Arial" w:hAnsi="Arial" w:cs="Arial"/>
        </w:rPr>
        <w:t xml:space="preserve"> </w:t>
      </w:r>
      <w:r w:rsidRPr="00AD1846">
        <w:rPr>
          <w:rFonts w:ascii="Arial" w:hAnsi="Arial" w:cs="Arial"/>
        </w:rPr>
        <w:t>06.</w:t>
      </w:r>
      <w:r w:rsidR="008F5827">
        <w:rPr>
          <w:rFonts w:ascii="Arial" w:hAnsi="Arial" w:cs="Arial"/>
        </w:rPr>
        <w:t xml:space="preserve">  </w:t>
      </w:r>
      <w:r w:rsidRPr="00AD1846">
        <w:rPr>
          <w:rFonts w:ascii="Arial" w:hAnsi="Arial" w:cs="Arial"/>
        </w:rPr>
        <w:t>22. A helyszíni ellenőrzés során az 1-7. számú kifizetési igénylés és mögöttes dokumentációi kerülnek ellenőrzésre.</w:t>
      </w:r>
    </w:p>
    <w:p w14:paraId="0A01CE77" w14:textId="77777777" w:rsidR="00DF0963" w:rsidRPr="00AD1846" w:rsidRDefault="00DF0963" w:rsidP="00DF0963">
      <w:pPr>
        <w:jc w:val="both"/>
        <w:rPr>
          <w:rFonts w:ascii="Arial" w:hAnsi="Arial" w:cs="Arial"/>
        </w:rPr>
      </w:pPr>
    </w:p>
    <w:p w14:paraId="025A5CFD" w14:textId="77777777" w:rsidR="00DF0963" w:rsidRPr="00AD1846" w:rsidRDefault="00DF0963" w:rsidP="00DF0963">
      <w:pPr>
        <w:jc w:val="both"/>
        <w:rPr>
          <w:rFonts w:ascii="Arial" w:hAnsi="Arial" w:cs="Arial"/>
        </w:rPr>
      </w:pPr>
      <w:r w:rsidRPr="00AD1846">
        <w:rPr>
          <w:rFonts w:ascii="Arial" w:hAnsi="Arial" w:cs="Arial"/>
        </w:rPr>
        <w:t xml:space="preserve">A </w:t>
      </w:r>
      <w:r w:rsidRPr="00AD1846">
        <w:rPr>
          <w:rFonts w:ascii="Arial" w:hAnsi="Arial" w:cs="Arial"/>
          <w:b/>
        </w:rPr>
        <w:t>KEOP-4.10.0/U/15-2015-0006</w:t>
      </w:r>
      <w:r w:rsidRPr="00AD1846">
        <w:rPr>
          <w:rFonts w:ascii="Arial" w:hAnsi="Arial" w:cs="Arial"/>
        </w:rPr>
        <w:t xml:space="preserve"> azonosító számú </w:t>
      </w:r>
      <w:r w:rsidRPr="00AD1846">
        <w:rPr>
          <w:rFonts w:ascii="Arial" w:hAnsi="Arial" w:cs="Arial"/>
          <w:b/>
          <w:bCs/>
        </w:rPr>
        <w:t>„</w:t>
      </w:r>
      <w:r w:rsidRPr="00AD1846">
        <w:rPr>
          <w:rFonts w:ascii="Arial" w:hAnsi="Arial" w:cs="Arial"/>
          <w:b/>
        </w:rPr>
        <w:t xml:space="preserve">A szombathelyi </w:t>
      </w:r>
      <w:proofErr w:type="spellStart"/>
      <w:r w:rsidRPr="00AD1846">
        <w:rPr>
          <w:rFonts w:ascii="Arial" w:hAnsi="Arial" w:cs="Arial"/>
          <w:b/>
        </w:rPr>
        <w:t>Oladi</w:t>
      </w:r>
      <w:proofErr w:type="spellEnd"/>
      <w:r w:rsidRPr="00AD1846">
        <w:rPr>
          <w:rFonts w:ascii="Arial" w:hAnsi="Arial" w:cs="Arial"/>
          <w:b/>
        </w:rPr>
        <w:t xml:space="preserve"> Általános Iskola uszodájának fejlesztése”</w:t>
      </w:r>
      <w:r w:rsidRPr="00AD1846">
        <w:rPr>
          <w:rFonts w:ascii="Arial" w:hAnsi="Arial" w:cs="Arial"/>
        </w:rPr>
        <w:t xml:space="preserve"> projekt esetében 2021.05.20-án az 5. sorszámú Záró Projekt Fenntartási Jelentés benyújtásra került, a három indikátor érték közül egy, a megújuló energiahordozó felhasználás mennyisége nem érte el a szükséges 75%-ot, ezért várhatóan a Támogató szabálytalansági eljárást fog kezdeményezni az Önkormányzat ellen, amely a támogatási összeg bizonyos mértékű visszafizetését vonja maga után. Az uszodában a hőszivattyút nem az előírt módon használták, illetve az indikátor érték nagy valószínűséggel túlbecslésre került.</w:t>
      </w:r>
    </w:p>
    <w:p w14:paraId="5FADFA66" w14:textId="77777777" w:rsidR="00DF0963" w:rsidRPr="00AD1846" w:rsidRDefault="00DF0963" w:rsidP="00DF0963">
      <w:pPr>
        <w:jc w:val="both"/>
        <w:rPr>
          <w:rFonts w:ascii="Arial" w:hAnsi="Arial" w:cs="Arial"/>
        </w:rPr>
      </w:pPr>
    </w:p>
    <w:p w14:paraId="306C0681" w14:textId="187484B0" w:rsidR="00DF0963" w:rsidRPr="00AD1846" w:rsidRDefault="00DF0963" w:rsidP="00DF0963">
      <w:pPr>
        <w:jc w:val="both"/>
        <w:rPr>
          <w:rFonts w:ascii="Arial" w:hAnsi="Arial" w:cs="Arial"/>
        </w:rPr>
      </w:pPr>
      <w:r w:rsidRPr="00AD1846">
        <w:rPr>
          <w:rFonts w:ascii="Arial" w:hAnsi="Arial" w:cs="Arial"/>
        </w:rPr>
        <w:t xml:space="preserve">A </w:t>
      </w:r>
      <w:r w:rsidRPr="00AD1846">
        <w:rPr>
          <w:rFonts w:ascii="Arial" w:hAnsi="Arial" w:cs="Arial"/>
          <w:b/>
        </w:rPr>
        <w:t>ROM-RKT-21-A-0089</w:t>
      </w:r>
      <w:r w:rsidRPr="00AD1846">
        <w:rPr>
          <w:rFonts w:ascii="Arial" w:hAnsi="Arial" w:cs="Arial"/>
        </w:rPr>
        <w:t xml:space="preserve"> azonosító számú </w:t>
      </w:r>
      <w:r w:rsidRPr="00AD1846">
        <w:rPr>
          <w:rFonts w:ascii="Arial" w:hAnsi="Arial" w:cs="Arial"/>
          <w:b/>
          <w:bCs/>
        </w:rPr>
        <w:t>„</w:t>
      </w:r>
      <w:r w:rsidRPr="00AD1846">
        <w:rPr>
          <w:rFonts w:ascii="Arial" w:hAnsi="Arial" w:cs="Arial"/>
          <w:b/>
        </w:rPr>
        <w:t>Roma kultúra támogatása Szombathelyen”</w:t>
      </w:r>
      <w:r w:rsidRPr="00AD1846">
        <w:rPr>
          <w:rFonts w:ascii="Arial" w:hAnsi="Arial" w:cs="Arial"/>
        </w:rPr>
        <w:t xml:space="preserve"> elnevezésű projekt esetében a pályázati anyag 2021.05.</w:t>
      </w:r>
      <w:r w:rsidR="008F5827">
        <w:rPr>
          <w:rFonts w:ascii="Arial" w:hAnsi="Arial" w:cs="Arial"/>
        </w:rPr>
        <w:t xml:space="preserve"> </w:t>
      </w:r>
      <w:r w:rsidRPr="00AD1846">
        <w:rPr>
          <w:rFonts w:ascii="Arial" w:hAnsi="Arial" w:cs="Arial"/>
        </w:rPr>
        <w:t>10-én benyújtásra került az EPER rendszerben. 2021.</w:t>
      </w:r>
      <w:r w:rsidR="008F5827">
        <w:rPr>
          <w:rFonts w:ascii="Arial" w:hAnsi="Arial" w:cs="Arial"/>
        </w:rPr>
        <w:t xml:space="preserve"> </w:t>
      </w:r>
      <w:r w:rsidRPr="00AD1846">
        <w:rPr>
          <w:rFonts w:ascii="Arial" w:hAnsi="Arial" w:cs="Arial"/>
        </w:rPr>
        <w:t>06.</w:t>
      </w:r>
      <w:r w:rsidR="008F5827">
        <w:rPr>
          <w:rFonts w:ascii="Arial" w:hAnsi="Arial" w:cs="Arial"/>
        </w:rPr>
        <w:t xml:space="preserve"> </w:t>
      </w:r>
      <w:r w:rsidRPr="00AD1846">
        <w:rPr>
          <w:rFonts w:ascii="Arial" w:hAnsi="Arial" w:cs="Arial"/>
        </w:rPr>
        <w:t>01.-jén hiánypótlási felszólítás érkezett, mely hiánypótlás 2021.06.07-én beküldésre került. Jelenleg zajlik a pályázat elbírálása, döntés még nem született.</w:t>
      </w:r>
    </w:p>
    <w:p w14:paraId="3B425F7A" w14:textId="77777777" w:rsidR="00DF0963" w:rsidRPr="00F45E8A" w:rsidRDefault="00DF0963" w:rsidP="00DF0963">
      <w:pPr>
        <w:jc w:val="both"/>
        <w:rPr>
          <w:rFonts w:ascii="Arial" w:hAnsi="Arial" w:cs="Arial"/>
          <w:b/>
          <w:bCs/>
        </w:rPr>
      </w:pPr>
    </w:p>
    <w:p w14:paraId="7C559246" w14:textId="7D7737FE" w:rsidR="00DF0963" w:rsidRPr="00AD1846" w:rsidRDefault="00DF0963" w:rsidP="00DF0963">
      <w:pPr>
        <w:jc w:val="both"/>
        <w:rPr>
          <w:rFonts w:ascii="Arial" w:hAnsi="Arial" w:cs="Arial"/>
        </w:rPr>
      </w:pPr>
      <w:r w:rsidRPr="00F45E8A">
        <w:rPr>
          <w:rFonts w:ascii="Arial" w:hAnsi="Arial" w:cs="Arial"/>
        </w:rPr>
        <w:t>A</w:t>
      </w:r>
      <w:r w:rsidRPr="00F45E8A">
        <w:rPr>
          <w:rFonts w:ascii="Arial" w:hAnsi="Arial" w:cs="Arial"/>
          <w:b/>
          <w:bCs/>
        </w:rPr>
        <w:t xml:space="preserve"> TOP-6.2.1-15-SH1-2016-00004</w:t>
      </w:r>
      <w:r w:rsidRPr="00AD1846">
        <w:rPr>
          <w:rFonts w:ascii="Arial" w:hAnsi="Arial" w:cs="Arial"/>
        </w:rPr>
        <w:t xml:space="preserve"> számú, a </w:t>
      </w:r>
      <w:r w:rsidRPr="00AD1846">
        <w:rPr>
          <w:rFonts w:ascii="Arial" w:hAnsi="Arial" w:cs="Arial"/>
          <w:b/>
          <w:bCs/>
        </w:rPr>
        <w:t>„Weöres Sándor Óvoda és a Pipitér Óvoda fejlesztése Szombathelyen”</w:t>
      </w:r>
      <w:r w:rsidRPr="00AD1846">
        <w:rPr>
          <w:rFonts w:ascii="Arial" w:hAnsi="Arial" w:cs="Arial"/>
        </w:rPr>
        <w:t xml:space="preserve"> című projekt lezárásra került és 2021.</w:t>
      </w:r>
      <w:r w:rsidR="008F5827">
        <w:rPr>
          <w:rFonts w:ascii="Arial" w:hAnsi="Arial" w:cs="Arial"/>
        </w:rPr>
        <w:t xml:space="preserve"> </w:t>
      </w:r>
      <w:r w:rsidRPr="00AD1846">
        <w:rPr>
          <w:rFonts w:ascii="Arial" w:hAnsi="Arial" w:cs="Arial"/>
        </w:rPr>
        <w:t>02.</w:t>
      </w:r>
      <w:r w:rsidR="008F5827">
        <w:rPr>
          <w:rFonts w:ascii="Arial" w:hAnsi="Arial" w:cs="Arial"/>
        </w:rPr>
        <w:t xml:space="preserve"> </w:t>
      </w:r>
      <w:r w:rsidRPr="00AD1846">
        <w:rPr>
          <w:rFonts w:ascii="Arial" w:hAnsi="Arial" w:cs="Arial"/>
        </w:rPr>
        <w:t xml:space="preserve">16-án fenntartási szakaszba lépett, csakúgy, mint a TOP-6.2.1-15-SH1-2016-00003 számú </w:t>
      </w:r>
      <w:r w:rsidRPr="00AD1846">
        <w:rPr>
          <w:rFonts w:ascii="Arial" w:hAnsi="Arial" w:cs="Arial"/>
          <w:b/>
          <w:bCs/>
        </w:rPr>
        <w:t>„Százszorszép Bölcsőde és Mocorgó Óvoda fejlesztése Szombathelyen”</w:t>
      </w:r>
      <w:r w:rsidRPr="00AD1846">
        <w:rPr>
          <w:rFonts w:ascii="Arial" w:hAnsi="Arial" w:cs="Arial"/>
        </w:rPr>
        <w:t xml:space="preserve"> című projekt.</w:t>
      </w:r>
    </w:p>
    <w:p w14:paraId="79D98827" w14:textId="77777777" w:rsidR="00DF0963" w:rsidRPr="00F45E8A" w:rsidRDefault="00DF0963" w:rsidP="00DF0963">
      <w:pPr>
        <w:jc w:val="both"/>
        <w:rPr>
          <w:rFonts w:ascii="Arial" w:hAnsi="Arial" w:cs="Arial"/>
          <w:b/>
          <w:bCs/>
        </w:rPr>
      </w:pPr>
      <w:bookmarkStart w:id="10" w:name="_Hlk50035869"/>
    </w:p>
    <w:p w14:paraId="294942C5" w14:textId="1D081E1C" w:rsidR="00DF0963" w:rsidRPr="00AD1846" w:rsidRDefault="00DF0963" w:rsidP="00DF0963">
      <w:pPr>
        <w:jc w:val="both"/>
        <w:rPr>
          <w:rFonts w:ascii="Arial" w:hAnsi="Arial" w:cs="Arial"/>
        </w:rPr>
      </w:pPr>
      <w:r w:rsidRPr="00F45E8A">
        <w:rPr>
          <w:rFonts w:ascii="Arial" w:hAnsi="Arial" w:cs="Arial"/>
        </w:rPr>
        <w:t>A</w:t>
      </w:r>
      <w:r w:rsidRPr="00F45E8A">
        <w:rPr>
          <w:rFonts w:ascii="Arial" w:hAnsi="Arial" w:cs="Arial"/>
          <w:b/>
          <w:bCs/>
        </w:rPr>
        <w:t xml:space="preserve"> TOP-6.3.3-15-SH1-2016-00001</w:t>
      </w:r>
      <w:r w:rsidRPr="00AD1846">
        <w:rPr>
          <w:rFonts w:ascii="Arial" w:hAnsi="Arial" w:cs="Arial"/>
        </w:rPr>
        <w:t xml:space="preserve"> számú, </w:t>
      </w:r>
      <w:r w:rsidRPr="00AD1846">
        <w:rPr>
          <w:rFonts w:ascii="Arial" w:hAnsi="Arial" w:cs="Arial"/>
          <w:b/>
          <w:bCs/>
        </w:rPr>
        <w:t xml:space="preserve">„Szombathely bel- és csapadékvíz védelmi rendszerének fejlesztése” </w:t>
      </w:r>
      <w:r w:rsidRPr="00AD1846">
        <w:rPr>
          <w:rFonts w:ascii="Arial" w:hAnsi="Arial" w:cs="Arial"/>
        </w:rPr>
        <w:t>projekt záró szakmai és pénzügyi beszámoló már korábban, 2020.09.28-én benyújtásra került és a hiánypótlás is megtörtént. A projektben a záró helyszíni ellenőrzésének időpontja 2021.</w:t>
      </w:r>
      <w:r w:rsidR="008F5827">
        <w:rPr>
          <w:rFonts w:ascii="Arial" w:hAnsi="Arial" w:cs="Arial"/>
        </w:rPr>
        <w:t xml:space="preserve"> </w:t>
      </w:r>
      <w:r w:rsidRPr="00AD1846">
        <w:rPr>
          <w:rFonts w:ascii="Arial" w:hAnsi="Arial" w:cs="Arial"/>
        </w:rPr>
        <w:t>06.</w:t>
      </w:r>
      <w:r w:rsidR="008F5827">
        <w:rPr>
          <w:rFonts w:ascii="Arial" w:hAnsi="Arial" w:cs="Arial"/>
        </w:rPr>
        <w:t xml:space="preserve"> </w:t>
      </w:r>
      <w:r w:rsidRPr="00AD1846">
        <w:rPr>
          <w:rFonts w:ascii="Arial" w:hAnsi="Arial" w:cs="Arial"/>
        </w:rPr>
        <w:t>16. Támogatási szerződés módosítási kérelem benyújtására volt szükség 2021.04.22-én a kerékpáros projekttel történő ütközés miatt.</w:t>
      </w:r>
    </w:p>
    <w:p w14:paraId="2280DACB" w14:textId="77777777" w:rsidR="008F5827" w:rsidRDefault="008F5827" w:rsidP="00DF0963">
      <w:pPr>
        <w:keepLines/>
        <w:ind w:right="176"/>
        <w:jc w:val="both"/>
        <w:rPr>
          <w:rFonts w:ascii="Arial" w:hAnsi="Arial" w:cs="Arial"/>
        </w:rPr>
      </w:pPr>
    </w:p>
    <w:p w14:paraId="7A934A1E" w14:textId="5B77EB0B" w:rsidR="00DF0963" w:rsidRPr="00AD1846" w:rsidRDefault="00DF0963" w:rsidP="00DF0963">
      <w:pPr>
        <w:keepLines/>
        <w:ind w:right="176"/>
        <w:jc w:val="both"/>
        <w:rPr>
          <w:rFonts w:ascii="Arial" w:hAnsi="Arial" w:cs="Arial"/>
        </w:rPr>
      </w:pPr>
      <w:r w:rsidRPr="00396504">
        <w:rPr>
          <w:rFonts w:ascii="Arial" w:hAnsi="Arial" w:cs="Arial"/>
        </w:rPr>
        <w:t xml:space="preserve">A </w:t>
      </w:r>
      <w:r w:rsidRPr="00396504">
        <w:rPr>
          <w:rFonts w:ascii="Arial" w:hAnsi="Arial" w:cs="Arial"/>
          <w:b/>
          <w:bCs/>
        </w:rPr>
        <w:t>TOP-6.4.1-15-</w:t>
      </w:r>
      <w:r w:rsidRPr="00F45E8A">
        <w:rPr>
          <w:rFonts w:ascii="Arial" w:hAnsi="Arial" w:cs="Arial"/>
          <w:b/>
          <w:bCs/>
        </w:rPr>
        <w:t>SH1-2016-00001</w:t>
      </w:r>
      <w:r w:rsidRPr="00AD1846">
        <w:rPr>
          <w:rFonts w:ascii="Arial" w:hAnsi="Arial" w:cs="Arial"/>
        </w:rPr>
        <w:t xml:space="preserve"> számú „</w:t>
      </w:r>
      <w:r w:rsidRPr="00B2164C">
        <w:rPr>
          <w:rFonts w:ascii="Arial" w:hAnsi="Arial" w:cs="Arial"/>
          <w:b/>
        </w:rPr>
        <w:t>Szombathely Megyei Jogú Város kerékpárosbarát fejlesztése</w:t>
      </w:r>
      <w:r w:rsidRPr="00AD1846">
        <w:rPr>
          <w:rFonts w:ascii="Arial" w:hAnsi="Arial" w:cs="Arial"/>
        </w:rPr>
        <w:t>” című projekt keretében kerékpárút és járda is épül a Szent Imre herceg úton.</w:t>
      </w:r>
    </w:p>
    <w:p w14:paraId="7F8F56D5" w14:textId="77777777" w:rsidR="00DF0963" w:rsidRPr="00AD1846" w:rsidRDefault="00DF0963" w:rsidP="00DF0963">
      <w:pPr>
        <w:keepLines/>
        <w:ind w:right="176"/>
        <w:jc w:val="both"/>
        <w:rPr>
          <w:rFonts w:ascii="Arial" w:hAnsi="Arial" w:cs="Arial"/>
        </w:rPr>
      </w:pPr>
      <w:r w:rsidRPr="00AD1846">
        <w:rPr>
          <w:rFonts w:ascii="Arial" w:hAnsi="Arial" w:cs="Arial"/>
        </w:rPr>
        <w:t>A Rumi Rajki I. u. – Muskátli út közötti szakasz egy részén a kerékpárút és járda helyhiány miatt közös nyomvonalra kerül a csapadékvizes beruházás nyomvonalával.</w:t>
      </w:r>
    </w:p>
    <w:p w14:paraId="390325FC" w14:textId="77777777" w:rsidR="00DF0963" w:rsidRPr="00AD1846" w:rsidRDefault="00DF0963" w:rsidP="00DF0963">
      <w:pPr>
        <w:keepLines/>
        <w:ind w:right="176"/>
        <w:jc w:val="both"/>
        <w:rPr>
          <w:rFonts w:ascii="Arial" w:hAnsi="Arial" w:cs="Arial"/>
        </w:rPr>
      </w:pPr>
      <w:r w:rsidRPr="00AD1846">
        <w:rPr>
          <w:rFonts w:ascii="Arial" w:hAnsi="Arial" w:cs="Arial"/>
        </w:rPr>
        <w:t xml:space="preserve">A helyhiány miatt a megépült folyókát a Rumi Rajki I. utcától a Szent Imre herceg utca 37. számú ingatlanig 265 </w:t>
      </w:r>
      <w:proofErr w:type="spellStart"/>
      <w:r w:rsidRPr="00AD1846">
        <w:rPr>
          <w:rFonts w:ascii="Arial" w:hAnsi="Arial" w:cs="Arial"/>
        </w:rPr>
        <w:t>fm</w:t>
      </w:r>
      <w:proofErr w:type="spellEnd"/>
      <w:r w:rsidRPr="00AD1846">
        <w:rPr>
          <w:rFonts w:ascii="Arial" w:hAnsi="Arial" w:cs="Arial"/>
        </w:rPr>
        <w:t xml:space="preserve"> hosszban el kell bontani, a csapadékcsatorna és a víznyelő aknák megmaradnak, és felhasználásra kerülnek.</w:t>
      </w:r>
    </w:p>
    <w:p w14:paraId="48D51115" w14:textId="77777777" w:rsidR="00DF0963" w:rsidRPr="00AD1846" w:rsidRDefault="00DF0963" w:rsidP="00DF0963">
      <w:pPr>
        <w:keepLines/>
        <w:ind w:right="176"/>
        <w:jc w:val="both"/>
        <w:rPr>
          <w:rFonts w:ascii="Arial" w:hAnsi="Arial" w:cs="Arial"/>
        </w:rPr>
      </w:pPr>
      <w:r w:rsidRPr="00AD1846">
        <w:rPr>
          <w:rFonts w:ascii="Arial" w:hAnsi="Arial" w:cs="Arial"/>
        </w:rPr>
        <w:t>A kerékpárút és járda építésénél alkalmazott műszaki megoldás (kiemelt szegély ill. víznyelők beépítésével kerül a csapadékvíz a korábbi projekt során megépült csapadékcsatornába) egyenértékű ill. üzemeltetési szempontból magasabb színvonalú műszaki megoldás az elbontásra került betonfolyókás vízelvezetéssel szemben.</w:t>
      </w:r>
    </w:p>
    <w:p w14:paraId="30FD38FB" w14:textId="77777777" w:rsidR="00DF0963" w:rsidRPr="00AD1846" w:rsidRDefault="00DF0963" w:rsidP="00DF0963">
      <w:pPr>
        <w:jc w:val="both"/>
        <w:rPr>
          <w:rFonts w:ascii="Arial" w:hAnsi="Arial" w:cs="Arial"/>
        </w:rPr>
      </w:pPr>
    </w:p>
    <w:p w14:paraId="7D7FD3AA" w14:textId="08AAB9A3" w:rsidR="00DF0963" w:rsidRPr="00AD1846" w:rsidRDefault="00DF0963" w:rsidP="00DF0963">
      <w:pPr>
        <w:jc w:val="both"/>
        <w:rPr>
          <w:rFonts w:ascii="Arial" w:hAnsi="Arial" w:cs="Arial"/>
        </w:rPr>
      </w:pPr>
      <w:r w:rsidRPr="00AD1846">
        <w:rPr>
          <w:rFonts w:ascii="Arial" w:hAnsi="Arial" w:cs="Arial"/>
        </w:rPr>
        <w:t xml:space="preserve">A </w:t>
      </w:r>
      <w:r w:rsidRPr="00396504">
        <w:rPr>
          <w:rFonts w:ascii="Arial" w:hAnsi="Arial" w:cs="Arial"/>
          <w:b/>
          <w:bCs/>
        </w:rPr>
        <w:t>TOP-6.5.1-16-SH1-2018-00001</w:t>
      </w:r>
      <w:r w:rsidRPr="00AD1846">
        <w:rPr>
          <w:rFonts w:ascii="Arial" w:hAnsi="Arial" w:cs="Arial"/>
        </w:rPr>
        <w:t xml:space="preserve"> számú </w:t>
      </w:r>
      <w:r w:rsidRPr="00AD1846">
        <w:rPr>
          <w:rFonts w:ascii="Arial" w:hAnsi="Arial" w:cs="Arial"/>
          <w:b/>
          <w:bCs/>
        </w:rPr>
        <w:t>„Maros és Pipitér Óvoda energetikai korszerűsítése”</w:t>
      </w:r>
      <w:r w:rsidRPr="00AD1846">
        <w:rPr>
          <w:rFonts w:ascii="Arial" w:hAnsi="Arial" w:cs="Arial"/>
        </w:rPr>
        <w:t xml:space="preserve"> projektben a 4. és az 5. szakmai beszámoló már benyújtásra került, a </w:t>
      </w:r>
      <w:r w:rsidRPr="00AD1846">
        <w:rPr>
          <w:rFonts w:ascii="Arial" w:hAnsi="Arial" w:cs="Arial"/>
        </w:rPr>
        <w:lastRenderedPageBreak/>
        <w:t xml:space="preserve">kivitelezés még folyamatban van. A hőszivattyúk beszerelése még nem történt meg. </w:t>
      </w:r>
      <w:r w:rsidRPr="0041559D">
        <w:rPr>
          <w:rFonts w:ascii="Arial" w:hAnsi="Arial" w:cs="Arial"/>
        </w:rPr>
        <w:t>2020.</w:t>
      </w:r>
      <w:r w:rsidR="00396504">
        <w:rPr>
          <w:rFonts w:ascii="Arial" w:hAnsi="Arial" w:cs="Arial"/>
        </w:rPr>
        <w:t xml:space="preserve"> </w:t>
      </w:r>
      <w:r w:rsidRPr="0041559D">
        <w:rPr>
          <w:rFonts w:ascii="Arial" w:hAnsi="Arial" w:cs="Arial"/>
        </w:rPr>
        <w:t>09.</w:t>
      </w:r>
      <w:r w:rsidR="00396504">
        <w:rPr>
          <w:rFonts w:ascii="Arial" w:hAnsi="Arial" w:cs="Arial"/>
        </w:rPr>
        <w:t xml:space="preserve"> </w:t>
      </w:r>
      <w:r w:rsidRPr="0041559D">
        <w:rPr>
          <w:rFonts w:ascii="Arial" w:hAnsi="Arial" w:cs="Arial"/>
        </w:rPr>
        <w:t>28-án került benyújtásra a projektfejlesztési szakasz lezárására és a megvalósítási szakasz megindítására vonatkozó támogatási szerződés módosítási kérelem.</w:t>
      </w:r>
    </w:p>
    <w:p w14:paraId="2BE822D6" w14:textId="77777777" w:rsidR="00DF0963" w:rsidRPr="00AD1846" w:rsidRDefault="00DF0963" w:rsidP="00DF0963">
      <w:pPr>
        <w:jc w:val="both"/>
        <w:rPr>
          <w:rFonts w:ascii="Arial" w:hAnsi="Arial" w:cs="Arial"/>
        </w:rPr>
      </w:pPr>
    </w:p>
    <w:p w14:paraId="038D2BCF" w14:textId="77777777" w:rsidR="00DF0963" w:rsidRPr="00AD1846" w:rsidRDefault="00DF0963" w:rsidP="00DF0963">
      <w:pPr>
        <w:jc w:val="both"/>
        <w:rPr>
          <w:rFonts w:ascii="Arial" w:hAnsi="Arial" w:cs="Arial"/>
        </w:rPr>
      </w:pPr>
      <w:r w:rsidRPr="00AD1846">
        <w:rPr>
          <w:rFonts w:ascii="Arial" w:hAnsi="Arial" w:cs="Arial"/>
        </w:rPr>
        <w:t xml:space="preserve">A </w:t>
      </w:r>
      <w:r w:rsidRPr="0038421E">
        <w:rPr>
          <w:rFonts w:ascii="Arial" w:hAnsi="Arial" w:cs="Arial"/>
          <w:b/>
          <w:bCs/>
        </w:rPr>
        <w:t>TOP-6.5.1-16-SH1-2018-00002</w:t>
      </w:r>
      <w:r w:rsidRPr="00AD1846">
        <w:rPr>
          <w:rFonts w:ascii="Arial" w:hAnsi="Arial" w:cs="Arial"/>
        </w:rPr>
        <w:t xml:space="preserve"> számú </w:t>
      </w:r>
      <w:r w:rsidRPr="00AD1846">
        <w:rPr>
          <w:rFonts w:ascii="Arial" w:hAnsi="Arial" w:cs="Arial"/>
          <w:b/>
          <w:bCs/>
        </w:rPr>
        <w:t>„</w:t>
      </w:r>
      <w:proofErr w:type="spellStart"/>
      <w:r w:rsidRPr="00AD1846">
        <w:rPr>
          <w:rFonts w:ascii="Arial" w:hAnsi="Arial" w:cs="Arial"/>
          <w:b/>
          <w:bCs/>
        </w:rPr>
        <w:t>Oladi</w:t>
      </w:r>
      <w:proofErr w:type="spellEnd"/>
      <w:r w:rsidRPr="00AD1846">
        <w:rPr>
          <w:rFonts w:ascii="Arial" w:hAnsi="Arial" w:cs="Arial"/>
          <w:b/>
          <w:bCs/>
        </w:rPr>
        <w:t xml:space="preserve"> Szakgimnázium és Szakközépiskola energetikai korszerűsítése”</w:t>
      </w:r>
      <w:r w:rsidRPr="00AD1846">
        <w:rPr>
          <w:rFonts w:ascii="Arial" w:hAnsi="Arial" w:cs="Arial"/>
        </w:rPr>
        <w:t xml:space="preserve"> projektben az új közbeszerzési eljárás megindítása miatt Támogatási Szerződés módosítási kérelem került benyújtásra, mely elfogadásra került. Később a mérföldkövek módosítására vonatkozóan is benyújtásra és elfogadásra került egy módosítási kérelem.  A projektfejlesztési szakasz lezárására és a megvalósítási szakasz megindítására vonatkozó módosítási kérelmünk 2021. júniusában kerül benyújtásra.</w:t>
      </w:r>
    </w:p>
    <w:p w14:paraId="59D6634A" w14:textId="77777777" w:rsidR="00DF0963" w:rsidRPr="00AD1846" w:rsidRDefault="00DF0963" w:rsidP="00DF0963">
      <w:pPr>
        <w:jc w:val="both"/>
        <w:rPr>
          <w:rFonts w:ascii="Arial" w:hAnsi="Arial" w:cs="Arial"/>
        </w:rPr>
      </w:pPr>
    </w:p>
    <w:p w14:paraId="10ABE57A" w14:textId="77777777" w:rsidR="00DF0963" w:rsidRPr="00AD1846" w:rsidRDefault="00DF0963" w:rsidP="00DF0963">
      <w:pPr>
        <w:jc w:val="both"/>
        <w:rPr>
          <w:rFonts w:ascii="Arial" w:hAnsi="Arial" w:cs="Arial"/>
        </w:rPr>
      </w:pPr>
      <w:r w:rsidRPr="00AD1846">
        <w:rPr>
          <w:rFonts w:ascii="Arial" w:hAnsi="Arial" w:cs="Arial"/>
        </w:rPr>
        <w:t xml:space="preserve">Az </w:t>
      </w:r>
      <w:r w:rsidRPr="00AD1846">
        <w:rPr>
          <w:rFonts w:ascii="Arial" w:hAnsi="Arial" w:cs="Arial"/>
          <w:b/>
          <w:bCs/>
        </w:rPr>
        <w:t>Okos Zebra gyalogosvédelmi rendszer kialakítása</w:t>
      </w:r>
      <w:r w:rsidRPr="00AD1846">
        <w:rPr>
          <w:rFonts w:ascii="Arial" w:hAnsi="Arial" w:cs="Arial"/>
        </w:rPr>
        <w:t xml:space="preserve"> (11-es Huszár úti gyalogátkelő)</w:t>
      </w:r>
      <w:r>
        <w:rPr>
          <w:rFonts w:ascii="Arial" w:hAnsi="Arial" w:cs="Arial"/>
        </w:rPr>
        <w:t xml:space="preserve"> című</w:t>
      </w:r>
      <w:r w:rsidRPr="00AD1846">
        <w:rPr>
          <w:rFonts w:ascii="Arial" w:hAnsi="Arial" w:cs="Arial"/>
        </w:rPr>
        <w:t xml:space="preserve"> pályázat támogatásban részesült, és megvalósításra került. </w:t>
      </w:r>
    </w:p>
    <w:p w14:paraId="2D8F39C3" w14:textId="77777777" w:rsidR="00DF0963" w:rsidRPr="00AD1846" w:rsidRDefault="00DF0963" w:rsidP="00DF0963">
      <w:pPr>
        <w:jc w:val="both"/>
        <w:rPr>
          <w:rFonts w:ascii="Arial" w:hAnsi="Arial" w:cs="Arial"/>
        </w:rPr>
      </w:pPr>
    </w:p>
    <w:p w14:paraId="6AA7A968" w14:textId="77777777" w:rsidR="00DF0963" w:rsidRPr="00AD1846" w:rsidRDefault="00DF0963" w:rsidP="00DF0963">
      <w:pPr>
        <w:jc w:val="both"/>
        <w:rPr>
          <w:rFonts w:ascii="Arial" w:hAnsi="Arial" w:cs="Arial"/>
        </w:rPr>
      </w:pPr>
      <w:r w:rsidRPr="00AD1846">
        <w:rPr>
          <w:rFonts w:ascii="Arial" w:hAnsi="Arial" w:cs="Arial"/>
        </w:rPr>
        <w:t xml:space="preserve">Az </w:t>
      </w:r>
      <w:r w:rsidRPr="00AD1846">
        <w:rPr>
          <w:rFonts w:ascii="Arial" w:hAnsi="Arial" w:cs="Arial"/>
          <w:b/>
        </w:rPr>
        <w:t>NKA Hangfoglaló Könnyűzene Támogató Program Kollégiuma</w:t>
      </w:r>
      <w:r w:rsidRPr="00AD1846">
        <w:rPr>
          <w:rFonts w:ascii="Arial" w:hAnsi="Arial" w:cs="Arial"/>
        </w:rPr>
        <w:t xml:space="preserve"> által kiírt pályázati felhívásra Szombathely Megyei Jogú Város Önkormányzata </w:t>
      </w:r>
      <w:r w:rsidRPr="00AD1846">
        <w:rPr>
          <w:rFonts w:ascii="Arial" w:hAnsi="Arial" w:cs="Arial"/>
          <w:b/>
        </w:rPr>
        <w:t>„Stratégia alkotás és a szombathelyi könnyűzenei élet fejlesztési koncepciójának kidolgozása”</w:t>
      </w:r>
      <w:r w:rsidRPr="00AD1846">
        <w:rPr>
          <w:rFonts w:ascii="Arial" w:hAnsi="Arial" w:cs="Arial"/>
        </w:rPr>
        <w:t xml:space="preserve"> címmel nyújtott be pályázatot 2020.11.23-án, mely egy millió forint támogatásban részesült. A támogatási szerződés aláírásra került és a projekt megvalósítása elkezdődött.</w:t>
      </w:r>
    </w:p>
    <w:p w14:paraId="3D1AE422" w14:textId="77777777" w:rsidR="00DF0963" w:rsidRPr="00AD1846" w:rsidRDefault="00DF0963" w:rsidP="00DF0963">
      <w:pPr>
        <w:jc w:val="both"/>
        <w:rPr>
          <w:rFonts w:ascii="Arial" w:hAnsi="Arial" w:cs="Arial"/>
        </w:rPr>
      </w:pPr>
    </w:p>
    <w:p w14:paraId="4BAEAEAA" w14:textId="19B48BF6" w:rsidR="00DF0963" w:rsidRPr="00AD1846" w:rsidRDefault="00DF0963" w:rsidP="00DF0963">
      <w:pPr>
        <w:jc w:val="both"/>
        <w:rPr>
          <w:rFonts w:ascii="Arial" w:hAnsi="Arial" w:cs="Arial"/>
        </w:rPr>
      </w:pPr>
      <w:r w:rsidRPr="00AD1846">
        <w:rPr>
          <w:rFonts w:ascii="Arial" w:hAnsi="Arial" w:cs="Arial"/>
        </w:rPr>
        <w:t>A „</w:t>
      </w:r>
      <w:r w:rsidRPr="00AD1846">
        <w:rPr>
          <w:rFonts w:ascii="Arial" w:hAnsi="Arial" w:cs="Arial"/>
          <w:b/>
        </w:rPr>
        <w:t>Multifunkcionális közszolgáltatási telephely fejlesztése Szombathelyen”</w:t>
      </w:r>
      <w:r w:rsidRPr="00AD1846">
        <w:rPr>
          <w:rFonts w:ascii="Arial" w:hAnsi="Arial" w:cs="Arial"/>
        </w:rPr>
        <w:t xml:space="preserve"> című projekt kapcsán a közbeszerzési eljárás eredményeként megkötésre került </w:t>
      </w:r>
      <w:proofErr w:type="gramStart"/>
      <w:r w:rsidRPr="00AD1846">
        <w:rPr>
          <w:rFonts w:ascii="Arial" w:hAnsi="Arial" w:cs="Arial"/>
        </w:rPr>
        <w:t>a kivitelezési szerződés</w:t>
      </w:r>
      <w:r w:rsidR="004C1115">
        <w:rPr>
          <w:rFonts w:ascii="Arial" w:hAnsi="Arial" w:cs="Arial"/>
        </w:rPr>
        <w:t>,</w:t>
      </w:r>
      <w:proofErr w:type="gramEnd"/>
      <w:r w:rsidRPr="00AD1846">
        <w:rPr>
          <w:rFonts w:ascii="Arial" w:hAnsi="Arial" w:cs="Arial"/>
        </w:rPr>
        <w:t xml:space="preserve"> és a beruházás megkezdődött. A források azonban nem fedezték a beruházás költségét, ezért nem minden projektelem megvalósítására szerződött le a SZOVA Zrt. A módosításokra a szerződés megkötése előtt támogatói okirat módosítási kérelmet nyújtott be az Önkormányzat. A Miniszterelnökség később jelezte, hogy a projekt nem támogatható, ha nem valósul meg minden projektelem. Az egyeztetések jelenleg is zajlanak. </w:t>
      </w:r>
    </w:p>
    <w:p w14:paraId="076F8016" w14:textId="77777777" w:rsidR="00DF0963" w:rsidRPr="00AD1846" w:rsidRDefault="00DF0963" w:rsidP="00DF0963">
      <w:pPr>
        <w:jc w:val="both"/>
        <w:rPr>
          <w:rFonts w:ascii="Arial" w:hAnsi="Arial" w:cs="Arial"/>
        </w:rPr>
      </w:pPr>
    </w:p>
    <w:p w14:paraId="5B9174AD" w14:textId="77777777" w:rsidR="00DF0963" w:rsidRPr="00AD1846" w:rsidRDefault="00DF0963" w:rsidP="00DF0963">
      <w:pPr>
        <w:jc w:val="both"/>
        <w:rPr>
          <w:rFonts w:ascii="Arial" w:hAnsi="Arial" w:cs="Arial"/>
        </w:rPr>
      </w:pPr>
      <w:r w:rsidRPr="00AD1846">
        <w:rPr>
          <w:rFonts w:ascii="Arial" w:hAnsi="Arial" w:cs="Arial"/>
          <w:b/>
          <w:bCs/>
        </w:rPr>
        <w:t>Szombathely Megyei Jogú Város Fenntartható Energia és Klíma Akciótervének (SECAP)</w:t>
      </w:r>
      <w:r w:rsidRPr="00AD1846">
        <w:rPr>
          <w:rFonts w:ascii="Arial" w:hAnsi="Arial" w:cs="Arial"/>
        </w:rPr>
        <w:t xml:space="preserve"> elkészítésére vonatkozóan megtörtént a vállalkozó által kért, az önkormányzati gazdasági társaságokra, intézményekre és a Polgármesteri Hivatalra vonatkozó adatok és dokumentumok megküldése. A következő uniós pénzügyi ciklusra tervezett projektek bizonytalansága miatt szerződésmódosítás</w:t>
      </w:r>
      <w:r>
        <w:rPr>
          <w:rFonts w:ascii="Arial" w:hAnsi="Arial" w:cs="Arial"/>
        </w:rPr>
        <w:t>, véghatáridő hosszabbítás</w:t>
      </w:r>
      <w:r w:rsidRPr="00AD1846">
        <w:rPr>
          <w:rFonts w:ascii="Arial" w:hAnsi="Arial" w:cs="Arial"/>
        </w:rPr>
        <w:t xml:space="preserve"> történt.</w:t>
      </w:r>
    </w:p>
    <w:bookmarkEnd w:id="10"/>
    <w:p w14:paraId="763602E3" w14:textId="77777777" w:rsidR="00DF0963" w:rsidRPr="00AD1846" w:rsidRDefault="00DF0963" w:rsidP="00DF0963"/>
    <w:p w14:paraId="1119A9D7" w14:textId="77777777" w:rsidR="00DF0963" w:rsidRPr="00AD1846" w:rsidRDefault="00DF0963" w:rsidP="00DF0963">
      <w:pPr>
        <w:pStyle w:val="NormlWeb"/>
        <w:shd w:val="clear" w:color="auto" w:fill="FFFFFF"/>
        <w:spacing w:before="0" w:after="0"/>
        <w:jc w:val="both"/>
        <w:rPr>
          <w:rFonts w:ascii="Arial" w:hAnsi="Arial" w:cs="Arial"/>
          <w:lang w:eastAsia="en-US"/>
        </w:rPr>
      </w:pPr>
      <w:r w:rsidRPr="00AD1846">
        <w:rPr>
          <w:rFonts w:ascii="Arial" w:hAnsi="Arial" w:cs="Arial"/>
          <w:lang w:eastAsia="en-US"/>
        </w:rPr>
        <w:t xml:space="preserve">A </w:t>
      </w:r>
      <w:r w:rsidRPr="0038421E">
        <w:rPr>
          <w:rFonts w:ascii="Arial" w:hAnsi="Arial" w:cs="Arial"/>
          <w:b/>
          <w:bCs/>
          <w:lang w:eastAsia="en-US"/>
        </w:rPr>
        <w:t>TOP-6.4.1-15-SH1-2019-00003</w:t>
      </w:r>
      <w:r w:rsidRPr="00AD1846">
        <w:rPr>
          <w:rFonts w:ascii="Arial" w:hAnsi="Arial" w:cs="Arial"/>
          <w:lang w:eastAsia="en-US"/>
        </w:rPr>
        <w:t xml:space="preserve"> számú, </w:t>
      </w:r>
      <w:r w:rsidRPr="00AD1846">
        <w:rPr>
          <w:rFonts w:ascii="Arial" w:hAnsi="Arial" w:cs="Arial"/>
          <w:b/>
          <w:bCs/>
          <w:lang w:eastAsia="en-US"/>
        </w:rPr>
        <w:t>"Szombathely és Vép településeket összekötő kerékpárút megépítése"</w:t>
      </w:r>
      <w:r w:rsidRPr="00AD1846">
        <w:rPr>
          <w:rFonts w:ascii="Arial" w:hAnsi="Arial" w:cs="Arial"/>
          <w:lang w:eastAsia="en-US"/>
        </w:rPr>
        <w:t xml:space="preserve"> című és a </w:t>
      </w:r>
      <w:r w:rsidRPr="0038421E">
        <w:rPr>
          <w:rFonts w:ascii="Arial" w:hAnsi="Arial" w:cs="Arial"/>
          <w:b/>
          <w:bCs/>
          <w:lang w:eastAsia="en-US"/>
        </w:rPr>
        <w:t>TOP-6.4.1-15-SH1-2019-00004</w:t>
      </w:r>
      <w:r w:rsidRPr="00AD1846">
        <w:rPr>
          <w:rFonts w:ascii="Arial" w:hAnsi="Arial" w:cs="Arial"/>
          <w:lang w:eastAsia="en-US"/>
        </w:rPr>
        <w:t xml:space="preserve"> számú, </w:t>
      </w:r>
      <w:r w:rsidRPr="00AD1846">
        <w:rPr>
          <w:rFonts w:ascii="Arial" w:hAnsi="Arial" w:cs="Arial"/>
          <w:b/>
          <w:bCs/>
          <w:lang w:eastAsia="en-US"/>
        </w:rPr>
        <w:t>„Szombathely és Balogunyom településeket összekötő kerékpárút megépítése”</w:t>
      </w:r>
      <w:r w:rsidRPr="00AD1846">
        <w:rPr>
          <w:rFonts w:ascii="Arial" w:hAnsi="Arial" w:cs="Arial"/>
          <w:lang w:eastAsia="en-US"/>
        </w:rPr>
        <w:t xml:space="preserve"> című projektekben megtörtént a felülvizsgált KHT tervzsűrivel történt egyeztetése, szükséges ingatlanok megvásárlása, illetve kisajátítása. A kiviteli tervek elfogadás alatt vannak. Folyamatban van a marketing és szemléletformálás tevékenységek végzésére vonatkozó szerződés aláírása. Az ingatlanok kisajátításának hosszú folyamata és a GYSEV által jelzett – de már megoldódni látszó – akadály miatt a mérföldkövek átütemezését kértük.</w:t>
      </w:r>
    </w:p>
    <w:p w14:paraId="20955BD3" w14:textId="77777777" w:rsidR="00DF0963" w:rsidRPr="00AD1846" w:rsidRDefault="00DF0963" w:rsidP="00DF0963">
      <w:pPr>
        <w:pStyle w:val="NormlWeb"/>
        <w:shd w:val="clear" w:color="auto" w:fill="FFFFFF"/>
        <w:spacing w:before="0" w:after="0"/>
        <w:jc w:val="both"/>
        <w:rPr>
          <w:rFonts w:ascii="Arial" w:hAnsi="Arial" w:cs="Arial"/>
          <w:lang w:eastAsia="en-US"/>
        </w:rPr>
      </w:pPr>
      <w:r w:rsidRPr="00AD1846">
        <w:rPr>
          <w:rFonts w:ascii="Arial" w:hAnsi="Arial" w:cs="Arial"/>
          <w:lang w:eastAsia="en-US"/>
        </w:rPr>
        <w:t xml:space="preserve"> </w:t>
      </w:r>
    </w:p>
    <w:p w14:paraId="1CF06268" w14:textId="00F09792" w:rsidR="00DF0963" w:rsidRPr="00AD1846" w:rsidRDefault="00DF0963" w:rsidP="00DF0963">
      <w:pPr>
        <w:jc w:val="both"/>
        <w:rPr>
          <w:rFonts w:ascii="Arial" w:hAnsi="Arial" w:cs="Arial"/>
        </w:rPr>
      </w:pPr>
      <w:r w:rsidRPr="00AD1846">
        <w:rPr>
          <w:rFonts w:ascii="Arial" w:hAnsi="Arial" w:cs="Arial"/>
        </w:rPr>
        <w:t xml:space="preserve">A </w:t>
      </w:r>
      <w:proofErr w:type="spellStart"/>
      <w:r w:rsidRPr="00AD1846">
        <w:rPr>
          <w:rFonts w:ascii="Arial" w:hAnsi="Arial" w:cs="Arial"/>
          <w:b/>
        </w:rPr>
        <w:t>Gothard</w:t>
      </w:r>
      <w:proofErr w:type="spellEnd"/>
      <w:r w:rsidRPr="00AD1846">
        <w:rPr>
          <w:rFonts w:ascii="Arial" w:hAnsi="Arial" w:cs="Arial"/>
          <w:b/>
        </w:rPr>
        <w:t xml:space="preserve">-kastély </w:t>
      </w:r>
      <w:r w:rsidRPr="00AD1846">
        <w:rPr>
          <w:rFonts w:ascii="Arial" w:hAnsi="Arial" w:cs="Arial"/>
        </w:rPr>
        <w:t>Modern Városok Program projektben 202</w:t>
      </w:r>
      <w:r w:rsidR="0038421E">
        <w:rPr>
          <w:rFonts w:ascii="Arial" w:hAnsi="Arial" w:cs="Arial"/>
        </w:rPr>
        <w:t>0</w:t>
      </w:r>
      <w:r w:rsidRPr="00AD1846">
        <w:rPr>
          <w:rFonts w:ascii="Arial" w:hAnsi="Arial" w:cs="Arial"/>
        </w:rPr>
        <w:t>. dec</w:t>
      </w:r>
      <w:r w:rsidR="0038421E">
        <w:rPr>
          <w:rFonts w:ascii="Arial" w:hAnsi="Arial" w:cs="Arial"/>
        </w:rPr>
        <w:t>ember</w:t>
      </w:r>
      <w:r w:rsidRPr="00AD1846">
        <w:rPr>
          <w:rFonts w:ascii="Arial" w:hAnsi="Arial" w:cs="Arial"/>
        </w:rPr>
        <w:t xml:space="preserve"> 21-én megtörtént az új támogatói okirat kibocsátása. A tervezővel történt szerződéskötést és a tervezés megkezdését követően a tervtanácsi és műemlékvédelmi hatósági egyeztetések nyomán többletfeladatok jelentkeztek, melyek forrását jelenleg keressük.</w:t>
      </w:r>
    </w:p>
    <w:p w14:paraId="4CFBDE76" w14:textId="77777777" w:rsidR="00DF0963" w:rsidRPr="00AD1846" w:rsidRDefault="00DF0963" w:rsidP="00DF0963">
      <w:pPr>
        <w:jc w:val="both"/>
        <w:rPr>
          <w:rFonts w:ascii="Arial" w:hAnsi="Arial" w:cs="Arial"/>
        </w:rPr>
      </w:pPr>
    </w:p>
    <w:p w14:paraId="759234EC" w14:textId="749F54AC" w:rsidR="00DF0963" w:rsidRPr="00AD1846" w:rsidRDefault="00DF0963" w:rsidP="00DF0963">
      <w:pPr>
        <w:jc w:val="both"/>
        <w:rPr>
          <w:rFonts w:ascii="Arial" w:hAnsi="Arial" w:cs="Arial"/>
        </w:rPr>
      </w:pPr>
      <w:r w:rsidRPr="00AD1846">
        <w:rPr>
          <w:rFonts w:ascii="Arial" w:hAnsi="Arial" w:cs="Arial"/>
        </w:rPr>
        <w:t xml:space="preserve">A </w:t>
      </w:r>
      <w:r w:rsidRPr="00AD1846">
        <w:rPr>
          <w:rFonts w:ascii="Arial" w:hAnsi="Arial" w:cs="Arial"/>
          <w:b/>
        </w:rPr>
        <w:t>Fedett Uszoda</w:t>
      </w:r>
      <w:r w:rsidRPr="00AD1846">
        <w:rPr>
          <w:rFonts w:ascii="Arial" w:hAnsi="Arial" w:cs="Arial"/>
        </w:rPr>
        <w:t xml:space="preserve"> MVP fejlesztése újra megindult, a 2022-es MVP költségkeretből lehetőségünk nyílt támogatást igényelni a teljes körű felújításra és kismértékű bővítésre. A támogatási igényt tervezői műszaki leírással és költségbecsléssel alátámasztva megküldt</w:t>
      </w:r>
      <w:r w:rsidR="0038421E">
        <w:rPr>
          <w:rFonts w:ascii="Arial" w:hAnsi="Arial" w:cs="Arial"/>
        </w:rPr>
        <w:t>e az iroda</w:t>
      </w:r>
      <w:r w:rsidRPr="00AD1846">
        <w:rPr>
          <w:rFonts w:ascii="Arial" w:hAnsi="Arial" w:cs="Arial"/>
        </w:rPr>
        <w:t xml:space="preserve"> a Miniszterelnökségnek. </w:t>
      </w:r>
    </w:p>
    <w:p w14:paraId="05053CB2" w14:textId="77777777" w:rsidR="00DF0963" w:rsidRPr="00AD1846" w:rsidRDefault="00DF0963" w:rsidP="00DF0963">
      <w:pPr>
        <w:jc w:val="both"/>
        <w:rPr>
          <w:rFonts w:ascii="Arial" w:hAnsi="Arial" w:cs="Arial"/>
        </w:rPr>
      </w:pPr>
    </w:p>
    <w:p w14:paraId="34F62EFD" w14:textId="77777777" w:rsidR="00DF0963" w:rsidRPr="00AD1846" w:rsidRDefault="00DF0963" w:rsidP="00DF0963">
      <w:pPr>
        <w:jc w:val="both"/>
        <w:rPr>
          <w:rFonts w:ascii="Arial" w:hAnsi="Arial" w:cs="Arial"/>
        </w:rPr>
      </w:pPr>
      <w:r w:rsidRPr="00AD1846">
        <w:rPr>
          <w:rFonts w:ascii="Arial" w:hAnsi="Arial" w:cs="Arial"/>
          <w:b/>
        </w:rPr>
        <w:t>A Szent Márton II.</w:t>
      </w:r>
      <w:r w:rsidRPr="00AD1846">
        <w:rPr>
          <w:rFonts w:ascii="Arial" w:hAnsi="Arial" w:cs="Arial"/>
        </w:rPr>
        <w:t xml:space="preserve"> MVP projekt lezárult, a fel nem használt kb. 200 millió Ft támogatás hamarosan visszafizetésre kerül, és egyeztetéseket követően más MVP célra felhasználhatóvá válik.  </w:t>
      </w:r>
    </w:p>
    <w:p w14:paraId="63756DD5" w14:textId="77777777" w:rsidR="00DF0963" w:rsidRPr="00AD1846" w:rsidRDefault="00DF0963" w:rsidP="00DF0963">
      <w:pPr>
        <w:jc w:val="both"/>
        <w:rPr>
          <w:rFonts w:ascii="Arial" w:hAnsi="Arial" w:cs="Arial"/>
        </w:rPr>
      </w:pPr>
    </w:p>
    <w:p w14:paraId="2B0380FC" w14:textId="77777777" w:rsidR="00DF0963" w:rsidRPr="00AD1846" w:rsidRDefault="00DF0963" w:rsidP="00DF0963">
      <w:pPr>
        <w:jc w:val="both"/>
        <w:rPr>
          <w:rFonts w:ascii="Arial" w:hAnsi="Arial" w:cs="Arial"/>
        </w:rPr>
      </w:pPr>
      <w:r w:rsidRPr="00AD1846">
        <w:rPr>
          <w:rFonts w:ascii="Arial" w:hAnsi="Arial" w:cs="Arial"/>
        </w:rPr>
        <w:t xml:space="preserve">A </w:t>
      </w:r>
      <w:proofErr w:type="spellStart"/>
      <w:r w:rsidRPr="00AD1846">
        <w:rPr>
          <w:rFonts w:ascii="Arial" w:hAnsi="Arial" w:cs="Arial"/>
          <w:b/>
        </w:rPr>
        <w:t>NewPilgrimAge</w:t>
      </w:r>
      <w:proofErr w:type="spellEnd"/>
      <w:r w:rsidRPr="00AD1846">
        <w:rPr>
          <w:rFonts w:ascii="Arial" w:hAnsi="Arial" w:cs="Arial"/>
        </w:rPr>
        <w:t xml:space="preserve"> (Szent Márton nemzetközi projekt) projekt 2020. május 31-én véget ért. A záró projektszintű beszámoló és pénzügyi elszámolás elfogadása, a projekt szakmai és pénzügyi zárása megtörtént. </w:t>
      </w:r>
    </w:p>
    <w:p w14:paraId="40782002" w14:textId="77777777" w:rsidR="00DF0963" w:rsidRPr="00AD1846" w:rsidRDefault="00DF0963" w:rsidP="00DF0963">
      <w:pPr>
        <w:jc w:val="both"/>
        <w:rPr>
          <w:rFonts w:ascii="Arial" w:hAnsi="Arial" w:cs="Arial"/>
        </w:rPr>
      </w:pPr>
    </w:p>
    <w:p w14:paraId="5B70CC1C" w14:textId="13C93B8A" w:rsidR="00DF0963" w:rsidRPr="00AD1846" w:rsidRDefault="00DF0963" w:rsidP="00DF0963">
      <w:pPr>
        <w:jc w:val="both"/>
        <w:rPr>
          <w:rFonts w:ascii="Arial" w:hAnsi="Arial" w:cs="Arial"/>
        </w:rPr>
      </w:pPr>
      <w:r w:rsidRPr="00AD1846">
        <w:rPr>
          <w:rFonts w:ascii="Arial" w:hAnsi="Arial" w:cs="Arial"/>
        </w:rPr>
        <w:t xml:space="preserve">A </w:t>
      </w:r>
      <w:r w:rsidRPr="00AD1846">
        <w:rPr>
          <w:rFonts w:ascii="Arial" w:hAnsi="Arial" w:cs="Arial"/>
          <w:b/>
        </w:rPr>
        <w:t>Klímabarát Települések Szövetsége</w:t>
      </w:r>
      <w:r w:rsidRPr="00AD1846">
        <w:rPr>
          <w:rFonts w:ascii="Arial" w:hAnsi="Arial" w:cs="Arial"/>
        </w:rPr>
        <w:t xml:space="preserve"> folyamatosan szervez online tájékoztatókat szakmai kérdésekben és támogatá</w:t>
      </w:r>
      <w:r>
        <w:rPr>
          <w:rFonts w:ascii="Arial" w:hAnsi="Arial" w:cs="Arial"/>
        </w:rPr>
        <w:t>si források bemutatására. Ezeken</w:t>
      </w:r>
      <w:r w:rsidRPr="00AD1846">
        <w:rPr>
          <w:rFonts w:ascii="Arial" w:hAnsi="Arial" w:cs="Arial"/>
        </w:rPr>
        <w:t xml:space="preserve"> Németh Ákos tanácsnok és az </w:t>
      </w:r>
      <w:r w:rsidR="00CA4A33">
        <w:rPr>
          <w:rFonts w:ascii="Arial" w:hAnsi="Arial" w:cs="Arial"/>
        </w:rPr>
        <w:t>i</w:t>
      </w:r>
      <w:r w:rsidRPr="00AD1846">
        <w:rPr>
          <w:rFonts w:ascii="Arial" w:hAnsi="Arial" w:cs="Arial"/>
        </w:rPr>
        <w:t>roda munkatársai vesznek</w:t>
      </w:r>
      <w:r w:rsidR="00CA4A33">
        <w:rPr>
          <w:rFonts w:ascii="Arial" w:hAnsi="Arial" w:cs="Arial"/>
        </w:rPr>
        <w:t xml:space="preserve"> </w:t>
      </w:r>
      <w:r w:rsidR="00CA4A33" w:rsidRPr="00AD1846">
        <w:rPr>
          <w:rFonts w:ascii="Arial" w:hAnsi="Arial" w:cs="Arial"/>
        </w:rPr>
        <w:t>részt</w:t>
      </w:r>
      <w:r w:rsidRPr="00AD1846">
        <w:rPr>
          <w:rFonts w:ascii="Arial" w:hAnsi="Arial" w:cs="Arial"/>
        </w:rPr>
        <w:t xml:space="preserve">.  </w:t>
      </w:r>
    </w:p>
    <w:p w14:paraId="115330C8" w14:textId="77777777" w:rsidR="00DF0963" w:rsidRPr="00AD1846" w:rsidRDefault="00DF0963" w:rsidP="00DF0963">
      <w:pPr>
        <w:jc w:val="both"/>
        <w:rPr>
          <w:rFonts w:ascii="Arial" w:hAnsi="Arial" w:cs="Arial"/>
        </w:rPr>
      </w:pPr>
    </w:p>
    <w:p w14:paraId="3F831DA2" w14:textId="37BCB5C9" w:rsidR="00DF0963" w:rsidRPr="00AD1846" w:rsidRDefault="00DF0963" w:rsidP="00DF0963">
      <w:pPr>
        <w:jc w:val="both"/>
        <w:rPr>
          <w:rFonts w:ascii="Arial" w:hAnsi="Arial" w:cs="Arial"/>
        </w:rPr>
      </w:pPr>
      <w:r w:rsidRPr="00AD1846">
        <w:rPr>
          <w:rFonts w:ascii="Arial" w:hAnsi="Arial" w:cs="Arial"/>
          <w:bCs/>
        </w:rPr>
        <w:t xml:space="preserve">A </w:t>
      </w:r>
      <w:r w:rsidRPr="00EB7439">
        <w:rPr>
          <w:rFonts w:ascii="Arial" w:hAnsi="Arial" w:cs="Arial"/>
          <w:b/>
        </w:rPr>
        <w:t>TOP-6.3.1-15-SH1-2016-00001</w:t>
      </w:r>
      <w:r w:rsidRPr="00AD1846">
        <w:rPr>
          <w:rFonts w:ascii="Arial" w:hAnsi="Arial" w:cs="Arial"/>
          <w:bCs/>
        </w:rPr>
        <w:t xml:space="preserve"> jelű,</w:t>
      </w:r>
      <w:r w:rsidRPr="00AD1846">
        <w:rPr>
          <w:rFonts w:ascii="Arial" w:hAnsi="Arial" w:cs="Arial"/>
        </w:rPr>
        <w:t xml:space="preserve"> </w:t>
      </w:r>
      <w:r w:rsidRPr="00AD1846">
        <w:rPr>
          <w:rFonts w:ascii="Arial" w:hAnsi="Arial" w:cs="Arial"/>
          <w:b/>
        </w:rPr>
        <w:t>„Szombathely Szent László Király utcai felhagyott iparterület fejlesztése”</w:t>
      </w:r>
      <w:r w:rsidRPr="00AD1846">
        <w:rPr>
          <w:rFonts w:ascii="Arial" w:hAnsi="Arial" w:cs="Arial"/>
        </w:rPr>
        <w:t xml:space="preserve"> című projekt kivitelezése lezárult, a </w:t>
      </w:r>
      <w:proofErr w:type="spellStart"/>
      <w:r w:rsidRPr="00AD1846">
        <w:rPr>
          <w:rFonts w:ascii="Arial" w:hAnsi="Arial" w:cs="Arial"/>
        </w:rPr>
        <w:t>soft</w:t>
      </w:r>
      <w:proofErr w:type="spellEnd"/>
      <w:r w:rsidRPr="00AD1846">
        <w:rPr>
          <w:rFonts w:ascii="Arial" w:hAnsi="Arial" w:cs="Arial"/>
        </w:rPr>
        <w:t xml:space="preserve"> programok is befejeződtek, a záró szakmai és pénzügyi beszámolók beküldésre kerültek. A projektben lezajlott egy EUTAF és ennek nyomán egy pénzügyminisztériumi ellenőrzés is, melynek során a műszaki ellenőrzés minőségét kifogásolták, és a műszaki ellenőrzés költségeire 10%-os korrekciót állapítottak meg, </w:t>
      </w:r>
      <w:r w:rsidRPr="00202296">
        <w:rPr>
          <w:rFonts w:ascii="Arial" w:hAnsi="Arial" w:cs="Arial"/>
        </w:rPr>
        <w:t>ez 695</w:t>
      </w:r>
      <w:r w:rsidR="00EB7439">
        <w:rPr>
          <w:rFonts w:ascii="Arial" w:hAnsi="Arial" w:cs="Arial"/>
        </w:rPr>
        <w:t> </w:t>
      </w:r>
      <w:r w:rsidRPr="00202296">
        <w:rPr>
          <w:rFonts w:ascii="Arial" w:hAnsi="Arial" w:cs="Arial"/>
        </w:rPr>
        <w:t>000</w:t>
      </w:r>
      <w:r w:rsidR="00EB7439">
        <w:rPr>
          <w:rFonts w:ascii="Arial" w:hAnsi="Arial" w:cs="Arial"/>
        </w:rPr>
        <w:t>.-</w:t>
      </w:r>
      <w:r w:rsidRPr="00202296">
        <w:rPr>
          <w:rFonts w:ascii="Arial" w:hAnsi="Arial" w:cs="Arial"/>
        </w:rPr>
        <w:t xml:space="preserve"> Ft támogatási összeg megvonást jelent.</w:t>
      </w:r>
    </w:p>
    <w:p w14:paraId="24149370" w14:textId="77777777" w:rsidR="00DF0963" w:rsidRPr="00AD1846" w:rsidRDefault="00DF0963" w:rsidP="00DF0963">
      <w:pPr>
        <w:jc w:val="both"/>
        <w:rPr>
          <w:rFonts w:ascii="Arial" w:hAnsi="Arial" w:cs="Arial"/>
        </w:rPr>
      </w:pPr>
    </w:p>
    <w:p w14:paraId="44690362" w14:textId="77777777" w:rsidR="00DF0963" w:rsidRPr="00AD1846" w:rsidRDefault="00DF0963" w:rsidP="00DF0963">
      <w:pPr>
        <w:jc w:val="both"/>
        <w:rPr>
          <w:rFonts w:ascii="Arial" w:hAnsi="Arial" w:cs="Arial"/>
        </w:rPr>
      </w:pPr>
      <w:r w:rsidRPr="00AD1846">
        <w:rPr>
          <w:rFonts w:ascii="Arial" w:hAnsi="Arial" w:cs="Arial"/>
        </w:rPr>
        <w:t xml:space="preserve">A </w:t>
      </w:r>
      <w:r w:rsidRPr="00EB7439">
        <w:rPr>
          <w:rFonts w:ascii="Arial" w:hAnsi="Arial" w:cs="Arial"/>
          <w:b/>
          <w:bCs/>
        </w:rPr>
        <w:t>TOP-6.1.4-16-SH1-2017-00001</w:t>
      </w:r>
      <w:r w:rsidRPr="00AD1846">
        <w:rPr>
          <w:rFonts w:ascii="Arial" w:hAnsi="Arial" w:cs="Arial"/>
          <w:b/>
          <w:bCs/>
        </w:rPr>
        <w:t xml:space="preserve"> „Képtár turisztikai célú felújítása”</w:t>
      </w:r>
      <w:r w:rsidRPr="00AD1846">
        <w:rPr>
          <w:rFonts w:ascii="Arial" w:hAnsi="Arial" w:cs="Arial"/>
        </w:rPr>
        <w:t xml:space="preserve"> című projektben a kivitelezés befejeződött, a műtárgyvilágítás felszerelésre került és a műszaki átadás-átvételi eljárás befejeződött. Az eszközbeszerzés egy részére, a tárlatvezető applikáció beszerzésére vonatkozóan új közbeszerzési eljárás előkészítése van folyamatban, mivel az előző eljárások eredménytelenek voltak. A projektben a marketingtevékenység még folyamatban van, de a molinók és ajándéktárgyak leszállítása már megtörtént. A projekt várható maradványösszegét a mellékhelyiségeinek felújítására kívánja fordítani a projektgazda.</w:t>
      </w:r>
    </w:p>
    <w:p w14:paraId="0BB39C53" w14:textId="77777777" w:rsidR="00DF0963" w:rsidRPr="00AD1846" w:rsidRDefault="00DF0963" w:rsidP="00DF0963">
      <w:pPr>
        <w:jc w:val="both"/>
        <w:rPr>
          <w:rFonts w:ascii="Arial" w:hAnsi="Arial" w:cs="Arial"/>
          <w:b/>
          <w:bCs/>
        </w:rPr>
      </w:pPr>
    </w:p>
    <w:p w14:paraId="0480C7D7" w14:textId="7A901CA7" w:rsidR="00DF0963" w:rsidRPr="00AD1846" w:rsidRDefault="00DF0963" w:rsidP="00DF0963">
      <w:pPr>
        <w:jc w:val="both"/>
        <w:rPr>
          <w:rFonts w:ascii="Arial" w:hAnsi="Arial" w:cs="Arial"/>
        </w:rPr>
      </w:pPr>
      <w:r w:rsidRPr="00AD1846">
        <w:rPr>
          <w:rFonts w:ascii="Arial" w:hAnsi="Arial" w:cs="Arial"/>
        </w:rPr>
        <w:t xml:space="preserve">A </w:t>
      </w:r>
      <w:r w:rsidRPr="00EB7439">
        <w:rPr>
          <w:rFonts w:ascii="Arial" w:hAnsi="Arial" w:cs="Arial"/>
          <w:b/>
          <w:bCs/>
        </w:rPr>
        <w:t>TOP-6.1.4-16-SH1-2017-00003</w:t>
      </w:r>
      <w:r w:rsidRPr="00AD1846">
        <w:rPr>
          <w:rFonts w:ascii="Arial" w:hAnsi="Arial" w:cs="Arial"/>
          <w:b/>
          <w:bCs/>
        </w:rPr>
        <w:t xml:space="preserve"> „Víztorony és környezetének turisztikai célú fejlesztése” </w:t>
      </w:r>
      <w:r>
        <w:rPr>
          <w:rFonts w:ascii="Arial" w:hAnsi="Arial" w:cs="Arial"/>
        </w:rPr>
        <w:t>című pályázat</w:t>
      </w:r>
      <w:r w:rsidRPr="00AD1846">
        <w:rPr>
          <w:rFonts w:ascii="Arial" w:hAnsi="Arial" w:cs="Arial"/>
        </w:rPr>
        <w:t xml:space="preserve"> kapcsán a marketingeszközökre vonatkozó vállalkozói szerződés teljesítésre került. A kávézó bérbeadása megtörtént, a projekt záró mérföldköve 2021.06.30, a záró szakmai beszámolója benyújtásának határideje 2021.</w:t>
      </w:r>
      <w:r w:rsidR="00EB7439">
        <w:rPr>
          <w:rFonts w:ascii="Arial" w:hAnsi="Arial" w:cs="Arial"/>
        </w:rPr>
        <w:t xml:space="preserve"> </w:t>
      </w:r>
      <w:r w:rsidRPr="00AD1846">
        <w:rPr>
          <w:rFonts w:ascii="Arial" w:hAnsi="Arial" w:cs="Arial"/>
        </w:rPr>
        <w:t>09.</w:t>
      </w:r>
      <w:r w:rsidR="00EB7439">
        <w:rPr>
          <w:rFonts w:ascii="Arial" w:hAnsi="Arial" w:cs="Arial"/>
        </w:rPr>
        <w:t xml:space="preserve"> </w:t>
      </w:r>
      <w:r w:rsidRPr="00AD1846">
        <w:rPr>
          <w:rFonts w:ascii="Arial" w:hAnsi="Arial" w:cs="Arial"/>
        </w:rPr>
        <w:t>28.</w:t>
      </w:r>
    </w:p>
    <w:p w14:paraId="5B7F329C" w14:textId="77777777" w:rsidR="00DF0963" w:rsidRPr="00AD1846" w:rsidRDefault="00DF0963" w:rsidP="00DF0963">
      <w:pPr>
        <w:jc w:val="both"/>
        <w:rPr>
          <w:rFonts w:ascii="Arial" w:hAnsi="Arial" w:cs="Arial"/>
        </w:rPr>
      </w:pPr>
    </w:p>
    <w:p w14:paraId="39C56AA8" w14:textId="77777777" w:rsidR="00DF0963" w:rsidRPr="00AD1846" w:rsidRDefault="00DF0963" w:rsidP="00DF0963">
      <w:pPr>
        <w:jc w:val="both"/>
        <w:rPr>
          <w:rFonts w:ascii="Arial" w:hAnsi="Arial" w:cs="Arial"/>
        </w:rPr>
      </w:pPr>
      <w:r w:rsidRPr="00AD1846">
        <w:rPr>
          <w:rFonts w:ascii="Arial" w:hAnsi="Arial" w:cs="Arial"/>
        </w:rPr>
        <w:t xml:space="preserve">A </w:t>
      </w:r>
      <w:r w:rsidRPr="00EB7439">
        <w:rPr>
          <w:rFonts w:ascii="Arial" w:hAnsi="Arial" w:cs="Arial"/>
          <w:b/>
          <w:bCs/>
        </w:rPr>
        <w:t>TOP-6.1.4-16-SH1-2017-00004</w:t>
      </w:r>
      <w:r w:rsidRPr="00AD1846">
        <w:rPr>
          <w:rFonts w:ascii="Arial" w:hAnsi="Arial" w:cs="Arial"/>
        </w:rPr>
        <w:t xml:space="preserve"> jelű </w:t>
      </w:r>
      <w:r w:rsidRPr="00AD1846">
        <w:rPr>
          <w:rFonts w:ascii="Arial" w:hAnsi="Arial" w:cs="Arial"/>
          <w:b/>
        </w:rPr>
        <w:t>„</w:t>
      </w:r>
      <w:proofErr w:type="spellStart"/>
      <w:r w:rsidRPr="00AD1846">
        <w:rPr>
          <w:rFonts w:ascii="Arial" w:hAnsi="Arial" w:cs="Arial"/>
          <w:b/>
        </w:rPr>
        <w:t>Schrammel</w:t>
      </w:r>
      <w:proofErr w:type="spellEnd"/>
      <w:r w:rsidRPr="00AD1846">
        <w:rPr>
          <w:rFonts w:ascii="Arial" w:hAnsi="Arial" w:cs="Arial"/>
          <w:b/>
        </w:rPr>
        <w:t xml:space="preserve"> Imre életművének méltó elhelyezése Szombathelyen</w:t>
      </w:r>
      <w:r w:rsidRPr="00AD1846">
        <w:rPr>
          <w:rFonts w:ascii="Arial" w:hAnsi="Arial" w:cs="Arial"/>
        </w:rPr>
        <w:t>” című projekt esetében a kivitelezési munkák 100%-os készültségi szinten állnak, a műszaki átadási eljárás lezárult.  A projektfejlesztés végi támogatási szerződés módosítás elfogadásra került és aláírásra került az új TSZ. A projektben az eltelt időszakban benyújtásra került a 3. és a 4. szakmai beszámoló is, továbbá egy módosítási kérelem, melyben a projekt záró mérföldkövét a Képtár projekt zárásához igazítjuk, melynek dátuma 2021. szeptember 30.</w:t>
      </w:r>
    </w:p>
    <w:p w14:paraId="65997CA8" w14:textId="77777777" w:rsidR="00DF0963" w:rsidRPr="00AD1846" w:rsidRDefault="00DF0963" w:rsidP="00DF0963">
      <w:pPr>
        <w:jc w:val="both"/>
        <w:rPr>
          <w:rFonts w:ascii="Arial" w:hAnsi="Arial" w:cs="Arial"/>
        </w:rPr>
      </w:pPr>
    </w:p>
    <w:p w14:paraId="4C5019C3" w14:textId="180C3C20" w:rsidR="00DF0963" w:rsidRPr="00AD1846" w:rsidRDefault="00DF0963" w:rsidP="00DF0963">
      <w:pPr>
        <w:pStyle w:val="Default"/>
        <w:jc w:val="both"/>
        <w:rPr>
          <w:color w:val="auto"/>
        </w:rPr>
      </w:pPr>
      <w:r w:rsidRPr="00AD1846">
        <w:rPr>
          <w:rFonts w:ascii="Arial" w:hAnsi="Arial" w:cs="Arial"/>
          <w:color w:val="auto"/>
        </w:rPr>
        <w:t xml:space="preserve">A </w:t>
      </w:r>
      <w:r w:rsidRPr="00EB7439">
        <w:rPr>
          <w:rFonts w:ascii="Arial" w:hAnsi="Arial" w:cs="Arial"/>
          <w:b/>
          <w:bCs/>
          <w:color w:val="auto"/>
        </w:rPr>
        <w:t>TOP-6.1.1-15-SH1-2016-00001</w:t>
      </w:r>
      <w:r w:rsidRPr="00AD1846">
        <w:rPr>
          <w:rFonts w:ascii="Arial" w:hAnsi="Arial" w:cs="Arial"/>
          <w:b/>
          <w:bCs/>
          <w:color w:val="auto"/>
        </w:rPr>
        <w:t xml:space="preserve"> „A szombathelyi Északi Iparterület fejlesztése” </w:t>
      </w:r>
      <w:r w:rsidRPr="00AD1846">
        <w:rPr>
          <w:rFonts w:ascii="Arial" w:hAnsi="Arial" w:cs="Arial"/>
          <w:color w:val="auto"/>
        </w:rPr>
        <w:t>című</w:t>
      </w:r>
      <w:r w:rsidRPr="00AD1846">
        <w:rPr>
          <w:rFonts w:ascii="Arial" w:hAnsi="Arial" w:cs="Arial"/>
          <w:b/>
          <w:bCs/>
          <w:color w:val="auto"/>
        </w:rPr>
        <w:t xml:space="preserve"> </w:t>
      </w:r>
      <w:r w:rsidRPr="00AD1846">
        <w:rPr>
          <w:rFonts w:ascii="Arial" w:hAnsi="Arial" w:cs="Arial"/>
          <w:color w:val="auto"/>
        </w:rPr>
        <w:t>projekt keretében 2021.</w:t>
      </w:r>
      <w:r w:rsidR="00EB7439">
        <w:rPr>
          <w:rFonts w:ascii="Arial" w:hAnsi="Arial" w:cs="Arial"/>
          <w:color w:val="auto"/>
        </w:rPr>
        <w:t xml:space="preserve"> </w:t>
      </w:r>
      <w:r w:rsidRPr="00AD1846">
        <w:rPr>
          <w:rFonts w:ascii="Arial" w:hAnsi="Arial" w:cs="Arial"/>
          <w:color w:val="auto"/>
        </w:rPr>
        <w:t>01.</w:t>
      </w:r>
      <w:r w:rsidR="00EB7439">
        <w:rPr>
          <w:rFonts w:ascii="Arial" w:hAnsi="Arial" w:cs="Arial"/>
          <w:color w:val="auto"/>
        </w:rPr>
        <w:t xml:space="preserve"> </w:t>
      </w:r>
      <w:r w:rsidRPr="00AD1846">
        <w:rPr>
          <w:rFonts w:ascii="Arial" w:hAnsi="Arial" w:cs="Arial"/>
          <w:color w:val="auto"/>
        </w:rPr>
        <w:t>27-én zajlott le egy helyszíni ellenőrzés, mely során a 2016.</w:t>
      </w:r>
      <w:r w:rsidR="00EB7439">
        <w:rPr>
          <w:rFonts w:ascii="Arial" w:hAnsi="Arial" w:cs="Arial"/>
          <w:color w:val="auto"/>
        </w:rPr>
        <w:t xml:space="preserve"> </w:t>
      </w:r>
      <w:r w:rsidRPr="00AD1846">
        <w:rPr>
          <w:rFonts w:ascii="Arial" w:hAnsi="Arial" w:cs="Arial"/>
          <w:color w:val="auto"/>
        </w:rPr>
        <w:t>06.</w:t>
      </w:r>
      <w:r w:rsidR="00EB7439">
        <w:rPr>
          <w:rFonts w:ascii="Arial" w:hAnsi="Arial" w:cs="Arial"/>
          <w:color w:val="auto"/>
        </w:rPr>
        <w:t xml:space="preserve"> </w:t>
      </w:r>
      <w:r w:rsidRPr="00AD1846">
        <w:rPr>
          <w:rFonts w:ascii="Arial" w:hAnsi="Arial" w:cs="Arial"/>
          <w:color w:val="auto"/>
        </w:rPr>
        <w:t>20.</w:t>
      </w:r>
      <w:r w:rsidR="00EB7439">
        <w:rPr>
          <w:rFonts w:ascii="Arial" w:hAnsi="Arial" w:cs="Arial"/>
          <w:color w:val="auto"/>
        </w:rPr>
        <w:t xml:space="preserve"> </w:t>
      </w:r>
      <w:r w:rsidRPr="00AD1846">
        <w:rPr>
          <w:rFonts w:ascii="Arial" w:hAnsi="Arial" w:cs="Arial"/>
          <w:color w:val="auto"/>
        </w:rPr>
        <w:t>-</w:t>
      </w:r>
      <w:r w:rsidR="00EB7439">
        <w:rPr>
          <w:rFonts w:ascii="Arial" w:hAnsi="Arial" w:cs="Arial"/>
          <w:color w:val="auto"/>
        </w:rPr>
        <w:t xml:space="preserve"> </w:t>
      </w:r>
      <w:r w:rsidRPr="00AD1846">
        <w:rPr>
          <w:rFonts w:ascii="Arial" w:hAnsi="Arial" w:cs="Arial"/>
          <w:color w:val="auto"/>
        </w:rPr>
        <w:t>2021.</w:t>
      </w:r>
      <w:r w:rsidR="00EB7439">
        <w:rPr>
          <w:rFonts w:ascii="Arial" w:hAnsi="Arial" w:cs="Arial"/>
          <w:color w:val="auto"/>
        </w:rPr>
        <w:t xml:space="preserve"> </w:t>
      </w:r>
      <w:r w:rsidRPr="00AD1846">
        <w:rPr>
          <w:rFonts w:ascii="Arial" w:hAnsi="Arial" w:cs="Arial"/>
          <w:color w:val="auto"/>
        </w:rPr>
        <w:t>01.</w:t>
      </w:r>
      <w:r w:rsidR="00EB7439">
        <w:rPr>
          <w:rFonts w:ascii="Arial" w:hAnsi="Arial" w:cs="Arial"/>
          <w:color w:val="auto"/>
        </w:rPr>
        <w:t xml:space="preserve"> </w:t>
      </w:r>
      <w:r w:rsidRPr="00AD1846">
        <w:rPr>
          <w:rFonts w:ascii="Arial" w:hAnsi="Arial" w:cs="Arial"/>
          <w:color w:val="auto"/>
        </w:rPr>
        <w:t>26. időszakot vizsgálták. A projektfejlesztés végi TSZ módosítás 2021.03.11.-én lépett hatályba</w:t>
      </w:r>
      <w:r>
        <w:rPr>
          <w:rFonts w:ascii="Arial" w:hAnsi="Arial" w:cs="Arial"/>
          <w:color w:val="auto"/>
        </w:rPr>
        <w:t>. A</w:t>
      </w:r>
      <w:r w:rsidRPr="00AD1846">
        <w:rPr>
          <w:rFonts w:ascii="Arial" w:hAnsi="Arial" w:cs="Arial"/>
          <w:color w:val="auto"/>
        </w:rPr>
        <w:t xml:space="preserve"> tervezett beruházás elkészült. Mindegyik szakmai beszámoló benyújtásra került, beleértve a záró szakmai beszámolót is, de </w:t>
      </w:r>
      <w:r>
        <w:rPr>
          <w:rFonts w:ascii="Arial" w:hAnsi="Arial" w:cs="Arial"/>
          <w:color w:val="auto"/>
        </w:rPr>
        <w:t xml:space="preserve">az </w:t>
      </w:r>
      <w:r w:rsidRPr="00AD1846">
        <w:rPr>
          <w:rFonts w:ascii="Arial" w:hAnsi="Arial" w:cs="Arial"/>
          <w:color w:val="auto"/>
        </w:rPr>
        <w:t>még nem került jóváhagyásra</w:t>
      </w:r>
    </w:p>
    <w:p w14:paraId="37F93AC9" w14:textId="77777777" w:rsidR="00DF0963" w:rsidRPr="00AD1846" w:rsidRDefault="00DF0963" w:rsidP="00DF0963">
      <w:pPr>
        <w:jc w:val="both"/>
        <w:rPr>
          <w:rFonts w:ascii="Arial" w:hAnsi="Arial" w:cs="Arial"/>
        </w:rPr>
      </w:pPr>
    </w:p>
    <w:p w14:paraId="6F510EE7" w14:textId="448E2536" w:rsidR="00DF0963" w:rsidRPr="00AD1846" w:rsidRDefault="00DF0963" w:rsidP="00DF0963">
      <w:pPr>
        <w:jc w:val="both"/>
        <w:rPr>
          <w:rFonts w:ascii="Arial" w:hAnsi="Arial" w:cs="Arial"/>
        </w:rPr>
      </w:pPr>
      <w:r w:rsidRPr="00AD1846">
        <w:rPr>
          <w:rFonts w:ascii="Arial" w:hAnsi="Arial" w:cs="Arial"/>
        </w:rPr>
        <w:t xml:space="preserve">A </w:t>
      </w:r>
      <w:r w:rsidRPr="00EB7439">
        <w:rPr>
          <w:rFonts w:ascii="Arial" w:hAnsi="Arial" w:cs="Arial"/>
          <w:b/>
          <w:bCs/>
        </w:rPr>
        <w:t>TOP-6.1.5-15-SH1-2016-00001</w:t>
      </w:r>
      <w:r w:rsidRPr="00AD1846">
        <w:rPr>
          <w:rFonts w:ascii="Arial" w:hAnsi="Arial" w:cs="Arial"/>
        </w:rPr>
        <w:t xml:space="preserve"> jelű </w:t>
      </w:r>
      <w:r w:rsidRPr="00AD1846">
        <w:rPr>
          <w:rFonts w:ascii="Arial" w:hAnsi="Arial" w:cs="Arial"/>
          <w:b/>
          <w:bCs/>
        </w:rPr>
        <w:t>„</w:t>
      </w:r>
      <w:r w:rsidRPr="00AD1846">
        <w:rPr>
          <w:rFonts w:ascii="Arial" w:hAnsi="Arial" w:cs="Arial"/>
          <w:b/>
        </w:rPr>
        <w:t>Szombathely Megyei Jogú Város közúthálózati elemeinek gazdaságfejlesztési célú megújítása”</w:t>
      </w:r>
      <w:r w:rsidRPr="00AD1846">
        <w:rPr>
          <w:rFonts w:ascii="Arial" w:hAnsi="Arial" w:cs="Arial"/>
        </w:rPr>
        <w:t xml:space="preserve"> című projekt esetében rögzítésre került </w:t>
      </w:r>
      <w:r w:rsidRPr="00AD1846">
        <w:rPr>
          <w:rFonts w:ascii="Arial" w:hAnsi="Arial" w:cs="Arial"/>
        </w:rPr>
        <w:lastRenderedPageBreak/>
        <w:t>a záró kifizetési kérelem és a záró beszámoló 2020.</w:t>
      </w:r>
      <w:r w:rsidR="00EB7439">
        <w:rPr>
          <w:rFonts w:ascii="Arial" w:hAnsi="Arial" w:cs="Arial"/>
        </w:rPr>
        <w:t xml:space="preserve"> </w:t>
      </w:r>
      <w:r w:rsidRPr="00AD1846">
        <w:rPr>
          <w:rFonts w:ascii="Arial" w:hAnsi="Arial" w:cs="Arial"/>
        </w:rPr>
        <w:t>05.</w:t>
      </w:r>
      <w:r w:rsidR="00EB7439">
        <w:rPr>
          <w:rFonts w:ascii="Arial" w:hAnsi="Arial" w:cs="Arial"/>
        </w:rPr>
        <w:t xml:space="preserve"> </w:t>
      </w:r>
      <w:r w:rsidRPr="00AD1846">
        <w:rPr>
          <w:rFonts w:ascii="Arial" w:hAnsi="Arial" w:cs="Arial"/>
        </w:rPr>
        <w:t>11.-</w:t>
      </w:r>
      <w:r>
        <w:rPr>
          <w:rFonts w:ascii="Arial" w:hAnsi="Arial" w:cs="Arial"/>
        </w:rPr>
        <w:t>én, amelynek</w:t>
      </w:r>
      <w:r w:rsidRPr="00AD1846">
        <w:rPr>
          <w:rFonts w:ascii="Arial" w:hAnsi="Arial" w:cs="Arial"/>
        </w:rPr>
        <w:t xml:space="preserve"> hiánypótlása megtörtént. A projekt 2021.</w:t>
      </w:r>
      <w:r w:rsidR="00EB7439">
        <w:rPr>
          <w:rFonts w:ascii="Arial" w:hAnsi="Arial" w:cs="Arial"/>
        </w:rPr>
        <w:t xml:space="preserve"> </w:t>
      </w:r>
      <w:r w:rsidRPr="00AD1846">
        <w:rPr>
          <w:rFonts w:ascii="Arial" w:hAnsi="Arial" w:cs="Arial"/>
        </w:rPr>
        <w:t>05.</w:t>
      </w:r>
      <w:r w:rsidR="00EB7439">
        <w:rPr>
          <w:rFonts w:ascii="Arial" w:hAnsi="Arial" w:cs="Arial"/>
        </w:rPr>
        <w:t xml:space="preserve"> </w:t>
      </w:r>
      <w:r w:rsidRPr="00AD1846">
        <w:rPr>
          <w:rFonts w:ascii="Arial" w:hAnsi="Arial" w:cs="Arial"/>
        </w:rPr>
        <w:t>13-án fenntartási szakaszba lépett.</w:t>
      </w:r>
    </w:p>
    <w:p w14:paraId="13B5A49D" w14:textId="77777777" w:rsidR="00DF0963" w:rsidRPr="00AD1846" w:rsidRDefault="00DF0963" w:rsidP="00DF0963">
      <w:pPr>
        <w:jc w:val="both"/>
        <w:rPr>
          <w:rFonts w:ascii="Arial" w:hAnsi="Arial" w:cs="Arial"/>
        </w:rPr>
      </w:pPr>
    </w:p>
    <w:p w14:paraId="3A78D5B4" w14:textId="6BBCC793" w:rsidR="00DF0963" w:rsidRPr="00AD1846" w:rsidRDefault="00DF0963" w:rsidP="00DF0963">
      <w:pPr>
        <w:jc w:val="both"/>
        <w:rPr>
          <w:rFonts w:ascii="Arial" w:hAnsi="Arial" w:cs="Arial"/>
          <w:b/>
        </w:rPr>
      </w:pPr>
      <w:r w:rsidRPr="00AD1846">
        <w:rPr>
          <w:rFonts w:ascii="Arial" w:hAnsi="Arial" w:cs="Arial"/>
        </w:rPr>
        <w:t xml:space="preserve">A </w:t>
      </w:r>
      <w:r w:rsidRPr="00EB7439">
        <w:rPr>
          <w:rFonts w:ascii="Arial" w:hAnsi="Arial" w:cs="Arial"/>
          <w:b/>
          <w:bCs/>
        </w:rPr>
        <w:t>TOP-6.5.2-15-SH1-2016-00001</w:t>
      </w:r>
      <w:r w:rsidRPr="00AD1846">
        <w:rPr>
          <w:rFonts w:ascii="Arial" w:hAnsi="Arial" w:cs="Arial"/>
        </w:rPr>
        <w:t xml:space="preserve"> jelű, </w:t>
      </w:r>
      <w:r w:rsidRPr="00AD1846">
        <w:rPr>
          <w:rFonts w:ascii="Arial" w:hAnsi="Arial" w:cs="Arial"/>
          <w:b/>
        </w:rPr>
        <w:t xml:space="preserve">„Megújuló Szombathely – tiszta energia saját erőből” </w:t>
      </w:r>
      <w:r w:rsidRPr="00AD1846">
        <w:rPr>
          <w:rFonts w:ascii="Arial" w:hAnsi="Arial" w:cs="Arial"/>
        </w:rPr>
        <w:t>projekt esetében a mérföldkövek eltolására vonatkozó további Támogatási Szerződés módosítási kérelem került benyújtásra, mely szerint 2022.</w:t>
      </w:r>
      <w:r w:rsidR="00EB7439">
        <w:rPr>
          <w:rFonts w:ascii="Arial" w:hAnsi="Arial" w:cs="Arial"/>
        </w:rPr>
        <w:t xml:space="preserve"> </w:t>
      </w:r>
      <w:r w:rsidRPr="00AD1846">
        <w:rPr>
          <w:rFonts w:ascii="Arial" w:hAnsi="Arial" w:cs="Arial"/>
        </w:rPr>
        <w:t>12.</w:t>
      </w:r>
      <w:r w:rsidR="00EB7439">
        <w:rPr>
          <w:rFonts w:ascii="Arial" w:hAnsi="Arial" w:cs="Arial"/>
        </w:rPr>
        <w:t xml:space="preserve"> </w:t>
      </w:r>
      <w:r w:rsidRPr="00AD1846">
        <w:rPr>
          <w:rFonts w:ascii="Arial" w:hAnsi="Arial" w:cs="Arial"/>
        </w:rPr>
        <w:t>31. a projekt fizikai befejezésének napja.</w:t>
      </w:r>
    </w:p>
    <w:p w14:paraId="48AB3CD9" w14:textId="77777777" w:rsidR="00DF0963" w:rsidRPr="00AD1846" w:rsidRDefault="00DF0963" w:rsidP="00DF0963">
      <w:pPr>
        <w:jc w:val="both"/>
        <w:rPr>
          <w:rFonts w:ascii="Arial" w:hAnsi="Arial" w:cs="Arial"/>
        </w:rPr>
      </w:pPr>
    </w:p>
    <w:p w14:paraId="6C4A1E3B" w14:textId="75B9E0E7" w:rsidR="00DF0963" w:rsidRDefault="00DF0963" w:rsidP="00DF0963">
      <w:pPr>
        <w:jc w:val="both"/>
        <w:rPr>
          <w:rFonts w:ascii="Arial" w:hAnsi="Arial" w:cs="Arial"/>
        </w:rPr>
      </w:pPr>
      <w:r w:rsidRPr="00AD1846">
        <w:rPr>
          <w:rFonts w:ascii="Arial" w:hAnsi="Arial" w:cs="Arial"/>
        </w:rPr>
        <w:t xml:space="preserve">A TOP </w:t>
      </w:r>
      <w:r w:rsidRPr="00AD1846">
        <w:rPr>
          <w:rFonts w:ascii="Arial" w:hAnsi="Arial" w:cs="Arial"/>
          <w:b/>
        </w:rPr>
        <w:t>közösségi szinten irányított</w:t>
      </w:r>
      <w:r w:rsidRPr="00AD1846">
        <w:rPr>
          <w:rFonts w:ascii="Arial" w:hAnsi="Arial" w:cs="Arial"/>
        </w:rPr>
        <w:t xml:space="preserve"> </w:t>
      </w:r>
      <w:r w:rsidRPr="00AD1846">
        <w:rPr>
          <w:rFonts w:ascii="Arial" w:hAnsi="Arial" w:cs="Arial"/>
          <w:b/>
        </w:rPr>
        <w:t>helyi fejlesztési programja (CLLD)</w:t>
      </w:r>
      <w:r w:rsidRPr="00AD1846">
        <w:rPr>
          <w:rFonts w:ascii="Arial" w:hAnsi="Arial" w:cs="Arial"/>
        </w:rPr>
        <w:t xml:space="preserve"> keretében összesen 9 pályázat került benyújtásra, ebből kettő konzorciumi partnerrel. Valamennyi pályázat esetében megtörtént a pozitív támogatói döntés, 7 projekt már rendelkezik támogatói okirattal és megkezdődött a megvalósítás.</w:t>
      </w:r>
      <w:r w:rsidR="003C0EE4">
        <w:rPr>
          <w:rFonts w:ascii="Arial" w:hAnsi="Arial" w:cs="Arial"/>
        </w:rPr>
        <w:t xml:space="preserve"> </w:t>
      </w:r>
    </w:p>
    <w:p w14:paraId="76F6053C" w14:textId="77777777" w:rsidR="003C0EE4" w:rsidRPr="00AD1846" w:rsidRDefault="003C0EE4" w:rsidP="00DF0963">
      <w:pPr>
        <w:jc w:val="both"/>
        <w:rPr>
          <w:rFonts w:ascii="Arial" w:hAnsi="Arial" w:cs="Arial"/>
        </w:rPr>
      </w:pPr>
    </w:p>
    <w:p w14:paraId="7276AF9F" w14:textId="79DE01A4" w:rsidR="00DF0963" w:rsidRDefault="00DF0963" w:rsidP="00DF0963">
      <w:pPr>
        <w:jc w:val="both"/>
        <w:rPr>
          <w:rFonts w:ascii="Arial" w:hAnsi="Arial" w:cs="Arial"/>
        </w:rPr>
      </w:pPr>
      <w:r w:rsidRPr="00AD1846">
        <w:rPr>
          <w:rFonts w:ascii="Arial" w:hAnsi="Arial" w:cs="Arial"/>
        </w:rPr>
        <w:t xml:space="preserve">A </w:t>
      </w:r>
      <w:proofErr w:type="spellStart"/>
      <w:r w:rsidRPr="00AD1846">
        <w:rPr>
          <w:rFonts w:ascii="Arial" w:hAnsi="Arial" w:cs="Arial"/>
          <w:b/>
        </w:rPr>
        <w:t>Zarkaházi</w:t>
      </w:r>
      <w:proofErr w:type="spellEnd"/>
      <w:r w:rsidRPr="00AD1846">
        <w:rPr>
          <w:rFonts w:ascii="Arial" w:hAnsi="Arial" w:cs="Arial"/>
          <w:b/>
        </w:rPr>
        <w:t xml:space="preserve"> Szily-kastély fejlesztése a gyöngyöshermán-</w:t>
      </w:r>
      <w:proofErr w:type="spellStart"/>
      <w:r w:rsidRPr="00AD1846">
        <w:rPr>
          <w:rFonts w:ascii="Arial" w:hAnsi="Arial" w:cs="Arial"/>
          <w:b/>
        </w:rPr>
        <w:t>szentkirályi</w:t>
      </w:r>
      <w:proofErr w:type="spellEnd"/>
      <w:r w:rsidRPr="00AD1846">
        <w:rPr>
          <w:rFonts w:ascii="Arial" w:hAnsi="Arial" w:cs="Arial"/>
          <w:b/>
        </w:rPr>
        <w:t xml:space="preserve"> közösség számára</w:t>
      </w:r>
      <w:r w:rsidRPr="00AD1846">
        <w:rPr>
          <w:rFonts w:ascii="Arial" w:hAnsi="Arial" w:cs="Arial"/>
        </w:rPr>
        <w:t xml:space="preserve"> című projekt tervezőjének beszerzésére 3 ajánlatkérés történt, mindhárom eredménytelenül (az ajánlatok a pénzügyi keretek felett voltak). </w:t>
      </w:r>
      <w:r w:rsidR="003C0EE4">
        <w:rPr>
          <w:rFonts w:ascii="Arial" w:hAnsi="Arial" w:cs="Arial"/>
        </w:rPr>
        <w:t xml:space="preserve"> </w:t>
      </w:r>
    </w:p>
    <w:p w14:paraId="54F1E11F" w14:textId="77777777" w:rsidR="003C0EE4" w:rsidRPr="00AD1846" w:rsidRDefault="003C0EE4" w:rsidP="00DF0963">
      <w:pPr>
        <w:jc w:val="both"/>
        <w:rPr>
          <w:rFonts w:ascii="Arial" w:hAnsi="Arial" w:cs="Arial"/>
        </w:rPr>
      </w:pPr>
    </w:p>
    <w:p w14:paraId="4E3C6012" w14:textId="77777777" w:rsidR="00DF0963" w:rsidRPr="00AD1846" w:rsidRDefault="00DF0963" w:rsidP="00DF0963">
      <w:pPr>
        <w:jc w:val="both"/>
        <w:rPr>
          <w:rFonts w:ascii="Arial" w:hAnsi="Arial" w:cs="Arial"/>
        </w:rPr>
      </w:pPr>
      <w:r w:rsidRPr="00AD1846">
        <w:rPr>
          <w:rFonts w:ascii="Arial" w:hAnsi="Arial" w:cs="Arial"/>
        </w:rPr>
        <w:t xml:space="preserve">A </w:t>
      </w:r>
      <w:r w:rsidRPr="00AD1846">
        <w:rPr>
          <w:rFonts w:ascii="Arial" w:hAnsi="Arial" w:cs="Arial"/>
          <w:b/>
        </w:rPr>
        <w:t xml:space="preserve">Játszóterek fejlesztése </w:t>
      </w:r>
      <w:r w:rsidRPr="00AD1846">
        <w:rPr>
          <w:rFonts w:ascii="Arial" w:hAnsi="Arial" w:cs="Arial"/>
        </w:rPr>
        <w:t xml:space="preserve">projekt, melyet a SZOMPARK-kal konzorciumban valósítunk meg, szintén a tervező beszerzésénél tart. </w:t>
      </w:r>
    </w:p>
    <w:p w14:paraId="7D3E6F5F" w14:textId="2C4F8E80" w:rsidR="00DF0963" w:rsidRPr="00AD1846" w:rsidRDefault="00DF0963" w:rsidP="00DF0963">
      <w:pPr>
        <w:jc w:val="both"/>
        <w:rPr>
          <w:rFonts w:ascii="Arial" w:hAnsi="Arial" w:cs="Arial"/>
          <w:b/>
        </w:rPr>
      </w:pPr>
      <w:r w:rsidRPr="00AD1846">
        <w:rPr>
          <w:rFonts w:ascii="Arial" w:hAnsi="Arial" w:cs="Arial"/>
        </w:rPr>
        <w:t xml:space="preserve">A Belvárosi közösségi tér fejlesztése és </w:t>
      </w:r>
      <w:r w:rsidRPr="00AD1846">
        <w:rPr>
          <w:rFonts w:ascii="Arial" w:hAnsi="Arial" w:cs="Arial"/>
          <w:b/>
        </w:rPr>
        <w:t>A Tószer téri sportpálya közösségi célú fejlesztése projektek</w:t>
      </w:r>
      <w:r w:rsidRPr="00AD1846">
        <w:rPr>
          <w:rFonts w:ascii="Arial" w:hAnsi="Arial" w:cs="Arial"/>
        </w:rPr>
        <w:t xml:space="preserve"> támogatói okirata kiállítás alatt áll, a projektek 2021. július 1-én kezdődnek el. </w:t>
      </w:r>
    </w:p>
    <w:p w14:paraId="5F4391BC" w14:textId="77777777" w:rsidR="00DF0963" w:rsidRPr="00AD1846" w:rsidRDefault="00DF0963" w:rsidP="00DF0963">
      <w:pPr>
        <w:jc w:val="both"/>
        <w:rPr>
          <w:rFonts w:ascii="Arial" w:hAnsi="Arial" w:cs="Arial"/>
        </w:rPr>
      </w:pPr>
    </w:p>
    <w:p w14:paraId="3E3ACDD0" w14:textId="249BB0D1" w:rsidR="00DF0963" w:rsidRPr="00AD1846" w:rsidRDefault="00DF0963" w:rsidP="00DF0963">
      <w:pPr>
        <w:jc w:val="both"/>
        <w:rPr>
          <w:rFonts w:ascii="Arial" w:hAnsi="Arial" w:cs="Arial"/>
        </w:rPr>
      </w:pPr>
      <w:r w:rsidRPr="00AD1846">
        <w:rPr>
          <w:rFonts w:ascii="Arial" w:hAnsi="Arial" w:cs="Arial"/>
        </w:rPr>
        <w:t xml:space="preserve">A </w:t>
      </w:r>
      <w:r w:rsidRPr="00AD1846">
        <w:rPr>
          <w:rFonts w:ascii="Arial" w:hAnsi="Arial" w:cs="Arial"/>
          <w:b/>
        </w:rPr>
        <w:t xml:space="preserve">Szombathely2030 - A válságálló tudásgazdaság megteremtéséért </w:t>
      </w:r>
      <w:r w:rsidRPr="00AD1846">
        <w:rPr>
          <w:rFonts w:ascii="Arial" w:hAnsi="Arial" w:cs="Arial"/>
        </w:rPr>
        <w:t xml:space="preserve">gazdaságfejlesztési program kidolgozása és több körös egyeztetése befejeződött. Utolsó lépésként az együttműködésben részvevő partnerek egy </w:t>
      </w:r>
      <w:r w:rsidR="00D918E6">
        <w:rPr>
          <w:rFonts w:ascii="Arial" w:hAnsi="Arial" w:cs="Arial"/>
        </w:rPr>
        <w:t>e</w:t>
      </w:r>
      <w:r w:rsidRPr="00AD1846">
        <w:rPr>
          <w:rFonts w:ascii="Arial" w:hAnsi="Arial" w:cs="Arial"/>
        </w:rPr>
        <w:t xml:space="preserve">gyüttműködési megállapodást írnak alá. </w:t>
      </w:r>
    </w:p>
    <w:p w14:paraId="70F66958" w14:textId="77777777" w:rsidR="00DF0963" w:rsidRPr="00AD1846" w:rsidRDefault="00DF0963" w:rsidP="00DF0963">
      <w:pPr>
        <w:jc w:val="both"/>
        <w:rPr>
          <w:rFonts w:ascii="Arial" w:hAnsi="Arial" w:cs="Arial"/>
        </w:rPr>
      </w:pPr>
    </w:p>
    <w:p w14:paraId="38344B6E" w14:textId="46EAEB6C" w:rsidR="00DF0963" w:rsidRPr="00AD1846" w:rsidRDefault="00DF0963" w:rsidP="00DF0963">
      <w:pPr>
        <w:jc w:val="both"/>
        <w:rPr>
          <w:rFonts w:ascii="Arial" w:hAnsi="Arial" w:cs="Arial"/>
        </w:rPr>
      </w:pPr>
      <w:r w:rsidRPr="00AD1846">
        <w:rPr>
          <w:rFonts w:ascii="Arial" w:hAnsi="Arial" w:cs="Arial"/>
        </w:rPr>
        <w:t>Külső, nem támogatott partnerként részt vesz</w:t>
      </w:r>
      <w:r w:rsidR="00D918E6">
        <w:rPr>
          <w:rFonts w:ascii="Arial" w:hAnsi="Arial" w:cs="Arial"/>
        </w:rPr>
        <w:t xml:space="preserve"> az Önkormányzat</w:t>
      </w:r>
      <w:r w:rsidRPr="00AD1846">
        <w:rPr>
          <w:rFonts w:ascii="Arial" w:hAnsi="Arial" w:cs="Arial"/>
        </w:rPr>
        <w:t xml:space="preserve"> a </w:t>
      </w:r>
      <w:r w:rsidRPr="00AD1846">
        <w:rPr>
          <w:rFonts w:ascii="Arial" w:hAnsi="Arial" w:cs="Arial"/>
          <w:b/>
        </w:rPr>
        <w:t>SMACKER</w:t>
      </w:r>
      <w:r w:rsidRPr="00AD1846">
        <w:rPr>
          <w:rFonts w:ascii="Arial" w:hAnsi="Arial" w:cs="Arial"/>
        </w:rPr>
        <w:t xml:space="preserve"> nevű nemzetközi projektben, ahol az </w:t>
      </w:r>
      <w:proofErr w:type="spellStart"/>
      <w:r w:rsidRPr="00AD1846">
        <w:rPr>
          <w:rFonts w:ascii="Arial" w:hAnsi="Arial" w:cs="Arial"/>
        </w:rPr>
        <w:t>igényvezérelt</w:t>
      </w:r>
      <w:proofErr w:type="spellEnd"/>
      <w:r w:rsidRPr="00AD1846">
        <w:rPr>
          <w:rFonts w:ascii="Arial" w:hAnsi="Arial" w:cs="Arial"/>
        </w:rPr>
        <w:t xml:space="preserve"> közlekedés eszközeivel van lehetősége a városnak megismerkedni, és a </w:t>
      </w:r>
      <w:proofErr w:type="gramStart"/>
      <w:r w:rsidRPr="00AD1846">
        <w:rPr>
          <w:rFonts w:ascii="Arial" w:hAnsi="Arial" w:cs="Arial"/>
        </w:rPr>
        <w:t>BME</w:t>
      </w:r>
      <w:proofErr w:type="gramEnd"/>
      <w:r w:rsidRPr="00AD1846">
        <w:rPr>
          <w:rFonts w:ascii="Arial" w:hAnsi="Arial" w:cs="Arial"/>
        </w:rPr>
        <w:t xml:space="preserve"> mint külső szakértő együttműködésével kidolgozni egy akciótervet reális </w:t>
      </w:r>
      <w:proofErr w:type="spellStart"/>
      <w:r w:rsidRPr="00AD1846">
        <w:rPr>
          <w:rFonts w:ascii="Arial" w:hAnsi="Arial" w:cs="Arial"/>
        </w:rPr>
        <w:t>igényvezérelt</w:t>
      </w:r>
      <w:proofErr w:type="spellEnd"/>
      <w:r w:rsidRPr="00AD1846">
        <w:rPr>
          <w:rFonts w:ascii="Arial" w:hAnsi="Arial" w:cs="Arial"/>
        </w:rPr>
        <w:t xml:space="preserve"> közlekedési megoldások bevezetésére.</w:t>
      </w:r>
    </w:p>
    <w:p w14:paraId="493E9B8B" w14:textId="77777777" w:rsidR="00DF0963" w:rsidRPr="00AD1846" w:rsidRDefault="00DF0963" w:rsidP="00DF0963">
      <w:pPr>
        <w:jc w:val="both"/>
        <w:rPr>
          <w:rFonts w:ascii="Arial" w:hAnsi="Arial" w:cs="Arial"/>
        </w:rPr>
      </w:pPr>
    </w:p>
    <w:p w14:paraId="01E20282" w14:textId="13DF1C50" w:rsidR="00DF0963" w:rsidRPr="00AD1846" w:rsidRDefault="00DF0963" w:rsidP="00DF0963">
      <w:pPr>
        <w:jc w:val="both"/>
        <w:rPr>
          <w:rFonts w:ascii="Arial" w:hAnsi="Arial" w:cs="Arial"/>
        </w:rPr>
      </w:pPr>
      <w:r w:rsidRPr="00AD1846">
        <w:rPr>
          <w:rFonts w:ascii="Arial" w:hAnsi="Arial" w:cs="Arial"/>
        </w:rPr>
        <w:t>Részt vett</w:t>
      </w:r>
      <w:r w:rsidR="00D918E6">
        <w:rPr>
          <w:rFonts w:ascii="Arial" w:hAnsi="Arial" w:cs="Arial"/>
        </w:rPr>
        <w:t xml:space="preserve"> az Önkormányzat</w:t>
      </w:r>
      <w:r w:rsidRPr="00AD1846">
        <w:rPr>
          <w:rFonts w:ascii="Arial" w:hAnsi="Arial" w:cs="Arial"/>
        </w:rPr>
        <w:t xml:space="preserve"> a </w:t>
      </w:r>
      <w:proofErr w:type="spellStart"/>
      <w:r w:rsidRPr="00AD1846">
        <w:rPr>
          <w:rFonts w:ascii="Arial" w:hAnsi="Arial" w:cs="Arial"/>
          <w:b/>
        </w:rPr>
        <w:t>WeReGreen</w:t>
      </w:r>
      <w:proofErr w:type="spellEnd"/>
      <w:r w:rsidRPr="00AD1846">
        <w:rPr>
          <w:rFonts w:ascii="Arial" w:hAnsi="Arial" w:cs="Arial"/>
        </w:rPr>
        <w:t xml:space="preserve"> Horizont2020 nemzetközi pályázat fejlesztésében és a pályázat 2021. januári benyújtásában. A pályázat nem nyert támogatást.</w:t>
      </w:r>
    </w:p>
    <w:p w14:paraId="5686F4FD" w14:textId="77777777" w:rsidR="00DF0963" w:rsidRPr="00AD1846" w:rsidRDefault="00DF0963" w:rsidP="00DF0963">
      <w:pPr>
        <w:jc w:val="both"/>
        <w:rPr>
          <w:rFonts w:ascii="Arial" w:hAnsi="Arial" w:cs="Arial"/>
        </w:rPr>
      </w:pPr>
    </w:p>
    <w:p w14:paraId="12717DDC" w14:textId="6FC766C1" w:rsidR="00DF0963" w:rsidRPr="00AD1846" w:rsidRDefault="00DF0963" w:rsidP="00DF0963">
      <w:pPr>
        <w:jc w:val="both"/>
        <w:rPr>
          <w:rFonts w:ascii="Arial" w:hAnsi="Arial" w:cs="Arial"/>
        </w:rPr>
      </w:pPr>
      <w:r w:rsidRPr="00AD1846">
        <w:rPr>
          <w:rFonts w:ascii="Arial" w:hAnsi="Arial" w:cs="Arial"/>
        </w:rPr>
        <w:t xml:space="preserve">A szintén Horizont2020-as </w:t>
      </w:r>
      <w:proofErr w:type="spellStart"/>
      <w:r w:rsidRPr="00AD1846">
        <w:rPr>
          <w:rFonts w:ascii="Arial" w:hAnsi="Arial" w:cs="Arial"/>
          <w:b/>
        </w:rPr>
        <w:t>JUSTNature</w:t>
      </w:r>
      <w:proofErr w:type="spellEnd"/>
      <w:r w:rsidRPr="00AD1846">
        <w:rPr>
          <w:rFonts w:ascii="Arial" w:hAnsi="Arial" w:cs="Arial"/>
        </w:rPr>
        <w:t xml:space="preserve"> projekt támogatást nyert a változatlan támogatási összeggel és tartalommal történő megvalósításra. A 20 partneres projekt támogatási szerződése aláírás alatt </w:t>
      </w:r>
      <w:r w:rsidR="00D918E6">
        <w:rPr>
          <w:rFonts w:ascii="Arial" w:hAnsi="Arial" w:cs="Arial"/>
        </w:rPr>
        <w:t>van</w:t>
      </w:r>
      <w:r w:rsidRPr="00AD1846">
        <w:rPr>
          <w:rFonts w:ascii="Arial" w:hAnsi="Arial" w:cs="Arial"/>
        </w:rPr>
        <w:t xml:space="preserve">, a megvalósítás 2021. szeptember 1-én kezdődik. </w:t>
      </w:r>
    </w:p>
    <w:p w14:paraId="26F61347" w14:textId="77777777" w:rsidR="00DF0963" w:rsidRPr="00AD1846" w:rsidRDefault="00DF0963" w:rsidP="00DF0963">
      <w:pPr>
        <w:jc w:val="both"/>
        <w:rPr>
          <w:rFonts w:ascii="Arial" w:hAnsi="Arial" w:cs="Arial"/>
        </w:rPr>
      </w:pPr>
    </w:p>
    <w:p w14:paraId="494E40AB" w14:textId="2D9C8911" w:rsidR="00DF0963" w:rsidRPr="00AD1846" w:rsidRDefault="00DF0963" w:rsidP="00DF0963">
      <w:pPr>
        <w:jc w:val="both"/>
        <w:rPr>
          <w:rFonts w:ascii="Arial" w:hAnsi="Arial" w:cs="Arial"/>
        </w:rPr>
      </w:pPr>
      <w:r w:rsidRPr="00AD1846">
        <w:rPr>
          <w:rFonts w:ascii="Arial" w:hAnsi="Arial" w:cs="Arial"/>
        </w:rPr>
        <w:t xml:space="preserve">A </w:t>
      </w:r>
      <w:r w:rsidRPr="00AD1846">
        <w:rPr>
          <w:rFonts w:ascii="Arial" w:hAnsi="Arial" w:cs="Arial"/>
          <w:b/>
        </w:rPr>
        <w:t xml:space="preserve">Nemzeti Befektetési Ügynökség (HIPA) </w:t>
      </w:r>
      <w:r w:rsidRPr="00AD1846">
        <w:rPr>
          <w:rFonts w:ascii="Arial" w:hAnsi="Arial" w:cs="Arial"/>
        </w:rPr>
        <w:t>folyamatosan közvetít beruházói érdeklődéseket Szombathelyre.</w:t>
      </w:r>
      <w:r w:rsidR="00D918E6">
        <w:rPr>
          <w:rFonts w:ascii="Arial" w:hAnsi="Arial" w:cs="Arial"/>
        </w:rPr>
        <w:t xml:space="preserve"> </w:t>
      </w:r>
      <w:r w:rsidRPr="00AD1846">
        <w:rPr>
          <w:rFonts w:ascii="Arial" w:hAnsi="Arial" w:cs="Arial"/>
        </w:rPr>
        <w:t>2020. októbere óta 7 megkeresés volt, jelenleg egy 200 hektáros akkumulátorgyártói érdeklődés adatigényére kell válaszoln</w:t>
      </w:r>
      <w:r w:rsidR="00D918E6">
        <w:rPr>
          <w:rFonts w:ascii="Arial" w:hAnsi="Arial" w:cs="Arial"/>
        </w:rPr>
        <w:t>i</w:t>
      </w:r>
      <w:r w:rsidRPr="00AD1846">
        <w:rPr>
          <w:rFonts w:ascii="Arial" w:hAnsi="Arial" w:cs="Arial"/>
        </w:rPr>
        <w:t xml:space="preserve">. </w:t>
      </w:r>
    </w:p>
    <w:p w14:paraId="5A13AA99" w14:textId="77777777" w:rsidR="00DF0963" w:rsidRPr="00AD1846" w:rsidRDefault="00DF0963" w:rsidP="00DF0963">
      <w:pPr>
        <w:jc w:val="both"/>
        <w:rPr>
          <w:rFonts w:ascii="Arial" w:hAnsi="Arial" w:cs="Arial"/>
        </w:rPr>
      </w:pPr>
    </w:p>
    <w:p w14:paraId="3F849E8D" w14:textId="182CD32C" w:rsidR="00DF0963" w:rsidRPr="00AD1846" w:rsidRDefault="00DF0963" w:rsidP="00DF0963">
      <w:pPr>
        <w:jc w:val="both"/>
        <w:rPr>
          <w:rFonts w:ascii="Arial" w:hAnsi="Arial" w:cs="Arial"/>
        </w:rPr>
      </w:pPr>
      <w:r w:rsidRPr="00AD1846">
        <w:rPr>
          <w:rFonts w:ascii="Arial" w:hAnsi="Arial" w:cs="Arial"/>
        </w:rPr>
        <w:t xml:space="preserve">A Szlovén-Magyar Határon Átnyúló Együttműködési Program (SI-HU CBC) </w:t>
      </w:r>
      <w:proofErr w:type="spellStart"/>
      <w:r w:rsidRPr="00AD1846">
        <w:rPr>
          <w:rFonts w:ascii="Arial" w:hAnsi="Arial" w:cs="Arial"/>
          <w:b/>
        </w:rPr>
        <w:t>capCROSSplan</w:t>
      </w:r>
      <w:proofErr w:type="spellEnd"/>
      <w:r w:rsidRPr="00AD1846">
        <w:rPr>
          <w:rFonts w:ascii="Arial" w:hAnsi="Arial" w:cs="Arial"/>
        </w:rPr>
        <w:t xml:space="preserve"> projektje fejlesztési szervezetek és önkormányzatok együttműködését, és a 2021-27</w:t>
      </w:r>
      <w:r w:rsidR="003E2249">
        <w:rPr>
          <w:rFonts w:ascii="Arial" w:hAnsi="Arial" w:cs="Arial"/>
        </w:rPr>
        <w:t>-</w:t>
      </w:r>
      <w:r w:rsidRPr="00AD1846">
        <w:rPr>
          <w:rFonts w:ascii="Arial" w:hAnsi="Arial" w:cs="Arial"/>
        </w:rPr>
        <w:t>es ciklusra való felkészülését segíti elő. A projektben részt vevő szervezetek aláírnak egy ún. Együttműködési Protokollt, amely a későbbi közös pályázásra, projektfejlesztésre teremt alapot.</w:t>
      </w:r>
    </w:p>
    <w:p w14:paraId="5DC3616F" w14:textId="77777777" w:rsidR="00DF0963" w:rsidRPr="00AD1846" w:rsidRDefault="00DF0963" w:rsidP="00DF0963">
      <w:pPr>
        <w:jc w:val="both"/>
        <w:rPr>
          <w:rFonts w:ascii="Arial" w:hAnsi="Arial" w:cs="Arial"/>
        </w:rPr>
      </w:pPr>
    </w:p>
    <w:p w14:paraId="2B7DD3D7" w14:textId="67615FE7" w:rsidR="00DF0963" w:rsidRPr="00AD1846" w:rsidRDefault="00DF0963" w:rsidP="00DF0963">
      <w:pPr>
        <w:jc w:val="both"/>
        <w:rPr>
          <w:rFonts w:ascii="Arial" w:hAnsi="Arial" w:cs="Arial"/>
        </w:rPr>
      </w:pPr>
      <w:r w:rsidRPr="00AD1846">
        <w:rPr>
          <w:rFonts w:ascii="Arial" w:hAnsi="Arial" w:cs="Arial"/>
        </w:rPr>
        <w:t xml:space="preserve">A </w:t>
      </w:r>
      <w:proofErr w:type="spellStart"/>
      <w:r w:rsidRPr="00AD1846">
        <w:rPr>
          <w:rFonts w:ascii="Arial" w:hAnsi="Arial" w:cs="Arial"/>
        </w:rPr>
        <w:t>NewPilgrimAge</w:t>
      </w:r>
      <w:proofErr w:type="spellEnd"/>
      <w:r w:rsidRPr="00AD1846">
        <w:rPr>
          <w:rFonts w:ascii="Arial" w:hAnsi="Arial" w:cs="Arial"/>
        </w:rPr>
        <w:t xml:space="preserve"> projektben megfogalmazott Akcióterv megvalósításának egyik lépcsőjeként pályázatot nyújtott </w:t>
      </w:r>
      <w:proofErr w:type="gramStart"/>
      <w:r w:rsidRPr="00AD1846">
        <w:rPr>
          <w:rFonts w:ascii="Arial" w:hAnsi="Arial" w:cs="Arial"/>
        </w:rPr>
        <w:t xml:space="preserve">be </w:t>
      </w:r>
      <w:r w:rsidR="003E2249">
        <w:rPr>
          <w:rFonts w:ascii="Arial" w:hAnsi="Arial" w:cs="Arial"/>
        </w:rPr>
        <w:t xml:space="preserve"> az</w:t>
      </w:r>
      <w:proofErr w:type="gramEnd"/>
      <w:r w:rsidR="003E2249">
        <w:rPr>
          <w:rFonts w:ascii="Arial" w:hAnsi="Arial" w:cs="Arial"/>
        </w:rPr>
        <w:t xml:space="preserve"> Önkormányzat </w:t>
      </w:r>
      <w:r w:rsidRPr="00AD1846">
        <w:rPr>
          <w:rFonts w:ascii="Arial" w:hAnsi="Arial" w:cs="Arial"/>
        </w:rPr>
        <w:t xml:space="preserve">2021. március 1-én az </w:t>
      </w:r>
      <w:r w:rsidRPr="00AD1846">
        <w:rPr>
          <w:rFonts w:ascii="Arial" w:hAnsi="Arial" w:cs="Arial"/>
        </w:rPr>
        <w:lastRenderedPageBreak/>
        <w:t xml:space="preserve">Agrárminisztérium </w:t>
      </w:r>
      <w:r w:rsidRPr="00AD1846">
        <w:rPr>
          <w:rFonts w:ascii="Arial" w:hAnsi="Arial" w:cs="Arial"/>
          <w:b/>
        </w:rPr>
        <w:t>Hungarikum Bizottságához</w:t>
      </w:r>
      <w:r w:rsidRPr="00AD1846">
        <w:rPr>
          <w:rFonts w:ascii="Arial" w:hAnsi="Arial" w:cs="Arial"/>
        </w:rPr>
        <w:t xml:space="preserve"> a szombathelyi </w:t>
      </w:r>
      <w:r w:rsidRPr="00AD1846">
        <w:rPr>
          <w:rFonts w:ascii="Arial" w:hAnsi="Arial" w:cs="Arial"/>
          <w:b/>
        </w:rPr>
        <w:t>Szent Márton hagyomány</w:t>
      </w:r>
      <w:r w:rsidRPr="00AD1846">
        <w:rPr>
          <w:rFonts w:ascii="Arial" w:hAnsi="Arial" w:cs="Arial"/>
        </w:rPr>
        <w:t xml:space="preserve"> megörökítésére. A támogató részéről még nem érkezett döntés. </w:t>
      </w:r>
    </w:p>
    <w:p w14:paraId="1534A3E5" w14:textId="77777777" w:rsidR="00DF0963" w:rsidRPr="00AD1846" w:rsidRDefault="00DF0963" w:rsidP="00DF0963">
      <w:pPr>
        <w:jc w:val="both"/>
        <w:rPr>
          <w:rFonts w:ascii="Arial" w:hAnsi="Arial" w:cs="Arial"/>
        </w:rPr>
      </w:pPr>
    </w:p>
    <w:p w14:paraId="1F8031EE" w14:textId="0CCE0BF3" w:rsidR="00DF0963" w:rsidRPr="00AD1846" w:rsidRDefault="00DF0963" w:rsidP="00DF0963">
      <w:pPr>
        <w:jc w:val="both"/>
        <w:rPr>
          <w:rFonts w:ascii="Arial" w:hAnsi="Arial" w:cs="Arial"/>
        </w:rPr>
      </w:pPr>
      <w:r w:rsidRPr="00AD1846">
        <w:rPr>
          <w:rFonts w:ascii="Arial" w:hAnsi="Arial" w:cs="Arial"/>
        </w:rPr>
        <w:t>Pályázat</w:t>
      </w:r>
      <w:r w:rsidR="003E2249">
        <w:rPr>
          <w:rFonts w:ascii="Arial" w:hAnsi="Arial" w:cs="Arial"/>
        </w:rPr>
        <w:t>került benyújtásra</w:t>
      </w:r>
      <w:r w:rsidRPr="00AD1846">
        <w:rPr>
          <w:rFonts w:ascii="Arial" w:hAnsi="Arial" w:cs="Arial"/>
        </w:rPr>
        <w:t xml:space="preserve"> a </w:t>
      </w:r>
      <w:proofErr w:type="spellStart"/>
      <w:r w:rsidRPr="00AD1846">
        <w:rPr>
          <w:rFonts w:ascii="Arial" w:hAnsi="Arial" w:cs="Arial"/>
          <w:b/>
        </w:rPr>
        <w:t>Let’s</w:t>
      </w:r>
      <w:proofErr w:type="spellEnd"/>
      <w:r w:rsidRPr="00AD1846">
        <w:rPr>
          <w:rFonts w:ascii="Arial" w:hAnsi="Arial" w:cs="Arial"/>
          <w:b/>
        </w:rPr>
        <w:t xml:space="preserve"> </w:t>
      </w:r>
      <w:proofErr w:type="spellStart"/>
      <w:r w:rsidRPr="00AD1846">
        <w:rPr>
          <w:rFonts w:ascii="Arial" w:hAnsi="Arial" w:cs="Arial"/>
          <w:b/>
        </w:rPr>
        <w:t>Colour</w:t>
      </w:r>
      <w:proofErr w:type="spellEnd"/>
      <w:r w:rsidRPr="00AD1846">
        <w:rPr>
          <w:rFonts w:ascii="Arial" w:hAnsi="Arial" w:cs="Arial"/>
          <w:b/>
        </w:rPr>
        <w:t xml:space="preserve"> 2021</w:t>
      </w:r>
      <w:r w:rsidRPr="00AD1846">
        <w:rPr>
          <w:rFonts w:ascii="Arial" w:hAnsi="Arial" w:cs="Arial"/>
        </w:rPr>
        <w:t xml:space="preserve"> felhívásra. A Bartók Béla körút </w:t>
      </w:r>
      <w:proofErr w:type="spellStart"/>
      <w:r w:rsidRPr="00AD1846">
        <w:rPr>
          <w:rFonts w:ascii="Arial" w:hAnsi="Arial" w:cs="Arial"/>
        </w:rPr>
        <w:t>Perint</w:t>
      </w:r>
      <w:proofErr w:type="spellEnd"/>
      <w:r w:rsidRPr="00AD1846">
        <w:rPr>
          <w:rFonts w:ascii="Arial" w:hAnsi="Arial" w:cs="Arial"/>
        </w:rPr>
        <w:t xml:space="preserve"> patak </w:t>
      </w:r>
      <w:proofErr w:type="spellStart"/>
      <w:r w:rsidRPr="00AD1846">
        <w:rPr>
          <w:rFonts w:ascii="Arial" w:hAnsi="Arial" w:cs="Arial"/>
        </w:rPr>
        <w:t>hídja</w:t>
      </w:r>
      <w:proofErr w:type="spellEnd"/>
      <w:r w:rsidRPr="00AD1846">
        <w:rPr>
          <w:rFonts w:ascii="Arial" w:hAnsi="Arial" w:cs="Arial"/>
        </w:rPr>
        <w:t xml:space="preserve"> alatti aluljáró</w:t>
      </w:r>
      <w:r w:rsidR="003E2249">
        <w:rPr>
          <w:rFonts w:ascii="Arial" w:hAnsi="Arial" w:cs="Arial"/>
        </w:rPr>
        <w:t xml:space="preserve"> </w:t>
      </w:r>
      <w:r w:rsidRPr="00AD1846">
        <w:rPr>
          <w:rFonts w:ascii="Arial" w:hAnsi="Arial" w:cs="Arial"/>
        </w:rPr>
        <w:t>színesre fest</w:t>
      </w:r>
      <w:r w:rsidR="003E2249">
        <w:rPr>
          <w:rFonts w:ascii="Arial" w:hAnsi="Arial" w:cs="Arial"/>
        </w:rPr>
        <w:t>ése a cél.</w:t>
      </w:r>
      <w:r w:rsidRPr="00AD1846">
        <w:rPr>
          <w:rFonts w:ascii="Arial" w:hAnsi="Arial" w:cs="Arial"/>
        </w:rPr>
        <w:t xml:space="preserve"> A falfesték-támogatást nem Szombathely nyerte, de lehetőségünk van fafesték-támogatásra is pályázni, melyhez a SZOMPARK készíti elő a helyszínek listáját.</w:t>
      </w:r>
    </w:p>
    <w:p w14:paraId="1408319C" w14:textId="77777777" w:rsidR="00DF0963" w:rsidRPr="00AD1846" w:rsidRDefault="00DF0963" w:rsidP="00DF0963">
      <w:pPr>
        <w:jc w:val="both"/>
        <w:rPr>
          <w:rFonts w:ascii="Arial" w:hAnsi="Arial" w:cs="Arial"/>
        </w:rPr>
      </w:pPr>
    </w:p>
    <w:p w14:paraId="1963DF5A" w14:textId="77777777" w:rsidR="00DF0963" w:rsidRPr="00AD1846" w:rsidRDefault="00DF0963" w:rsidP="00DF0963">
      <w:pPr>
        <w:jc w:val="both"/>
        <w:rPr>
          <w:rFonts w:ascii="Arial" w:hAnsi="Arial" w:cs="Arial"/>
        </w:rPr>
      </w:pPr>
      <w:r w:rsidRPr="00AD1846">
        <w:rPr>
          <w:rFonts w:ascii="Arial" w:hAnsi="Arial" w:cs="Arial"/>
        </w:rPr>
        <w:t xml:space="preserve">Az EMMI támogatáskezelőjének </w:t>
      </w:r>
      <w:r w:rsidRPr="00AD1846">
        <w:rPr>
          <w:rFonts w:ascii="Arial" w:hAnsi="Arial" w:cs="Arial"/>
          <w:b/>
        </w:rPr>
        <w:t>Tér-Zene</w:t>
      </w:r>
      <w:r w:rsidRPr="00AD1846">
        <w:rPr>
          <w:rFonts w:ascii="Arial" w:hAnsi="Arial" w:cs="Arial"/>
        </w:rPr>
        <w:t xml:space="preserve"> felhívására pályázatot nyújtottunk 7.500.000 Ft-ra, melyből 30 szabadtéri koncertet lehet megvalósítani 12 hónap alatt. A pályázat támogatást nyert, a támogatói okirat kiállítás alatt. </w:t>
      </w:r>
    </w:p>
    <w:p w14:paraId="277C4395" w14:textId="77777777" w:rsidR="00DF0963" w:rsidRPr="00AD1846" w:rsidRDefault="00DF0963" w:rsidP="00DF0963">
      <w:pPr>
        <w:jc w:val="both"/>
        <w:rPr>
          <w:rFonts w:ascii="Arial" w:hAnsi="Arial" w:cs="Arial"/>
        </w:rPr>
      </w:pPr>
    </w:p>
    <w:p w14:paraId="65397455" w14:textId="77777777" w:rsidR="00DF0963" w:rsidRPr="00AD1846" w:rsidRDefault="00DF0963" w:rsidP="00DF0963">
      <w:pPr>
        <w:jc w:val="both"/>
        <w:rPr>
          <w:rFonts w:ascii="Arial" w:hAnsi="Arial" w:cs="Arial"/>
        </w:rPr>
      </w:pPr>
      <w:r w:rsidRPr="00AD1846">
        <w:rPr>
          <w:rFonts w:ascii="Arial" w:hAnsi="Arial" w:cs="Arial"/>
        </w:rPr>
        <w:t xml:space="preserve">Az </w:t>
      </w:r>
      <w:r w:rsidRPr="00AD1846">
        <w:rPr>
          <w:rFonts w:ascii="Arial" w:hAnsi="Arial" w:cs="Arial"/>
          <w:b/>
        </w:rPr>
        <w:t>AGORA</w:t>
      </w:r>
      <w:r w:rsidRPr="00AD1846">
        <w:rPr>
          <w:rFonts w:ascii="Arial" w:hAnsi="Arial" w:cs="Arial"/>
        </w:rPr>
        <w:t xml:space="preserve"> átalakulásával kapcsolatban több körben egyeztettünk az EMMI-vel, mint támogatóval az AGORÁ-t érintő projektek fenntartási időszakának, illetve az átalakulás részleteinek ügyében. </w:t>
      </w:r>
    </w:p>
    <w:p w14:paraId="6830CC79" w14:textId="77777777" w:rsidR="00DF0963" w:rsidRPr="00AD1846" w:rsidRDefault="00DF0963" w:rsidP="00DF0963">
      <w:pPr>
        <w:jc w:val="both"/>
        <w:rPr>
          <w:rFonts w:ascii="Arial" w:hAnsi="Arial" w:cs="Arial"/>
        </w:rPr>
      </w:pPr>
    </w:p>
    <w:p w14:paraId="332137DE" w14:textId="21C2EE79" w:rsidR="00DF0963" w:rsidRPr="00AD1846" w:rsidRDefault="00DF0963" w:rsidP="00DF0963">
      <w:pPr>
        <w:jc w:val="both"/>
        <w:rPr>
          <w:rFonts w:ascii="Arial" w:hAnsi="Arial" w:cs="Arial"/>
        </w:rPr>
      </w:pPr>
      <w:r w:rsidRPr="00AD1846">
        <w:rPr>
          <w:rFonts w:ascii="Arial" w:hAnsi="Arial" w:cs="Arial"/>
        </w:rPr>
        <w:t>A támogató részéről 2021.</w:t>
      </w:r>
      <w:r w:rsidR="003E2249">
        <w:rPr>
          <w:rFonts w:ascii="Arial" w:hAnsi="Arial" w:cs="Arial"/>
        </w:rPr>
        <w:t xml:space="preserve"> </w:t>
      </w:r>
      <w:r w:rsidRPr="00AD1846">
        <w:rPr>
          <w:rFonts w:ascii="Arial" w:hAnsi="Arial" w:cs="Arial"/>
        </w:rPr>
        <w:t>01.</w:t>
      </w:r>
      <w:r w:rsidR="003E2249">
        <w:rPr>
          <w:rFonts w:ascii="Arial" w:hAnsi="Arial" w:cs="Arial"/>
        </w:rPr>
        <w:t xml:space="preserve"> </w:t>
      </w:r>
      <w:r w:rsidRPr="00AD1846">
        <w:rPr>
          <w:rFonts w:ascii="Arial" w:hAnsi="Arial" w:cs="Arial"/>
        </w:rPr>
        <w:t>20-án került sor „</w:t>
      </w:r>
      <w:r w:rsidRPr="00AD1846">
        <w:rPr>
          <w:rFonts w:ascii="Arial" w:hAnsi="Arial" w:cs="Arial"/>
          <w:b/>
        </w:rPr>
        <w:t>A szombathelyi Sportliget fejlesztése</w:t>
      </w:r>
      <w:r w:rsidRPr="00AD1846">
        <w:rPr>
          <w:rFonts w:ascii="Arial" w:hAnsi="Arial" w:cs="Arial"/>
        </w:rPr>
        <w:t>” című TOP projekt átfogó záróellenőrzésére a projekt helyszínén a Sportligetben, valamint a dokumentáció ellenőrzése tekintetében a Városházán. A Magyar Államkincstár 2021. március 10-én jóváhagyta a projekt záró szakmai beszámolóját és záró kifizetési igénylését, ezzel a projekt megvalósítása lezárult. A fenntartási kötelezettség alapján további 5 évig évente be kell számolni a projekt keretében létrejött eredmények megőrzéséről a következő határnapokon: 2022.</w:t>
      </w:r>
      <w:r w:rsidR="003E2249">
        <w:rPr>
          <w:rFonts w:ascii="Arial" w:hAnsi="Arial" w:cs="Arial"/>
        </w:rPr>
        <w:t xml:space="preserve"> </w:t>
      </w:r>
      <w:r w:rsidRPr="00AD1846">
        <w:rPr>
          <w:rFonts w:ascii="Arial" w:hAnsi="Arial" w:cs="Arial"/>
        </w:rPr>
        <w:t>03.</w:t>
      </w:r>
      <w:r w:rsidR="003E2249">
        <w:rPr>
          <w:rFonts w:ascii="Arial" w:hAnsi="Arial" w:cs="Arial"/>
        </w:rPr>
        <w:t xml:space="preserve"> </w:t>
      </w:r>
      <w:r w:rsidRPr="00AD1846">
        <w:rPr>
          <w:rFonts w:ascii="Arial" w:hAnsi="Arial" w:cs="Arial"/>
        </w:rPr>
        <w:t>10., 2023.</w:t>
      </w:r>
      <w:r w:rsidR="003E2249">
        <w:rPr>
          <w:rFonts w:ascii="Arial" w:hAnsi="Arial" w:cs="Arial"/>
        </w:rPr>
        <w:t xml:space="preserve">  </w:t>
      </w:r>
      <w:r w:rsidRPr="00AD1846">
        <w:rPr>
          <w:rFonts w:ascii="Arial" w:hAnsi="Arial" w:cs="Arial"/>
        </w:rPr>
        <w:t>03.10., 2024.</w:t>
      </w:r>
      <w:r w:rsidR="003E2249">
        <w:rPr>
          <w:rFonts w:ascii="Arial" w:hAnsi="Arial" w:cs="Arial"/>
        </w:rPr>
        <w:t xml:space="preserve"> </w:t>
      </w:r>
      <w:r w:rsidRPr="00AD1846">
        <w:rPr>
          <w:rFonts w:ascii="Arial" w:hAnsi="Arial" w:cs="Arial"/>
        </w:rPr>
        <w:t>03.</w:t>
      </w:r>
      <w:r w:rsidR="003E2249">
        <w:rPr>
          <w:rFonts w:ascii="Arial" w:hAnsi="Arial" w:cs="Arial"/>
        </w:rPr>
        <w:t xml:space="preserve"> </w:t>
      </w:r>
      <w:r w:rsidRPr="00AD1846">
        <w:rPr>
          <w:rFonts w:ascii="Arial" w:hAnsi="Arial" w:cs="Arial"/>
        </w:rPr>
        <w:t>10., 2025.</w:t>
      </w:r>
      <w:r w:rsidR="003E2249">
        <w:rPr>
          <w:rFonts w:ascii="Arial" w:hAnsi="Arial" w:cs="Arial"/>
        </w:rPr>
        <w:t xml:space="preserve"> </w:t>
      </w:r>
      <w:r w:rsidRPr="00AD1846">
        <w:rPr>
          <w:rFonts w:ascii="Arial" w:hAnsi="Arial" w:cs="Arial"/>
        </w:rPr>
        <w:t>03.</w:t>
      </w:r>
      <w:r w:rsidR="003E2249">
        <w:rPr>
          <w:rFonts w:ascii="Arial" w:hAnsi="Arial" w:cs="Arial"/>
        </w:rPr>
        <w:t xml:space="preserve"> </w:t>
      </w:r>
      <w:r w:rsidRPr="00AD1846">
        <w:rPr>
          <w:rFonts w:ascii="Arial" w:hAnsi="Arial" w:cs="Arial"/>
        </w:rPr>
        <w:t>10., 2026.</w:t>
      </w:r>
      <w:r w:rsidR="003E2249">
        <w:rPr>
          <w:rFonts w:ascii="Arial" w:hAnsi="Arial" w:cs="Arial"/>
        </w:rPr>
        <w:t xml:space="preserve"> </w:t>
      </w:r>
      <w:r w:rsidRPr="00AD1846">
        <w:rPr>
          <w:rFonts w:ascii="Arial" w:hAnsi="Arial" w:cs="Arial"/>
        </w:rPr>
        <w:t>03.</w:t>
      </w:r>
      <w:r w:rsidR="003E2249">
        <w:rPr>
          <w:rFonts w:ascii="Arial" w:hAnsi="Arial" w:cs="Arial"/>
        </w:rPr>
        <w:t xml:space="preserve"> </w:t>
      </w:r>
      <w:r w:rsidRPr="00AD1846">
        <w:rPr>
          <w:rFonts w:ascii="Arial" w:hAnsi="Arial" w:cs="Arial"/>
        </w:rPr>
        <w:t xml:space="preserve">10. Önkormányzatunknak a fenntartási időszak alatt továbbra is fennáll bejelentési kötelezettsége: a támogatási szerződésben rögzített azonosító adataiban, illetve a </w:t>
      </w:r>
      <w:r w:rsidR="003E2249">
        <w:rPr>
          <w:rFonts w:ascii="Arial" w:hAnsi="Arial" w:cs="Arial"/>
        </w:rPr>
        <w:t>s</w:t>
      </w:r>
      <w:r w:rsidRPr="00AD1846">
        <w:rPr>
          <w:rFonts w:ascii="Arial" w:hAnsi="Arial" w:cs="Arial"/>
        </w:rPr>
        <w:t>zerződés teljesítésével összefüggő adataiban bekövetkezett minden változást, annak bekövetkeztét követő 8 napon belül köteles elektronikusan bejelenteni a Magyar Államkincstár Vas Megyei Igazgatóság részére. A projekt keretében beszerzett ingatlan, vagyontárgy a projekt záró projektfenntartási jelentésének elfogadásáig csak az irányító hatóság egyedi engedélyével terhelhető meg vagy idegeníthető el.</w:t>
      </w:r>
    </w:p>
    <w:p w14:paraId="1C69076F" w14:textId="77777777" w:rsidR="00DF0963" w:rsidRPr="00AD1846" w:rsidRDefault="00DF0963" w:rsidP="00DF0963">
      <w:pPr>
        <w:jc w:val="both"/>
        <w:rPr>
          <w:rFonts w:ascii="Arial" w:hAnsi="Arial" w:cs="Arial"/>
        </w:rPr>
      </w:pPr>
    </w:p>
    <w:p w14:paraId="044EE141" w14:textId="23AB05C9" w:rsidR="00DF0963" w:rsidRPr="00AD1846" w:rsidRDefault="00DF0963" w:rsidP="00DF0963">
      <w:pPr>
        <w:jc w:val="both"/>
        <w:rPr>
          <w:rFonts w:ascii="Arial" w:hAnsi="Arial" w:cs="Arial"/>
        </w:rPr>
      </w:pPr>
      <w:r w:rsidRPr="00AD1846">
        <w:rPr>
          <w:rFonts w:ascii="Arial" w:hAnsi="Arial" w:cs="Arial"/>
        </w:rPr>
        <w:t>A „</w:t>
      </w:r>
      <w:r w:rsidRPr="00AD1846">
        <w:rPr>
          <w:rFonts w:ascii="Arial" w:hAnsi="Arial" w:cs="Arial"/>
          <w:b/>
        </w:rPr>
        <w:t>Szombathely M</w:t>
      </w:r>
      <w:r w:rsidR="003E2249">
        <w:rPr>
          <w:rFonts w:ascii="Arial" w:hAnsi="Arial" w:cs="Arial"/>
          <w:b/>
        </w:rPr>
        <w:t xml:space="preserve">egyei </w:t>
      </w:r>
      <w:r w:rsidRPr="00AD1846">
        <w:rPr>
          <w:rFonts w:ascii="Arial" w:hAnsi="Arial" w:cs="Arial"/>
          <w:b/>
        </w:rPr>
        <w:t>J</w:t>
      </w:r>
      <w:r w:rsidR="003E2249">
        <w:rPr>
          <w:rFonts w:ascii="Arial" w:hAnsi="Arial" w:cs="Arial"/>
          <w:b/>
        </w:rPr>
        <w:t xml:space="preserve">ogú </w:t>
      </w:r>
      <w:r w:rsidRPr="00AD1846">
        <w:rPr>
          <w:rFonts w:ascii="Arial" w:hAnsi="Arial" w:cs="Arial"/>
          <w:b/>
        </w:rPr>
        <w:t>V</w:t>
      </w:r>
      <w:r w:rsidR="003E2249">
        <w:rPr>
          <w:rFonts w:ascii="Arial" w:hAnsi="Arial" w:cs="Arial"/>
          <w:b/>
        </w:rPr>
        <w:t>áros</w:t>
      </w:r>
      <w:r w:rsidRPr="00AD1846">
        <w:rPr>
          <w:rFonts w:ascii="Arial" w:hAnsi="Arial" w:cs="Arial"/>
          <w:b/>
        </w:rPr>
        <w:t xml:space="preserve"> városközpontjának funkcióbővítő megújítása</w:t>
      </w:r>
      <w:r w:rsidRPr="00AD1846">
        <w:rPr>
          <w:rFonts w:ascii="Arial" w:hAnsi="Arial" w:cs="Arial"/>
        </w:rPr>
        <w:t>” című projekt 5 éves fenntartási időszaka befejeződött, a projekt zárásáról szóló tájékoztató 2021</w:t>
      </w:r>
      <w:r w:rsidR="003E2249">
        <w:rPr>
          <w:rFonts w:ascii="Arial" w:hAnsi="Arial" w:cs="Arial"/>
        </w:rPr>
        <w:t>.</w:t>
      </w:r>
      <w:r w:rsidRPr="00AD1846">
        <w:rPr>
          <w:rFonts w:ascii="Arial" w:hAnsi="Arial" w:cs="Arial"/>
        </w:rPr>
        <w:t xml:space="preserve"> januárjában megérkezett. A projekt tekintetében továbbra is iratmegőrzési kötelezettség áll fenn 2021.</w:t>
      </w:r>
      <w:r w:rsidR="003E2249">
        <w:rPr>
          <w:rFonts w:ascii="Arial" w:hAnsi="Arial" w:cs="Arial"/>
        </w:rPr>
        <w:t xml:space="preserve">  </w:t>
      </w:r>
      <w:r w:rsidRPr="00AD1846">
        <w:rPr>
          <w:rFonts w:ascii="Arial" w:hAnsi="Arial" w:cs="Arial"/>
        </w:rPr>
        <w:t>12.</w:t>
      </w:r>
      <w:r w:rsidR="003E2249">
        <w:rPr>
          <w:rFonts w:ascii="Arial" w:hAnsi="Arial" w:cs="Arial"/>
        </w:rPr>
        <w:t xml:space="preserve"> </w:t>
      </w:r>
      <w:r w:rsidRPr="00AD1846">
        <w:rPr>
          <w:rFonts w:ascii="Arial" w:hAnsi="Arial" w:cs="Arial"/>
        </w:rPr>
        <w:t xml:space="preserve">11-ig, vagyis a Nyugat-dunántúli Operatív Programnak az Európai Bizottság általi jóváhagyásától számított 3 évig. </w:t>
      </w:r>
    </w:p>
    <w:p w14:paraId="6124295E" w14:textId="77777777" w:rsidR="00DF0963" w:rsidRPr="00AD1846" w:rsidRDefault="00DF0963" w:rsidP="00DF0963">
      <w:pPr>
        <w:jc w:val="both"/>
        <w:rPr>
          <w:rFonts w:ascii="Arial" w:hAnsi="Arial" w:cs="Arial"/>
        </w:rPr>
      </w:pPr>
    </w:p>
    <w:p w14:paraId="4353E22D" w14:textId="60273C9F" w:rsidR="00DF0963" w:rsidRPr="00AD1846" w:rsidRDefault="00DF0963" w:rsidP="00DF0963">
      <w:pPr>
        <w:jc w:val="both"/>
        <w:rPr>
          <w:rFonts w:ascii="Arial" w:hAnsi="Arial" w:cs="Arial"/>
        </w:rPr>
      </w:pPr>
      <w:r w:rsidRPr="00AD1846">
        <w:rPr>
          <w:rFonts w:ascii="Arial" w:hAnsi="Arial" w:cs="Arial"/>
        </w:rPr>
        <w:t>A „</w:t>
      </w:r>
      <w:r w:rsidRPr="00AD1846">
        <w:rPr>
          <w:rFonts w:ascii="Arial" w:hAnsi="Arial" w:cs="Arial"/>
          <w:b/>
        </w:rPr>
        <w:t>Gazdaság-és foglalkoztatásfejlesztési partnerség a Szombathelyi járás területén</w:t>
      </w:r>
      <w:r w:rsidRPr="00AD1846">
        <w:rPr>
          <w:rFonts w:ascii="Arial" w:hAnsi="Arial" w:cs="Arial"/>
        </w:rPr>
        <w:t>” című projekt megvalósítása folyamatos. A projekt megvalósításának aktuális záródátuma 2021.</w:t>
      </w:r>
      <w:r w:rsidR="006E7DA7">
        <w:rPr>
          <w:rFonts w:ascii="Arial" w:hAnsi="Arial" w:cs="Arial"/>
        </w:rPr>
        <w:t xml:space="preserve"> </w:t>
      </w:r>
      <w:r w:rsidRPr="00AD1846">
        <w:rPr>
          <w:rFonts w:ascii="Arial" w:hAnsi="Arial" w:cs="Arial"/>
        </w:rPr>
        <w:t>08.</w:t>
      </w:r>
      <w:r w:rsidR="006E7DA7">
        <w:rPr>
          <w:rFonts w:ascii="Arial" w:hAnsi="Arial" w:cs="Arial"/>
        </w:rPr>
        <w:t xml:space="preserve"> </w:t>
      </w:r>
      <w:r w:rsidRPr="00AD1846">
        <w:rPr>
          <w:rFonts w:ascii="Arial" w:hAnsi="Arial" w:cs="Arial"/>
        </w:rPr>
        <w:t xml:space="preserve">31., azonban a Paktum Irányító Csoport a projekt meghosszabbításáról döntött. Jelenleg a hosszabbítási kérelem tartalmi összeállítása zajlik a projektben részt vevő konzorciumi partnerek részéről. </w:t>
      </w:r>
    </w:p>
    <w:p w14:paraId="0418A8D3" w14:textId="77777777" w:rsidR="00DF0963" w:rsidRPr="00AD1846" w:rsidRDefault="00DF0963" w:rsidP="00DF0963">
      <w:pPr>
        <w:jc w:val="both"/>
        <w:rPr>
          <w:rFonts w:ascii="Arial" w:hAnsi="Arial" w:cs="Arial"/>
        </w:rPr>
      </w:pPr>
    </w:p>
    <w:p w14:paraId="41115D46" w14:textId="54B0F9FB" w:rsidR="00DF0963" w:rsidRPr="00AD1846" w:rsidRDefault="00DF0963" w:rsidP="00DF0963">
      <w:pPr>
        <w:jc w:val="both"/>
        <w:rPr>
          <w:rFonts w:ascii="Arial" w:hAnsi="Arial" w:cs="Arial"/>
        </w:rPr>
      </w:pPr>
      <w:r w:rsidRPr="00AD1846">
        <w:rPr>
          <w:rFonts w:ascii="Arial" w:hAnsi="Arial" w:cs="Arial"/>
        </w:rPr>
        <w:t>A „</w:t>
      </w:r>
      <w:r w:rsidRPr="00AD1846">
        <w:rPr>
          <w:rFonts w:ascii="Arial" w:hAnsi="Arial" w:cs="Arial"/>
          <w:b/>
        </w:rPr>
        <w:t>Szombathely Megyei Jogú Város kerékpárosbarát fejlesztése</w:t>
      </w:r>
      <w:r w:rsidRPr="00AD1846">
        <w:rPr>
          <w:rFonts w:ascii="Arial" w:hAnsi="Arial" w:cs="Arial"/>
        </w:rPr>
        <w:t>” című projektben az építési beruházások döntő része rövidesen befejeződik. A kerékpártámaszok kialakítására vonatkozó közbeszerzési eljárás eredményesen zárult, a szerződés aláírás alatt áll. A közbeszerzések eljárási időigénye miatt 2020.</w:t>
      </w:r>
      <w:r w:rsidR="006E7DA7">
        <w:rPr>
          <w:rFonts w:ascii="Arial" w:hAnsi="Arial" w:cs="Arial"/>
        </w:rPr>
        <w:t xml:space="preserve"> </w:t>
      </w:r>
      <w:r w:rsidRPr="00AD1846">
        <w:rPr>
          <w:rFonts w:ascii="Arial" w:hAnsi="Arial" w:cs="Arial"/>
        </w:rPr>
        <w:t>12.</w:t>
      </w:r>
      <w:r w:rsidR="006E7DA7">
        <w:rPr>
          <w:rFonts w:ascii="Arial" w:hAnsi="Arial" w:cs="Arial"/>
        </w:rPr>
        <w:t xml:space="preserve"> </w:t>
      </w:r>
      <w:r w:rsidRPr="00AD1846">
        <w:rPr>
          <w:rFonts w:ascii="Arial" w:hAnsi="Arial" w:cs="Arial"/>
        </w:rPr>
        <w:t>18-án, valamint 2021.</w:t>
      </w:r>
      <w:r w:rsidR="006E7DA7">
        <w:rPr>
          <w:rFonts w:ascii="Arial" w:hAnsi="Arial" w:cs="Arial"/>
        </w:rPr>
        <w:t xml:space="preserve">  </w:t>
      </w:r>
      <w:r w:rsidRPr="00AD1846">
        <w:rPr>
          <w:rFonts w:ascii="Arial" w:hAnsi="Arial" w:cs="Arial"/>
        </w:rPr>
        <w:t>05.</w:t>
      </w:r>
      <w:r w:rsidR="006E7DA7">
        <w:rPr>
          <w:rFonts w:ascii="Arial" w:hAnsi="Arial" w:cs="Arial"/>
        </w:rPr>
        <w:t xml:space="preserve">  </w:t>
      </w:r>
      <w:r w:rsidRPr="00AD1846">
        <w:rPr>
          <w:rFonts w:ascii="Arial" w:hAnsi="Arial" w:cs="Arial"/>
        </w:rPr>
        <w:t>31-én határidő-módosítási kérelem került benyújtásra a Magyar Államkincstár részére. A támogatási szerződés projektfejlesztési szakaszt lezáró módosítása tárgyában 2021.</w:t>
      </w:r>
      <w:r w:rsidR="006E7DA7">
        <w:rPr>
          <w:rFonts w:ascii="Arial" w:hAnsi="Arial" w:cs="Arial"/>
        </w:rPr>
        <w:t xml:space="preserve"> </w:t>
      </w:r>
      <w:r w:rsidRPr="00AD1846">
        <w:rPr>
          <w:rFonts w:ascii="Arial" w:hAnsi="Arial" w:cs="Arial"/>
        </w:rPr>
        <w:t>03.</w:t>
      </w:r>
      <w:r w:rsidR="006E7DA7">
        <w:rPr>
          <w:rFonts w:ascii="Arial" w:hAnsi="Arial" w:cs="Arial"/>
        </w:rPr>
        <w:t xml:space="preserve"> </w:t>
      </w:r>
      <w:r w:rsidRPr="00AD1846">
        <w:rPr>
          <w:rFonts w:ascii="Arial" w:hAnsi="Arial" w:cs="Arial"/>
        </w:rPr>
        <w:t>04-én személyes egyeztetésre került sor a Magyar Államkincstár meghívása alapján. Az egyeztetés értelmében a Városfejlesztési Iroda elkészítette és 2021.</w:t>
      </w:r>
      <w:r w:rsidR="006E7DA7">
        <w:rPr>
          <w:rFonts w:ascii="Arial" w:hAnsi="Arial" w:cs="Arial"/>
        </w:rPr>
        <w:t xml:space="preserve"> </w:t>
      </w:r>
      <w:r w:rsidRPr="00AD1846">
        <w:rPr>
          <w:rFonts w:ascii="Arial" w:hAnsi="Arial" w:cs="Arial"/>
        </w:rPr>
        <w:t>03.</w:t>
      </w:r>
      <w:r w:rsidR="006E7DA7">
        <w:rPr>
          <w:rFonts w:ascii="Arial" w:hAnsi="Arial" w:cs="Arial"/>
        </w:rPr>
        <w:t xml:space="preserve"> </w:t>
      </w:r>
      <w:r w:rsidRPr="00AD1846">
        <w:rPr>
          <w:rFonts w:ascii="Arial" w:hAnsi="Arial" w:cs="Arial"/>
        </w:rPr>
        <w:t xml:space="preserve">31-én benyújtotta a projektfejlesztési szakaszt lezáró módosítási dokumentációt, amelynek elbírálása a </w:t>
      </w:r>
      <w:r w:rsidRPr="00AD1846">
        <w:rPr>
          <w:rFonts w:ascii="Arial" w:hAnsi="Arial" w:cs="Arial"/>
        </w:rPr>
        <w:lastRenderedPageBreak/>
        <w:t>Kincstár részéről jelenleg is tart. A módosítás keretében megtörténik a költségvetés, a közbeszerzési terv és a projekthelyszínek átfogó felülvizsgálata és aktualizálása a megvalósítás során kialakult helyzetnek megfelelően.</w:t>
      </w:r>
    </w:p>
    <w:p w14:paraId="5234303A" w14:textId="77777777" w:rsidR="00DF0963" w:rsidRPr="00AD1846" w:rsidRDefault="00DF0963" w:rsidP="00DF0963">
      <w:pPr>
        <w:jc w:val="both"/>
        <w:rPr>
          <w:rFonts w:ascii="Arial" w:hAnsi="Arial" w:cs="Arial"/>
        </w:rPr>
      </w:pPr>
    </w:p>
    <w:p w14:paraId="372B0D31" w14:textId="74FFEFAB" w:rsidR="00DF0963" w:rsidRPr="00AD1846" w:rsidRDefault="00DF0963" w:rsidP="00DF0963">
      <w:pPr>
        <w:jc w:val="both"/>
        <w:rPr>
          <w:rFonts w:ascii="Arial" w:hAnsi="Arial" w:cs="Arial"/>
        </w:rPr>
      </w:pPr>
      <w:r w:rsidRPr="00AD1846">
        <w:rPr>
          <w:rFonts w:ascii="Arial" w:hAnsi="Arial" w:cs="Arial"/>
        </w:rPr>
        <w:t>A „</w:t>
      </w:r>
      <w:r w:rsidRPr="00AD1846">
        <w:rPr>
          <w:rFonts w:ascii="Arial" w:hAnsi="Arial" w:cs="Arial"/>
          <w:b/>
        </w:rPr>
        <w:t>Szombathely fenntartható mobilitási tervének elkészítése” (SUMP)</w:t>
      </w:r>
      <w:r>
        <w:rPr>
          <w:rFonts w:ascii="Arial" w:hAnsi="Arial" w:cs="Arial"/>
        </w:rPr>
        <w:t xml:space="preserve"> </w:t>
      </w:r>
      <w:r w:rsidRPr="00AD1846">
        <w:rPr>
          <w:rFonts w:ascii="Arial" w:hAnsi="Arial" w:cs="Arial"/>
        </w:rPr>
        <w:t xml:space="preserve">projekt keretében eredményesen zárult a közbeszerzési eljárás, </w:t>
      </w:r>
      <w:r w:rsidR="006E7DA7">
        <w:rPr>
          <w:rFonts w:ascii="Arial" w:hAnsi="Arial" w:cs="Arial"/>
        </w:rPr>
        <w:t>Ö</w:t>
      </w:r>
      <w:r w:rsidRPr="00AD1846">
        <w:rPr>
          <w:rFonts w:ascii="Arial" w:hAnsi="Arial" w:cs="Arial"/>
        </w:rPr>
        <w:t>nkormányzatunk 2020.</w:t>
      </w:r>
      <w:r w:rsidR="006E7DA7">
        <w:rPr>
          <w:rFonts w:ascii="Arial" w:hAnsi="Arial" w:cs="Arial"/>
        </w:rPr>
        <w:t xml:space="preserve">  </w:t>
      </w:r>
      <w:r w:rsidRPr="00AD1846">
        <w:rPr>
          <w:rFonts w:ascii="Arial" w:hAnsi="Arial" w:cs="Arial"/>
        </w:rPr>
        <w:t>11.</w:t>
      </w:r>
      <w:r w:rsidR="006E7DA7">
        <w:rPr>
          <w:rFonts w:ascii="Arial" w:hAnsi="Arial" w:cs="Arial"/>
        </w:rPr>
        <w:t xml:space="preserve"> </w:t>
      </w:r>
      <w:r w:rsidRPr="00AD1846">
        <w:rPr>
          <w:rFonts w:ascii="Arial" w:hAnsi="Arial" w:cs="Arial"/>
        </w:rPr>
        <w:t>10-én vállalkozási szerződést kötött a fenntartható városi mobilitási terv (SUMP) kidolgozására vonatkozóan. A munkaindító személyes egyeztetésre 202</w:t>
      </w:r>
      <w:r w:rsidR="006E7DA7">
        <w:rPr>
          <w:rFonts w:ascii="Arial" w:hAnsi="Arial" w:cs="Arial"/>
        </w:rPr>
        <w:t>0</w:t>
      </w:r>
      <w:r w:rsidRPr="00AD1846">
        <w:rPr>
          <w:rFonts w:ascii="Arial" w:hAnsi="Arial" w:cs="Arial"/>
        </w:rPr>
        <w:t>.</w:t>
      </w:r>
      <w:r w:rsidR="006E7DA7">
        <w:rPr>
          <w:rFonts w:ascii="Arial" w:hAnsi="Arial" w:cs="Arial"/>
        </w:rPr>
        <w:t xml:space="preserve"> </w:t>
      </w:r>
      <w:r w:rsidRPr="00AD1846">
        <w:rPr>
          <w:rFonts w:ascii="Arial" w:hAnsi="Arial" w:cs="Arial"/>
        </w:rPr>
        <w:t>11.</w:t>
      </w:r>
      <w:r w:rsidR="006E7DA7">
        <w:rPr>
          <w:rFonts w:ascii="Arial" w:hAnsi="Arial" w:cs="Arial"/>
        </w:rPr>
        <w:t xml:space="preserve"> </w:t>
      </w:r>
      <w:r w:rsidRPr="00AD1846">
        <w:rPr>
          <w:rFonts w:ascii="Arial" w:hAnsi="Arial" w:cs="Arial"/>
        </w:rPr>
        <w:t>17-én került sor a Városházán a SUMP készítői és az önkormányzat, valamint a hivatal képviselői és munkatársai között. A munka keretében 2021.01.08-án elkészült a terv kidolgozásának módszertani koncepciója, amely a veszélyhelyzet szerinti döntéshozatali rendnek megfelelően került jóváhagyásra a 17/2021. (I.28.) PM. sz. határozatban. A SUMP kidolgozásának meghatározott munkafolyamatát alapjaiban befolyásolta, hogy a 80/2021. (II. 22.) Korm. rendelettel 2021.</w:t>
      </w:r>
      <w:r w:rsidR="006E7DA7">
        <w:rPr>
          <w:rFonts w:ascii="Arial" w:hAnsi="Arial" w:cs="Arial"/>
        </w:rPr>
        <w:t xml:space="preserve"> </w:t>
      </w:r>
      <w:r w:rsidRPr="00AD1846">
        <w:rPr>
          <w:rFonts w:ascii="Arial" w:hAnsi="Arial" w:cs="Arial"/>
        </w:rPr>
        <w:t>02.</w:t>
      </w:r>
      <w:r w:rsidR="006E7DA7">
        <w:rPr>
          <w:rFonts w:ascii="Arial" w:hAnsi="Arial" w:cs="Arial"/>
        </w:rPr>
        <w:t xml:space="preserve"> </w:t>
      </w:r>
      <w:r w:rsidRPr="00AD1846">
        <w:rPr>
          <w:rFonts w:ascii="Arial" w:hAnsi="Arial" w:cs="Arial"/>
        </w:rPr>
        <w:t>22-én a Kormány 2021.</w:t>
      </w:r>
      <w:r w:rsidR="006E7DA7">
        <w:rPr>
          <w:rFonts w:ascii="Arial" w:hAnsi="Arial" w:cs="Arial"/>
        </w:rPr>
        <w:t xml:space="preserve"> </w:t>
      </w:r>
      <w:r w:rsidRPr="00AD1846">
        <w:rPr>
          <w:rFonts w:ascii="Arial" w:hAnsi="Arial" w:cs="Arial"/>
        </w:rPr>
        <w:t>05.</w:t>
      </w:r>
      <w:r w:rsidR="006E7DA7">
        <w:rPr>
          <w:rFonts w:ascii="Arial" w:hAnsi="Arial" w:cs="Arial"/>
        </w:rPr>
        <w:t xml:space="preserve"> </w:t>
      </w:r>
      <w:r w:rsidRPr="00AD1846">
        <w:rPr>
          <w:rFonts w:ascii="Arial" w:hAnsi="Arial" w:cs="Arial"/>
        </w:rPr>
        <w:t>23-ig meghosszabbította a veszélyhelyzetet. A veszélyhelyzet jellege és szabályai miatt az ebben az időszakban elvégzett vizsgálatok nem adnának valós képet a város közlekedési helyzetéről, ezért a vállalkozási szerződés 2021.</w:t>
      </w:r>
      <w:r w:rsidR="006E7DA7">
        <w:rPr>
          <w:rFonts w:ascii="Arial" w:hAnsi="Arial" w:cs="Arial"/>
        </w:rPr>
        <w:t xml:space="preserve"> </w:t>
      </w:r>
      <w:r w:rsidRPr="00AD1846">
        <w:rPr>
          <w:rFonts w:ascii="Arial" w:hAnsi="Arial" w:cs="Arial"/>
        </w:rPr>
        <w:t>04.</w:t>
      </w:r>
      <w:r w:rsidR="006E7DA7">
        <w:rPr>
          <w:rFonts w:ascii="Arial" w:hAnsi="Arial" w:cs="Arial"/>
        </w:rPr>
        <w:t xml:space="preserve"> </w:t>
      </w:r>
      <w:r w:rsidRPr="00AD1846">
        <w:rPr>
          <w:rFonts w:ascii="Arial" w:hAnsi="Arial" w:cs="Arial"/>
        </w:rPr>
        <w:t>22-én módosításra került. A munkafolyamat aktuális állásáról 2021.05.25-én a Városházán prezentációt tartott a SUMP-ot készítő szakértői csoport. 2021.05.20-án közzétételre került a város honlapján a jelenlegi helyzet feltérképezésére és a szombathelyi közlekedést érintő megoldandó problémákra koncentráló komplex mobilitási kérdőív, valamint 2021.06.12-én a Savaria Fórumban papíralapú kérdőív jelent meg. A kérdőívek 2021.</w:t>
      </w:r>
      <w:r w:rsidR="006E7DA7">
        <w:rPr>
          <w:rFonts w:ascii="Arial" w:hAnsi="Arial" w:cs="Arial"/>
        </w:rPr>
        <w:t xml:space="preserve"> </w:t>
      </w:r>
      <w:r w:rsidRPr="00AD1846">
        <w:rPr>
          <w:rFonts w:ascii="Arial" w:hAnsi="Arial" w:cs="Arial"/>
        </w:rPr>
        <w:t>06.</w:t>
      </w:r>
      <w:r w:rsidR="006E7DA7">
        <w:rPr>
          <w:rFonts w:ascii="Arial" w:hAnsi="Arial" w:cs="Arial"/>
        </w:rPr>
        <w:t xml:space="preserve"> </w:t>
      </w:r>
      <w:r w:rsidRPr="00AD1846">
        <w:rPr>
          <w:rFonts w:ascii="Arial" w:hAnsi="Arial" w:cs="Arial"/>
        </w:rPr>
        <w:t xml:space="preserve">30-ig tölthetők ki. </w:t>
      </w:r>
    </w:p>
    <w:p w14:paraId="09A5EEC4" w14:textId="77777777" w:rsidR="00DF0963" w:rsidRPr="00AD1846" w:rsidRDefault="00DF0963" w:rsidP="00DF0963">
      <w:pPr>
        <w:jc w:val="both"/>
        <w:rPr>
          <w:rFonts w:ascii="Arial" w:hAnsi="Arial" w:cs="Arial"/>
        </w:rPr>
      </w:pPr>
    </w:p>
    <w:p w14:paraId="3DC58023" w14:textId="7F0BD199" w:rsidR="00DF0963" w:rsidRDefault="00DF0963" w:rsidP="00DF0963">
      <w:pPr>
        <w:jc w:val="both"/>
        <w:rPr>
          <w:rFonts w:ascii="Arial" w:hAnsi="Arial" w:cs="Arial"/>
        </w:rPr>
      </w:pPr>
      <w:r w:rsidRPr="00AD1846">
        <w:rPr>
          <w:rFonts w:ascii="Arial" w:hAnsi="Arial" w:cs="Arial"/>
        </w:rPr>
        <w:t>„</w:t>
      </w:r>
      <w:r w:rsidRPr="00AD1846">
        <w:rPr>
          <w:rFonts w:ascii="Arial" w:hAnsi="Arial" w:cs="Arial"/>
          <w:b/>
        </w:rPr>
        <w:t>A Ferenczy utca hiányzó szakaszának kiépítése</w:t>
      </w:r>
      <w:r w:rsidRPr="00AD1846">
        <w:rPr>
          <w:rFonts w:ascii="Arial" w:hAnsi="Arial" w:cs="Arial"/>
        </w:rPr>
        <w:t>” című projektet érintően 2021.</w:t>
      </w:r>
      <w:r w:rsidR="006E7DA7">
        <w:rPr>
          <w:rFonts w:ascii="Arial" w:hAnsi="Arial" w:cs="Arial"/>
        </w:rPr>
        <w:t xml:space="preserve"> </w:t>
      </w:r>
      <w:r w:rsidRPr="00AD1846">
        <w:rPr>
          <w:rFonts w:ascii="Arial" w:hAnsi="Arial" w:cs="Arial"/>
        </w:rPr>
        <w:t>01.</w:t>
      </w:r>
      <w:r w:rsidR="006E7DA7">
        <w:rPr>
          <w:rFonts w:ascii="Arial" w:hAnsi="Arial" w:cs="Arial"/>
        </w:rPr>
        <w:t xml:space="preserve"> </w:t>
      </w:r>
      <w:r w:rsidRPr="00AD1846">
        <w:rPr>
          <w:rFonts w:ascii="Arial" w:hAnsi="Arial" w:cs="Arial"/>
        </w:rPr>
        <w:t>27-én módosítási kérelem került benyújtásra a Magyar Államkincstár részére, amelyben szükségessé vált a projekt belső határidőinek átütemezése. A projekt keretében elkészült műszaki tervek 2021.</w:t>
      </w:r>
      <w:r w:rsidR="006E7DA7">
        <w:rPr>
          <w:rFonts w:ascii="Arial" w:hAnsi="Arial" w:cs="Arial"/>
        </w:rPr>
        <w:t xml:space="preserve"> </w:t>
      </w:r>
      <w:r w:rsidRPr="00AD1846">
        <w:rPr>
          <w:rFonts w:ascii="Arial" w:hAnsi="Arial" w:cs="Arial"/>
        </w:rPr>
        <w:t>02.</w:t>
      </w:r>
      <w:r w:rsidR="006E7DA7">
        <w:rPr>
          <w:rFonts w:ascii="Arial" w:hAnsi="Arial" w:cs="Arial"/>
        </w:rPr>
        <w:t xml:space="preserve"> </w:t>
      </w:r>
      <w:r w:rsidRPr="00AD1846">
        <w:rPr>
          <w:rFonts w:ascii="Arial" w:hAnsi="Arial" w:cs="Arial"/>
        </w:rPr>
        <w:t>09-én kerültek megküldésre az Innovációs és Technológiai Minisztérium részére. A minisztériumi nyilatkozatot 2021.</w:t>
      </w:r>
      <w:r w:rsidR="006E7DA7">
        <w:rPr>
          <w:rFonts w:ascii="Arial" w:hAnsi="Arial" w:cs="Arial"/>
        </w:rPr>
        <w:t xml:space="preserve"> </w:t>
      </w:r>
      <w:r w:rsidRPr="00AD1846">
        <w:rPr>
          <w:rFonts w:ascii="Arial" w:hAnsi="Arial" w:cs="Arial"/>
        </w:rPr>
        <w:t>03.</w:t>
      </w:r>
      <w:r w:rsidR="006E7DA7">
        <w:rPr>
          <w:rFonts w:ascii="Arial" w:hAnsi="Arial" w:cs="Arial"/>
        </w:rPr>
        <w:t xml:space="preserve"> </w:t>
      </w:r>
      <w:r w:rsidRPr="00AD1846">
        <w:rPr>
          <w:rFonts w:ascii="Arial" w:hAnsi="Arial" w:cs="Arial"/>
        </w:rPr>
        <w:t xml:space="preserve">18-án </w:t>
      </w:r>
      <w:r w:rsidR="006E7DA7">
        <w:rPr>
          <w:rFonts w:ascii="Arial" w:hAnsi="Arial" w:cs="Arial"/>
        </w:rPr>
        <w:t>érkezett meg</w:t>
      </w:r>
      <w:r w:rsidRPr="00AD1846">
        <w:rPr>
          <w:rFonts w:ascii="Arial" w:hAnsi="Arial" w:cs="Arial"/>
        </w:rPr>
        <w:t>.</w:t>
      </w:r>
    </w:p>
    <w:p w14:paraId="5CD19BA0" w14:textId="77777777" w:rsidR="00DF0963" w:rsidRDefault="00DF0963" w:rsidP="00DF0963">
      <w:pPr>
        <w:jc w:val="both"/>
        <w:rPr>
          <w:rFonts w:ascii="Arial" w:hAnsi="Arial" w:cs="Arial"/>
        </w:rPr>
      </w:pPr>
    </w:p>
    <w:p w14:paraId="704C2BF4" w14:textId="50E260A9" w:rsidR="00DF0963" w:rsidRPr="00C35B11" w:rsidRDefault="00DF0963" w:rsidP="00DF0963">
      <w:pPr>
        <w:jc w:val="both"/>
        <w:rPr>
          <w:rFonts w:ascii="Arial" w:hAnsi="Arial" w:cs="Arial"/>
        </w:rPr>
      </w:pPr>
      <w:r w:rsidRPr="00C35B11">
        <w:rPr>
          <w:rFonts w:ascii="Arial" w:hAnsi="Arial" w:cs="Arial"/>
        </w:rPr>
        <w:t>2020</w:t>
      </w:r>
      <w:r w:rsidR="0044632A">
        <w:rPr>
          <w:rFonts w:ascii="Arial" w:hAnsi="Arial" w:cs="Arial"/>
        </w:rPr>
        <w:t>.</w:t>
      </w:r>
      <w:r w:rsidRPr="00C35B11">
        <w:rPr>
          <w:rFonts w:ascii="Arial" w:hAnsi="Arial" w:cs="Arial"/>
        </w:rPr>
        <w:t xml:space="preserve"> negyedik negyedévében megkezdődtek az egyeztetések a </w:t>
      </w:r>
      <w:r w:rsidRPr="00F453DF">
        <w:rPr>
          <w:rFonts w:ascii="Arial" w:hAnsi="Arial" w:cs="Arial"/>
          <w:b/>
        </w:rPr>
        <w:t>2021-2027-es uniós programozási időszak</w:t>
      </w:r>
      <w:r>
        <w:rPr>
          <w:rFonts w:ascii="Arial" w:hAnsi="Arial" w:cs="Arial"/>
        </w:rPr>
        <w:t>ot illetően mind a megyével, mind az Irányító H</w:t>
      </w:r>
      <w:r w:rsidRPr="00C35B11">
        <w:rPr>
          <w:rFonts w:ascii="Arial" w:hAnsi="Arial" w:cs="Arial"/>
        </w:rPr>
        <w:t xml:space="preserve">atósággal. Az operatív programok, felhívások, valamint a megyei </w:t>
      </w:r>
      <w:r>
        <w:rPr>
          <w:rFonts w:ascii="Arial" w:hAnsi="Arial" w:cs="Arial"/>
        </w:rPr>
        <w:t>területfejle</w:t>
      </w:r>
      <w:r w:rsidRPr="00C35B11">
        <w:rPr>
          <w:rFonts w:ascii="Arial" w:hAnsi="Arial" w:cs="Arial"/>
        </w:rPr>
        <w:t xml:space="preserve">sztési stratégiai dokumentumok véleményezése folyamatosan zajlik </w:t>
      </w:r>
      <w:r w:rsidR="0044632A">
        <w:rPr>
          <w:rFonts w:ascii="Arial" w:hAnsi="Arial" w:cs="Arial"/>
        </w:rPr>
        <w:t>Ö</w:t>
      </w:r>
      <w:r w:rsidRPr="00C35B11">
        <w:rPr>
          <w:rFonts w:ascii="Arial" w:hAnsi="Arial" w:cs="Arial"/>
        </w:rPr>
        <w:t>nkormányzatunk részéről. </w:t>
      </w:r>
    </w:p>
    <w:p w14:paraId="353F1FE2" w14:textId="77777777" w:rsidR="00DF0963" w:rsidRPr="00C35B11" w:rsidRDefault="00DF0963" w:rsidP="00DF0963">
      <w:pPr>
        <w:jc w:val="both"/>
        <w:rPr>
          <w:rFonts w:ascii="Arial" w:hAnsi="Arial" w:cs="Arial"/>
        </w:rPr>
      </w:pPr>
      <w:r w:rsidRPr="00C35B11">
        <w:rPr>
          <w:rFonts w:ascii="Arial" w:hAnsi="Arial" w:cs="Arial"/>
        </w:rPr>
        <w:t>A 2021-2027</w:t>
      </w:r>
      <w:r>
        <w:rPr>
          <w:rFonts w:ascii="Arial" w:hAnsi="Arial" w:cs="Arial"/>
        </w:rPr>
        <w:t>-</w:t>
      </w:r>
      <w:r w:rsidRPr="00C35B11">
        <w:rPr>
          <w:rFonts w:ascii="Arial" w:hAnsi="Arial" w:cs="Arial"/>
        </w:rPr>
        <w:t>es időszakban megvalósítandó városi fejlesztések napról-napra aktualizálásra kerülnek az érkező új információk ismeretében. </w:t>
      </w:r>
    </w:p>
    <w:p w14:paraId="51B6FED6" w14:textId="17A31853" w:rsidR="00DF0963" w:rsidRPr="00C35B11" w:rsidRDefault="00DF0963" w:rsidP="00DF0963">
      <w:pPr>
        <w:jc w:val="both"/>
        <w:rPr>
          <w:rFonts w:ascii="Arial" w:hAnsi="Arial" w:cs="Arial"/>
        </w:rPr>
      </w:pPr>
      <w:r w:rsidRPr="00C35B11">
        <w:rPr>
          <w:rFonts w:ascii="Arial" w:hAnsi="Arial" w:cs="Arial"/>
        </w:rPr>
        <w:t>Jelen tudásunk szerint Szomb</w:t>
      </w:r>
      <w:r>
        <w:rPr>
          <w:rFonts w:ascii="Arial" w:hAnsi="Arial" w:cs="Arial"/>
        </w:rPr>
        <w:t>athely Megyei Jogú Város a TOP P</w:t>
      </w:r>
      <w:r w:rsidRPr="00C35B11">
        <w:rPr>
          <w:rFonts w:ascii="Arial" w:hAnsi="Arial" w:cs="Arial"/>
        </w:rPr>
        <w:t>lusz felhívás keretein belül nyújthatja majd be pályázatait. Ehhez egy - jelenleg egyezteté</w:t>
      </w:r>
      <w:r>
        <w:rPr>
          <w:rFonts w:ascii="Arial" w:hAnsi="Arial" w:cs="Arial"/>
        </w:rPr>
        <w:t>s alatt álló, IH által kiadott -</w:t>
      </w:r>
      <w:r w:rsidRPr="00C35B11">
        <w:rPr>
          <w:rFonts w:ascii="Arial" w:hAnsi="Arial" w:cs="Arial"/>
        </w:rPr>
        <w:t xml:space="preserve"> módszertani útmutató, kézikönyv szerint felülvizsgált Integrált Településfejlesztési Stratégiára (ITS), valamint a megvalósítandó fejlesztéseket bemutató </w:t>
      </w:r>
      <w:r w:rsidRPr="00FC1EF6">
        <w:rPr>
          <w:rFonts w:ascii="Arial" w:hAnsi="Arial" w:cs="Arial"/>
        </w:rPr>
        <w:t>TOP Plusz Városfejlesztési Programtervre lesz szükség.</w:t>
      </w:r>
      <w:r w:rsidRPr="00C35B11">
        <w:rPr>
          <w:rFonts w:ascii="Arial" w:hAnsi="Arial" w:cs="Arial"/>
        </w:rPr>
        <w:t xml:space="preserve"> </w:t>
      </w:r>
    </w:p>
    <w:p w14:paraId="745B3A7F" w14:textId="77777777" w:rsidR="00DF0963" w:rsidRPr="00AD1846" w:rsidRDefault="00DF0963" w:rsidP="00DF0963">
      <w:pPr>
        <w:jc w:val="both"/>
        <w:rPr>
          <w:rFonts w:ascii="Arial" w:hAnsi="Arial" w:cs="Arial"/>
        </w:rPr>
      </w:pPr>
      <w:r w:rsidRPr="00C35B11">
        <w:rPr>
          <w:rFonts w:ascii="Arial" w:hAnsi="Arial" w:cs="Arial"/>
        </w:rPr>
        <w:t>A felülvizsgálat alatt álló ITS-</w:t>
      </w:r>
      <w:proofErr w:type="spellStart"/>
      <w:r w:rsidRPr="00C35B11">
        <w:rPr>
          <w:rFonts w:ascii="Arial" w:hAnsi="Arial" w:cs="Arial"/>
        </w:rPr>
        <w:t>ünk</w:t>
      </w:r>
      <w:proofErr w:type="spellEnd"/>
      <w:r w:rsidRPr="00C35B11">
        <w:rPr>
          <w:rFonts w:ascii="Arial" w:hAnsi="Arial" w:cs="Arial"/>
        </w:rPr>
        <w:t xml:space="preserve"> tekintetében egyeztetések zajlanak a dokumentum készítőjével. </w:t>
      </w:r>
    </w:p>
    <w:p w14:paraId="0A221014" w14:textId="77777777" w:rsidR="00A46000" w:rsidRDefault="00A46000" w:rsidP="00B57D7B">
      <w:pPr>
        <w:jc w:val="both"/>
        <w:rPr>
          <w:rFonts w:ascii="Arial" w:hAnsi="Arial" w:cs="Arial"/>
        </w:rPr>
      </w:pPr>
    </w:p>
    <w:p w14:paraId="7E04EA3D" w14:textId="71899866" w:rsidR="008C6C21" w:rsidRDefault="00B77D8A" w:rsidP="008C6C21">
      <w:pPr>
        <w:jc w:val="both"/>
        <w:rPr>
          <w:rFonts w:ascii="Arial" w:hAnsi="Arial" w:cs="Arial"/>
          <w:sz w:val="22"/>
          <w:szCs w:val="22"/>
        </w:rPr>
      </w:pPr>
      <w:r>
        <w:rPr>
          <w:rFonts w:ascii="Arial" w:hAnsi="Arial" w:cs="Arial"/>
        </w:rPr>
        <w:t xml:space="preserve">Az </w:t>
      </w:r>
      <w:r w:rsidRPr="00B77D8A">
        <w:rPr>
          <w:rFonts w:ascii="Arial" w:hAnsi="Arial" w:cs="Arial"/>
          <w:b/>
          <w:bCs/>
          <w:color w:val="000000"/>
          <w:u w:val="single"/>
        </w:rPr>
        <w:t>Informatikai Iroda</w:t>
      </w:r>
      <w:r>
        <w:rPr>
          <w:rFonts w:ascii="Arial" w:hAnsi="Arial" w:cs="Arial"/>
          <w:b/>
          <w:bCs/>
          <w:color w:val="000000"/>
        </w:rPr>
        <w:t xml:space="preserve"> </w:t>
      </w:r>
      <w:r w:rsidR="008C6C21">
        <w:rPr>
          <w:rFonts w:ascii="Arial" w:hAnsi="Arial" w:cs="Arial"/>
        </w:rPr>
        <w:t xml:space="preserve">napi szinten ellátta az üzemeltetési, valamint az elektronikus ügyintézéssel kapcsolatos feladatokat, a hivatali munkához szükséges számítógépek és egyéb informatikai, infokommunikációs eszközök felügyeletét, üzemeltetését. Ellátta az infokommunikációs eszközök beszerzését, valamint üzembe helyezését. Ellenőrizte a hivatali munkához szükséges szoftverkörnyezet karbantartását, a szükséges adatarchiválásokat, továbbá elvégezte az adatmentéseket. Megvalósult az online utastájékoztatás a Volánbusz Zrt. által üzemeltetett szombathelyi helyi autóbuszhálózaton. Megújult a térinformatikai rendszer, amelynek oktatása folyamatosan zajlik. Az Informatikai Biztonsági Szabályzatban előírtak ellenőrzése és megtartatása folyamatos feladatot jelent </w:t>
      </w:r>
      <w:r w:rsidR="008C6C21">
        <w:rPr>
          <w:rFonts w:ascii="Arial" w:hAnsi="Arial" w:cs="Arial"/>
        </w:rPr>
        <w:lastRenderedPageBreak/>
        <w:t>az Informatikai Iroda dolgozóinak. A Hivatal dolgozói biztonságtudatossági oktatásban részesültek.</w:t>
      </w:r>
    </w:p>
    <w:p w14:paraId="54F461DC" w14:textId="1D9B1F2C" w:rsidR="00A46000" w:rsidRPr="008C6C21" w:rsidRDefault="00A46000" w:rsidP="00A46000">
      <w:pPr>
        <w:jc w:val="both"/>
        <w:rPr>
          <w:rFonts w:ascii="Arial" w:hAnsi="Arial" w:cs="Arial"/>
        </w:rPr>
      </w:pPr>
    </w:p>
    <w:p w14:paraId="149ADD57" w14:textId="77777777" w:rsidR="00940A53" w:rsidRPr="002A3C2F" w:rsidRDefault="000E0409" w:rsidP="00471DBD">
      <w:pPr>
        <w:jc w:val="both"/>
        <w:rPr>
          <w:rFonts w:ascii="Arial" w:hAnsi="Arial" w:cs="Arial"/>
          <w:color w:val="000000" w:themeColor="text1"/>
        </w:rPr>
      </w:pPr>
      <w:r w:rsidRPr="002A3C2F">
        <w:rPr>
          <w:rFonts w:ascii="Arial" w:hAnsi="Arial" w:cs="Arial"/>
          <w:color w:val="000000" w:themeColor="text1"/>
        </w:rPr>
        <w:t xml:space="preserve">A </w:t>
      </w:r>
      <w:r w:rsidRPr="002A3C2F">
        <w:rPr>
          <w:rFonts w:ascii="Arial" w:hAnsi="Arial" w:cs="Arial"/>
          <w:b/>
          <w:color w:val="000000" w:themeColor="text1"/>
          <w:u w:val="single"/>
        </w:rPr>
        <w:t>Belső Ellenőrzési Iroda</w:t>
      </w:r>
      <w:r w:rsidRPr="002A3C2F">
        <w:rPr>
          <w:rFonts w:ascii="Arial" w:hAnsi="Arial" w:cs="Arial"/>
          <w:color w:val="000000" w:themeColor="text1"/>
        </w:rPr>
        <w:t xml:space="preserve"> </w:t>
      </w:r>
      <w:r w:rsidR="00940A53" w:rsidRPr="002A3C2F">
        <w:rPr>
          <w:rFonts w:ascii="Arial" w:hAnsi="Arial" w:cs="Arial"/>
          <w:color w:val="000000" w:themeColor="text1"/>
        </w:rPr>
        <w:t>tevékenységéről az alábbi tájékoztatást ad</w:t>
      </w:r>
      <w:r w:rsidR="00C932BD" w:rsidRPr="002A3C2F">
        <w:rPr>
          <w:rFonts w:ascii="Arial" w:hAnsi="Arial" w:cs="Arial"/>
          <w:color w:val="000000" w:themeColor="text1"/>
        </w:rPr>
        <w:t>ta az ir</w:t>
      </w:r>
      <w:r w:rsidR="00940A53" w:rsidRPr="002A3C2F">
        <w:rPr>
          <w:rFonts w:ascii="Arial" w:hAnsi="Arial" w:cs="Arial"/>
          <w:color w:val="000000" w:themeColor="text1"/>
        </w:rPr>
        <w:t>o</w:t>
      </w:r>
      <w:r w:rsidR="00C932BD" w:rsidRPr="002A3C2F">
        <w:rPr>
          <w:rFonts w:ascii="Arial" w:hAnsi="Arial" w:cs="Arial"/>
          <w:color w:val="000000" w:themeColor="text1"/>
        </w:rPr>
        <w:t>da vezetője</w:t>
      </w:r>
      <w:r w:rsidR="00940A53" w:rsidRPr="002A3C2F">
        <w:rPr>
          <w:rFonts w:ascii="Arial" w:hAnsi="Arial" w:cs="Arial"/>
          <w:color w:val="000000" w:themeColor="text1"/>
        </w:rPr>
        <w:t>:</w:t>
      </w:r>
    </w:p>
    <w:p w14:paraId="142A0855" w14:textId="77777777" w:rsidR="005A2158" w:rsidRDefault="005A2158" w:rsidP="005A2158">
      <w:pPr>
        <w:jc w:val="both"/>
        <w:rPr>
          <w:rFonts w:ascii="Arial" w:hAnsi="Arial" w:cs="Arial"/>
          <w:color w:val="000000" w:themeColor="text1"/>
        </w:rPr>
      </w:pPr>
    </w:p>
    <w:p w14:paraId="33AD158A" w14:textId="099E65A9" w:rsidR="00CB2E11" w:rsidRPr="002F5DDF" w:rsidRDefault="00CB2E11" w:rsidP="00CB2E11">
      <w:pPr>
        <w:jc w:val="both"/>
        <w:rPr>
          <w:rFonts w:ascii="Arial" w:hAnsi="Arial" w:cs="Arial"/>
        </w:rPr>
      </w:pPr>
      <w:r w:rsidRPr="002F5DDF">
        <w:rPr>
          <w:rFonts w:ascii="Arial" w:hAnsi="Arial" w:cs="Arial"/>
        </w:rPr>
        <w:t>A beszámolási időszak első felében a</w:t>
      </w:r>
      <w:r>
        <w:rPr>
          <w:rFonts w:ascii="Arial" w:hAnsi="Arial" w:cs="Arial"/>
        </w:rPr>
        <w:t>z i</w:t>
      </w:r>
      <w:r w:rsidRPr="002F5DDF">
        <w:rPr>
          <w:rFonts w:ascii="Arial" w:hAnsi="Arial" w:cs="Arial"/>
        </w:rPr>
        <w:t xml:space="preserve">roda a módosított 2020. évi önkormányzati belső ellenőrzési tervnek megfelelően bonyolította le az ellenőrzéseket. </w:t>
      </w:r>
    </w:p>
    <w:p w14:paraId="1220254E" w14:textId="77777777" w:rsidR="00CB2E11" w:rsidRPr="002F5DDF" w:rsidRDefault="00CB2E11" w:rsidP="00CB2E11">
      <w:pPr>
        <w:jc w:val="both"/>
        <w:rPr>
          <w:rFonts w:ascii="Arial" w:hAnsi="Arial" w:cs="Arial"/>
        </w:rPr>
      </w:pPr>
    </w:p>
    <w:p w14:paraId="7643D076" w14:textId="77777777" w:rsidR="00CB2E11" w:rsidRPr="002F5DDF" w:rsidRDefault="00CB2E11" w:rsidP="00CB2E11">
      <w:pPr>
        <w:jc w:val="both"/>
        <w:rPr>
          <w:rFonts w:ascii="Arial" w:hAnsi="Arial" w:cs="Arial"/>
        </w:rPr>
      </w:pPr>
      <w:r w:rsidRPr="002F5DDF">
        <w:rPr>
          <w:rFonts w:ascii="Arial" w:hAnsi="Arial" w:cs="Arial"/>
        </w:rPr>
        <w:t>Ebben az időszakban befejeződtek az alábbi témakörben lefolytatott vizsgálatok:</w:t>
      </w:r>
    </w:p>
    <w:p w14:paraId="22A148BD" w14:textId="77777777" w:rsidR="00CB2E11" w:rsidRPr="002F5DDF" w:rsidRDefault="00CB2E11" w:rsidP="00CB2E11">
      <w:pPr>
        <w:jc w:val="both"/>
        <w:rPr>
          <w:rFonts w:ascii="Arial" w:hAnsi="Arial" w:cs="Arial"/>
        </w:rPr>
      </w:pPr>
    </w:p>
    <w:p w14:paraId="20703688" w14:textId="77777777" w:rsidR="00CB2E11" w:rsidRPr="002F5DDF" w:rsidRDefault="00CB2E11" w:rsidP="00CB2E11">
      <w:pPr>
        <w:numPr>
          <w:ilvl w:val="0"/>
          <w:numId w:val="8"/>
        </w:numPr>
        <w:contextualSpacing/>
        <w:jc w:val="both"/>
        <w:rPr>
          <w:rFonts w:ascii="Arial" w:hAnsi="Arial" w:cs="Arial"/>
        </w:rPr>
      </w:pPr>
      <w:r w:rsidRPr="002F5DDF">
        <w:rPr>
          <w:rFonts w:ascii="Arial" w:hAnsi="Arial" w:cs="Arial"/>
        </w:rPr>
        <w:t>2020. novemberében befejeződött - Szombathely Megyei Jogú Város Közgyűlése 56/2020. (II.27.) Kgy. számú határozata alapján - a kizárólagos tulajdonú gazdasági társaságoknál az ügyvezetők kiküldetésének, a szabadságaik kiadásának, valamint a társaság nevére kiállított bankkártyák használatának szabályszerűsége tárgyában lefolytatott soron kívüli belső ellenőrzési vizsgálat.</w:t>
      </w:r>
    </w:p>
    <w:p w14:paraId="0BE8B7E8" w14:textId="77777777" w:rsidR="00CB2E11" w:rsidRPr="002F5DDF" w:rsidRDefault="00CB2E11" w:rsidP="00CB2E11">
      <w:pPr>
        <w:numPr>
          <w:ilvl w:val="0"/>
          <w:numId w:val="17"/>
        </w:numPr>
        <w:jc w:val="both"/>
        <w:rPr>
          <w:rFonts w:ascii="Arial" w:hAnsi="Arial" w:cs="Arial"/>
        </w:rPr>
      </w:pPr>
      <w:r w:rsidRPr="002F5DDF">
        <w:rPr>
          <w:rFonts w:ascii="Arial" w:hAnsi="Arial" w:cs="Arial"/>
        </w:rPr>
        <w:t xml:space="preserve">2020. november hónapban 2 új ellenőrzést indított el az </w:t>
      </w:r>
      <w:r>
        <w:rPr>
          <w:rFonts w:ascii="Arial" w:hAnsi="Arial" w:cs="Arial"/>
        </w:rPr>
        <w:t>i</w:t>
      </w:r>
      <w:r w:rsidRPr="002F5DDF">
        <w:rPr>
          <w:rFonts w:ascii="Arial" w:hAnsi="Arial" w:cs="Arial"/>
        </w:rPr>
        <w:t xml:space="preserve">roda, a FALCO KC Szombathely Kft. – </w:t>
      </w:r>
      <w:proofErr w:type="spellStart"/>
      <w:r w:rsidRPr="002F5DDF">
        <w:rPr>
          <w:rFonts w:ascii="Arial" w:hAnsi="Arial" w:cs="Arial"/>
        </w:rPr>
        <w:t>nél</w:t>
      </w:r>
      <w:proofErr w:type="spellEnd"/>
      <w:r w:rsidRPr="002F5DDF">
        <w:rPr>
          <w:rFonts w:ascii="Arial" w:hAnsi="Arial" w:cs="Arial"/>
        </w:rPr>
        <w:t>, valamint a Weöres Sándor Színház</w:t>
      </w:r>
      <w:r>
        <w:rPr>
          <w:rFonts w:ascii="Arial" w:hAnsi="Arial" w:cs="Arial"/>
        </w:rPr>
        <w:t xml:space="preserve"> Nonprofit Kft.-nél</w:t>
      </w:r>
      <w:r w:rsidRPr="002F5DDF">
        <w:rPr>
          <w:rFonts w:ascii="Arial" w:hAnsi="Arial" w:cs="Arial"/>
        </w:rPr>
        <w:t xml:space="preserve"> a belső kontrollrendszer elemei – kontrollkörnyezet, kockázatkezelés, kontrolltevékenységek, információ és kommunikáció, monitoring tevékenység - szabályszerűségének megítélése tárgyában. </w:t>
      </w:r>
    </w:p>
    <w:p w14:paraId="79E3F11B" w14:textId="77777777" w:rsidR="00CB2E11" w:rsidRPr="002F5DDF" w:rsidRDefault="00CB2E11" w:rsidP="00CB2E11">
      <w:pPr>
        <w:jc w:val="both"/>
        <w:rPr>
          <w:rFonts w:ascii="Arial" w:hAnsi="Arial" w:cs="Arial"/>
        </w:rPr>
      </w:pPr>
    </w:p>
    <w:p w14:paraId="38A590FF" w14:textId="77777777" w:rsidR="00CB2E11" w:rsidRPr="002F5DDF" w:rsidRDefault="00CB2E11" w:rsidP="00CB2E11">
      <w:pPr>
        <w:tabs>
          <w:tab w:val="left" w:pos="7935"/>
        </w:tabs>
        <w:jc w:val="both"/>
        <w:rPr>
          <w:rFonts w:ascii="Arial" w:hAnsi="Arial" w:cs="Arial"/>
        </w:rPr>
      </w:pPr>
      <w:r w:rsidRPr="002F5DDF">
        <w:rPr>
          <w:rFonts w:ascii="Arial" w:hAnsi="Arial" w:cs="Arial"/>
        </w:rPr>
        <w:t xml:space="preserve">A 2020. évben lefolytatott vizsgálatok tapasztalatairól az iroda a vonatkozó jogszabályban foglaltaknak megfelelően elkészítette az éves ellenőrzési jelentést, amely a 111/2021. (IV.29.) PM.sz. határozattal került elfogadásra. </w:t>
      </w:r>
    </w:p>
    <w:p w14:paraId="42B8479A" w14:textId="77777777" w:rsidR="00CB2E11" w:rsidRPr="002F5DDF" w:rsidRDefault="00CB2E11" w:rsidP="00CB2E11">
      <w:pPr>
        <w:tabs>
          <w:tab w:val="left" w:pos="7935"/>
        </w:tabs>
        <w:jc w:val="both"/>
        <w:rPr>
          <w:rFonts w:ascii="Arial" w:hAnsi="Arial" w:cs="Arial"/>
        </w:rPr>
      </w:pPr>
      <w:r w:rsidRPr="002F5DDF">
        <w:rPr>
          <w:rFonts w:ascii="Arial" w:hAnsi="Arial" w:cs="Arial"/>
        </w:rPr>
        <w:t>2021. évben</w:t>
      </w:r>
      <w:r>
        <w:rPr>
          <w:rFonts w:ascii="Arial" w:hAnsi="Arial" w:cs="Arial"/>
        </w:rPr>
        <w:t xml:space="preserve"> </w:t>
      </w:r>
      <w:r w:rsidRPr="002F5DDF">
        <w:rPr>
          <w:rFonts w:ascii="Arial" w:hAnsi="Arial" w:cs="Arial"/>
        </w:rPr>
        <w:t>Szombathely Megyei Jogú Város Önkormányzata 2021. évi belső ellenőrzési</w:t>
      </w:r>
      <w:r>
        <w:rPr>
          <w:rFonts w:ascii="Arial" w:hAnsi="Arial" w:cs="Arial"/>
        </w:rPr>
        <w:t xml:space="preserve"> tervének, valamint </w:t>
      </w:r>
      <w:r w:rsidRPr="002F5DDF">
        <w:rPr>
          <w:rFonts w:ascii="Arial" w:hAnsi="Arial" w:cs="Arial"/>
        </w:rPr>
        <w:t>Szombathely Megyei Jogú Város Önkormányzata által alapított és fenntartott intézményekre vonatkozó 2021. évi felügyeleti ellenőrzési terv</w:t>
      </w:r>
      <w:r>
        <w:rPr>
          <w:rFonts w:ascii="Arial" w:hAnsi="Arial" w:cs="Arial"/>
        </w:rPr>
        <w:t xml:space="preserve"> ütemezésének</w:t>
      </w:r>
      <w:r w:rsidRPr="002F5DDF">
        <w:rPr>
          <w:rFonts w:ascii="Arial" w:hAnsi="Arial" w:cs="Arial"/>
        </w:rPr>
        <w:t xml:space="preserve"> megfelelően</w:t>
      </w:r>
      <w:r>
        <w:rPr>
          <w:rFonts w:ascii="Arial" w:hAnsi="Arial" w:cs="Arial"/>
        </w:rPr>
        <w:t xml:space="preserve"> kerültek lefolytatásra a vizsgálatok az alábbiak szerint:</w:t>
      </w:r>
    </w:p>
    <w:p w14:paraId="329FA4EE" w14:textId="77777777" w:rsidR="00CB2E11" w:rsidRPr="002F5DDF" w:rsidRDefault="00CB2E11" w:rsidP="00CB2E11">
      <w:pPr>
        <w:jc w:val="both"/>
        <w:rPr>
          <w:rFonts w:ascii="Arial" w:hAnsi="Arial" w:cs="Arial"/>
        </w:rPr>
      </w:pPr>
    </w:p>
    <w:p w14:paraId="31870AF7" w14:textId="77777777" w:rsidR="00CB2E11" w:rsidRPr="002F5DDF" w:rsidRDefault="00CB2E11" w:rsidP="00CB2E11">
      <w:pPr>
        <w:numPr>
          <w:ilvl w:val="0"/>
          <w:numId w:val="17"/>
        </w:numPr>
        <w:jc w:val="both"/>
        <w:rPr>
          <w:rFonts w:ascii="Arial" w:hAnsi="Arial" w:cs="Arial"/>
        </w:rPr>
      </w:pPr>
      <w:r w:rsidRPr="002F5DDF">
        <w:rPr>
          <w:rFonts w:ascii="Arial" w:hAnsi="Arial" w:cs="Arial"/>
        </w:rPr>
        <w:t xml:space="preserve">2021. januárban a Pálos Károly Szociális Szolgáltató Központ és Gyermekjóléti Szolgálatnál végzett ellenőrzést az </w:t>
      </w:r>
      <w:r>
        <w:rPr>
          <w:rFonts w:ascii="Arial" w:hAnsi="Arial" w:cs="Arial"/>
        </w:rPr>
        <w:t>i</w:t>
      </w:r>
      <w:r w:rsidRPr="002F5DDF">
        <w:rPr>
          <w:rFonts w:ascii="Arial" w:hAnsi="Arial" w:cs="Arial"/>
        </w:rPr>
        <w:t>roda, melynek tárgya a 2015-2019. gazdasági évekre vonatkozó költségvetési gazdálkodás szabályszerűsége volt.</w:t>
      </w:r>
    </w:p>
    <w:p w14:paraId="24BC6AAB" w14:textId="77777777" w:rsidR="00CB2E11" w:rsidRPr="002F5DDF" w:rsidRDefault="00CB2E11" w:rsidP="00CB2E11">
      <w:pPr>
        <w:numPr>
          <w:ilvl w:val="0"/>
          <w:numId w:val="17"/>
        </w:numPr>
        <w:jc w:val="both"/>
        <w:rPr>
          <w:rFonts w:ascii="Arial" w:hAnsi="Arial" w:cs="Arial"/>
        </w:rPr>
      </w:pPr>
      <w:r w:rsidRPr="002F5DDF">
        <w:rPr>
          <w:rFonts w:ascii="Arial" w:hAnsi="Arial" w:cs="Arial"/>
        </w:rPr>
        <w:t>2021. február hónapban a k</w:t>
      </w:r>
      <w:r w:rsidRPr="002F5DDF">
        <w:rPr>
          <w:rFonts w:ascii="Arial" w:hAnsi="Arial" w:cs="Arial"/>
          <w:bCs/>
        </w:rPr>
        <w:t>ötelezettségvállalás, ellenjegyzés, utalványozás, teljesítés igazolás és érvényesítés folyamatának vizsgálata</w:t>
      </w:r>
      <w:r w:rsidRPr="002F5DDF">
        <w:rPr>
          <w:rFonts w:ascii="Arial" w:hAnsi="Arial" w:cs="Arial"/>
        </w:rPr>
        <w:t xml:space="preserve"> </w:t>
      </w:r>
      <w:r>
        <w:rPr>
          <w:rFonts w:ascii="Arial" w:hAnsi="Arial" w:cs="Arial"/>
        </w:rPr>
        <w:t>kezdődött el</w:t>
      </w:r>
      <w:r w:rsidRPr="002F5DDF">
        <w:rPr>
          <w:rFonts w:ascii="Arial" w:hAnsi="Arial" w:cs="Arial"/>
        </w:rPr>
        <w:t xml:space="preserve"> a Polgármesteri Hivatalban.</w:t>
      </w:r>
    </w:p>
    <w:p w14:paraId="6B54D9CA" w14:textId="77777777" w:rsidR="00CB2E11" w:rsidRPr="002F5DDF" w:rsidRDefault="00CB2E11" w:rsidP="00CB2E11">
      <w:pPr>
        <w:numPr>
          <w:ilvl w:val="0"/>
          <w:numId w:val="17"/>
        </w:numPr>
        <w:jc w:val="both"/>
        <w:rPr>
          <w:rFonts w:ascii="Arial" w:hAnsi="Arial" w:cs="Arial"/>
        </w:rPr>
      </w:pPr>
      <w:r w:rsidRPr="002F5DDF">
        <w:rPr>
          <w:rFonts w:ascii="Arial" w:hAnsi="Arial" w:cs="Arial"/>
        </w:rPr>
        <w:t>2021. április hónapban a Mesebolt Bábszínháznál került sor ellenőrzésre a 2015-2020. gazdasági évekre vonatkozó költségvetési gazdálkodás szabályszerűségének vizsgálata tárgyában.</w:t>
      </w:r>
    </w:p>
    <w:p w14:paraId="31341903" w14:textId="77777777" w:rsidR="00CB2E11" w:rsidRPr="002F5DDF" w:rsidRDefault="00CB2E11" w:rsidP="00CB2E11">
      <w:pPr>
        <w:numPr>
          <w:ilvl w:val="0"/>
          <w:numId w:val="17"/>
        </w:numPr>
        <w:jc w:val="both"/>
        <w:rPr>
          <w:rFonts w:ascii="Arial" w:hAnsi="Arial" w:cs="Arial"/>
        </w:rPr>
      </w:pPr>
      <w:r w:rsidRPr="002F5DDF">
        <w:rPr>
          <w:rFonts w:ascii="Arial" w:hAnsi="Arial" w:cs="Arial"/>
        </w:rPr>
        <w:t>Jelenleg Szombathely Megyei Jogú Város Közterület-felügyeletnél folyik a vizsgálat a 2016-2019. gazdasági évekre vonatkozó költségvetési gazdálkodás szabályszerűsége tekintetében. A vizsgált időszakban a Közterület-felügyelet önálló intézményként működött.</w:t>
      </w:r>
      <w:r>
        <w:rPr>
          <w:rFonts w:ascii="Arial" w:hAnsi="Arial" w:cs="Arial"/>
        </w:rPr>
        <w:t xml:space="preserve"> Az ellenőrzés várhatóan június végén fejeződik be. </w:t>
      </w:r>
    </w:p>
    <w:p w14:paraId="544378C7" w14:textId="77777777" w:rsidR="00B67B0B" w:rsidRPr="00B53AFE" w:rsidRDefault="00B67B0B" w:rsidP="00B92133">
      <w:pPr>
        <w:shd w:val="clear" w:color="auto" w:fill="FFFFFF"/>
        <w:jc w:val="both"/>
        <w:outlineLvl w:val="0"/>
        <w:rPr>
          <w:rFonts w:ascii="Arial" w:hAnsi="Arial" w:cs="Arial"/>
          <w:color w:val="FF0000"/>
        </w:rPr>
      </w:pPr>
    </w:p>
    <w:p w14:paraId="51F603A4" w14:textId="77777777" w:rsidR="008D1D4C" w:rsidRPr="002A3C2F" w:rsidRDefault="008D1D4C" w:rsidP="008D1D4C">
      <w:pPr>
        <w:pStyle w:val="Szvegtrzs"/>
        <w:rPr>
          <w:rFonts w:ascii="Arial" w:hAnsi="Arial" w:cs="Arial"/>
          <w:color w:val="000000" w:themeColor="text1"/>
        </w:rPr>
      </w:pPr>
      <w:r w:rsidRPr="002A3C2F">
        <w:rPr>
          <w:rFonts w:ascii="Arial" w:hAnsi="Arial" w:cs="Arial"/>
          <w:color w:val="000000" w:themeColor="text1"/>
        </w:rPr>
        <w:t>Kérem a Tisztelt Közgyűlést tájékoztatóm elfogadására.</w:t>
      </w:r>
    </w:p>
    <w:p w14:paraId="65F68743" w14:textId="77777777" w:rsidR="0021323F" w:rsidRDefault="0021323F" w:rsidP="008D1D4C">
      <w:pPr>
        <w:jc w:val="both"/>
        <w:rPr>
          <w:rFonts w:ascii="Arial" w:hAnsi="Arial" w:cs="Arial"/>
          <w:b/>
          <w:color w:val="000000" w:themeColor="text1"/>
        </w:rPr>
      </w:pPr>
    </w:p>
    <w:p w14:paraId="3DB009A1" w14:textId="77777777" w:rsidR="0021323F" w:rsidRPr="002A3C2F" w:rsidRDefault="0021323F" w:rsidP="008D1D4C">
      <w:pPr>
        <w:jc w:val="both"/>
        <w:rPr>
          <w:rFonts w:ascii="Arial" w:hAnsi="Arial" w:cs="Arial"/>
          <w:b/>
          <w:color w:val="000000" w:themeColor="text1"/>
        </w:rPr>
      </w:pPr>
    </w:p>
    <w:p w14:paraId="256E3BBC" w14:textId="4FF2E608" w:rsidR="008D1D4C" w:rsidRPr="002A3C2F" w:rsidRDefault="008D1D4C" w:rsidP="008D1D4C">
      <w:pPr>
        <w:jc w:val="both"/>
        <w:rPr>
          <w:rFonts w:ascii="Arial" w:hAnsi="Arial" w:cs="Arial"/>
          <w:b/>
          <w:color w:val="000000" w:themeColor="text1"/>
        </w:rPr>
      </w:pPr>
      <w:r w:rsidRPr="002A3C2F">
        <w:rPr>
          <w:rFonts w:ascii="Arial" w:hAnsi="Arial" w:cs="Arial"/>
          <w:b/>
          <w:color w:val="000000" w:themeColor="text1"/>
        </w:rPr>
        <w:t>Szombathely, 20</w:t>
      </w:r>
      <w:r w:rsidR="00A92DDA">
        <w:rPr>
          <w:rFonts w:ascii="Arial" w:hAnsi="Arial" w:cs="Arial"/>
          <w:b/>
          <w:color w:val="000000" w:themeColor="text1"/>
        </w:rPr>
        <w:t>2</w:t>
      </w:r>
      <w:r w:rsidR="00A46000">
        <w:rPr>
          <w:rFonts w:ascii="Arial" w:hAnsi="Arial" w:cs="Arial"/>
          <w:b/>
          <w:color w:val="000000" w:themeColor="text1"/>
        </w:rPr>
        <w:t>1</w:t>
      </w:r>
      <w:r w:rsidRPr="002A3C2F">
        <w:rPr>
          <w:rFonts w:ascii="Arial" w:hAnsi="Arial" w:cs="Arial"/>
          <w:b/>
          <w:color w:val="000000" w:themeColor="text1"/>
        </w:rPr>
        <w:t xml:space="preserve">. </w:t>
      </w:r>
      <w:r w:rsidR="00A46000">
        <w:rPr>
          <w:rFonts w:ascii="Arial" w:hAnsi="Arial" w:cs="Arial"/>
          <w:b/>
          <w:color w:val="000000" w:themeColor="text1"/>
        </w:rPr>
        <w:t>június</w:t>
      </w:r>
      <w:proofErr w:type="gramStart"/>
      <w:r w:rsidR="00073A83">
        <w:rPr>
          <w:rFonts w:ascii="Arial" w:hAnsi="Arial" w:cs="Arial"/>
          <w:b/>
          <w:color w:val="000000" w:themeColor="text1"/>
        </w:rPr>
        <w:t xml:space="preserve"> </w:t>
      </w:r>
      <w:r w:rsidR="00172230" w:rsidRPr="002A3C2F">
        <w:rPr>
          <w:rFonts w:ascii="Arial" w:hAnsi="Arial" w:cs="Arial"/>
          <w:b/>
          <w:color w:val="000000" w:themeColor="text1"/>
        </w:rPr>
        <w:t xml:space="preserve"> </w:t>
      </w:r>
      <w:r w:rsidR="00060B25" w:rsidRPr="002A3C2F">
        <w:rPr>
          <w:rFonts w:ascii="Arial" w:hAnsi="Arial" w:cs="Arial"/>
          <w:b/>
          <w:color w:val="000000" w:themeColor="text1"/>
        </w:rPr>
        <w:t xml:space="preserve"> </w:t>
      </w:r>
      <w:r w:rsidRPr="002A3C2F">
        <w:rPr>
          <w:rFonts w:ascii="Arial" w:hAnsi="Arial" w:cs="Arial"/>
          <w:b/>
          <w:color w:val="000000" w:themeColor="text1"/>
        </w:rPr>
        <w:t>„</w:t>
      </w:r>
      <w:proofErr w:type="gramEnd"/>
      <w:r w:rsidRPr="002A3C2F">
        <w:rPr>
          <w:rFonts w:ascii="Arial" w:hAnsi="Arial" w:cs="Arial"/>
          <w:b/>
          <w:color w:val="000000" w:themeColor="text1"/>
        </w:rPr>
        <w:t xml:space="preserve">     ”</w:t>
      </w:r>
    </w:p>
    <w:p w14:paraId="10F65166" w14:textId="72F3304E" w:rsidR="008D1D4C" w:rsidRDefault="008D1D4C" w:rsidP="008D1D4C">
      <w:pPr>
        <w:jc w:val="both"/>
        <w:rPr>
          <w:rFonts w:ascii="Arial" w:hAnsi="Arial" w:cs="Arial"/>
          <w:color w:val="000000" w:themeColor="text1"/>
        </w:rPr>
      </w:pPr>
    </w:p>
    <w:p w14:paraId="7691215C" w14:textId="77777777" w:rsidR="004C1115" w:rsidRPr="002A3C2F" w:rsidRDefault="004C1115" w:rsidP="008D1D4C">
      <w:pPr>
        <w:jc w:val="both"/>
        <w:rPr>
          <w:rFonts w:ascii="Arial" w:hAnsi="Arial" w:cs="Arial"/>
          <w:color w:val="000000" w:themeColor="text1"/>
        </w:rPr>
      </w:pPr>
    </w:p>
    <w:p w14:paraId="549D6F13" w14:textId="77777777" w:rsidR="008D1D4C" w:rsidRPr="002A3C2F" w:rsidRDefault="008D1D4C" w:rsidP="008D1D4C">
      <w:pPr>
        <w:jc w:val="both"/>
        <w:rPr>
          <w:rFonts w:ascii="Arial" w:hAnsi="Arial" w:cs="Arial"/>
          <w:color w:val="000000" w:themeColor="text1"/>
        </w:rPr>
      </w:pPr>
    </w:p>
    <w:p w14:paraId="36BB0E82" w14:textId="77777777" w:rsidR="009B2BD0" w:rsidRPr="001106E5" w:rsidRDefault="008D1D4C" w:rsidP="001106E5">
      <w:pPr>
        <w:ind w:left="4248"/>
        <w:jc w:val="both"/>
        <w:rPr>
          <w:rFonts w:ascii="Arial" w:hAnsi="Arial" w:cs="Arial"/>
          <w:b/>
          <w:color w:val="000000" w:themeColor="text1"/>
        </w:rPr>
      </w:pPr>
      <w:r w:rsidRPr="002A3C2F">
        <w:rPr>
          <w:rFonts w:ascii="Arial" w:hAnsi="Arial" w:cs="Arial"/>
          <w:b/>
          <w:color w:val="000000" w:themeColor="text1"/>
        </w:rPr>
        <w:t xml:space="preserve">       </w:t>
      </w:r>
      <w:r w:rsidRPr="002A3C2F">
        <w:rPr>
          <w:rFonts w:ascii="Arial" w:hAnsi="Arial" w:cs="Arial"/>
          <w:b/>
          <w:color w:val="000000" w:themeColor="text1"/>
        </w:rPr>
        <w:tab/>
      </w:r>
      <w:r w:rsidRPr="002A3C2F">
        <w:rPr>
          <w:rFonts w:ascii="Arial" w:hAnsi="Arial" w:cs="Arial"/>
          <w:b/>
          <w:color w:val="000000" w:themeColor="text1"/>
        </w:rPr>
        <w:tab/>
        <w:t xml:space="preserve">   /: Dr. Károlyi Ákos :/</w:t>
      </w:r>
    </w:p>
    <w:p w14:paraId="4EDFFF8D" w14:textId="77777777" w:rsidR="00901552" w:rsidRPr="002A3C2F" w:rsidRDefault="00901552" w:rsidP="008D1D4C">
      <w:pPr>
        <w:jc w:val="center"/>
        <w:rPr>
          <w:rFonts w:ascii="Arial" w:hAnsi="Arial" w:cs="Arial"/>
          <w:b/>
          <w:color w:val="000000" w:themeColor="text1"/>
          <w:u w:val="single"/>
        </w:rPr>
      </w:pPr>
    </w:p>
    <w:p w14:paraId="7C95DEFC" w14:textId="77777777" w:rsidR="008D1D4C" w:rsidRPr="001106E5" w:rsidRDefault="00775309" w:rsidP="001106E5">
      <w:pPr>
        <w:jc w:val="center"/>
        <w:rPr>
          <w:rFonts w:ascii="Arial" w:hAnsi="Arial" w:cs="Arial"/>
          <w:b/>
          <w:color w:val="000000" w:themeColor="text1"/>
          <w:u w:val="single"/>
        </w:rPr>
      </w:pPr>
      <w:r w:rsidRPr="002A3C2F">
        <w:rPr>
          <w:rFonts w:ascii="Arial" w:hAnsi="Arial" w:cs="Arial"/>
          <w:b/>
          <w:color w:val="000000" w:themeColor="text1"/>
          <w:u w:val="single"/>
        </w:rPr>
        <w:lastRenderedPageBreak/>
        <w:t>HATÁROZATI JAVASLAT</w:t>
      </w:r>
    </w:p>
    <w:p w14:paraId="1C9861F6" w14:textId="274B8382" w:rsidR="008D1D4C" w:rsidRDefault="00FD0CBB" w:rsidP="008D1D4C">
      <w:pPr>
        <w:jc w:val="center"/>
        <w:rPr>
          <w:rFonts w:ascii="Arial" w:hAnsi="Arial" w:cs="Arial"/>
          <w:b/>
          <w:bCs/>
          <w:color w:val="000000" w:themeColor="text1"/>
          <w:u w:val="single"/>
        </w:rPr>
      </w:pPr>
      <w:proofErr w:type="gramStart"/>
      <w:r>
        <w:rPr>
          <w:rFonts w:ascii="Arial" w:hAnsi="Arial" w:cs="Arial"/>
          <w:b/>
          <w:bCs/>
          <w:color w:val="000000" w:themeColor="text1"/>
          <w:u w:val="single"/>
        </w:rPr>
        <w:t>.…</w:t>
      </w:r>
      <w:proofErr w:type="gramEnd"/>
      <w:r>
        <w:rPr>
          <w:rFonts w:ascii="Arial" w:hAnsi="Arial" w:cs="Arial"/>
          <w:b/>
          <w:bCs/>
          <w:color w:val="000000" w:themeColor="text1"/>
          <w:u w:val="single"/>
        </w:rPr>
        <w:t>/</w:t>
      </w:r>
      <w:r w:rsidR="00E37FBC" w:rsidRPr="002A3C2F">
        <w:rPr>
          <w:rFonts w:ascii="Arial" w:hAnsi="Arial" w:cs="Arial"/>
          <w:b/>
          <w:bCs/>
          <w:color w:val="000000" w:themeColor="text1"/>
          <w:u w:val="single"/>
        </w:rPr>
        <w:t>20</w:t>
      </w:r>
      <w:r w:rsidR="00A92DDA">
        <w:rPr>
          <w:rFonts w:ascii="Arial" w:hAnsi="Arial" w:cs="Arial"/>
          <w:b/>
          <w:bCs/>
          <w:color w:val="000000" w:themeColor="text1"/>
          <w:u w:val="single"/>
        </w:rPr>
        <w:t>2</w:t>
      </w:r>
      <w:r w:rsidR="003D3D62">
        <w:rPr>
          <w:rFonts w:ascii="Arial" w:hAnsi="Arial" w:cs="Arial"/>
          <w:b/>
          <w:bCs/>
          <w:color w:val="000000" w:themeColor="text1"/>
          <w:u w:val="single"/>
        </w:rPr>
        <w:t>1</w:t>
      </w:r>
      <w:r w:rsidR="00E37FBC" w:rsidRPr="002A3C2F">
        <w:rPr>
          <w:rFonts w:ascii="Arial" w:hAnsi="Arial" w:cs="Arial"/>
          <w:b/>
          <w:bCs/>
          <w:color w:val="000000" w:themeColor="text1"/>
          <w:u w:val="single"/>
        </w:rPr>
        <w:t>. (</w:t>
      </w:r>
      <w:r w:rsidR="003D3D62">
        <w:rPr>
          <w:rFonts w:ascii="Arial" w:hAnsi="Arial" w:cs="Arial"/>
          <w:b/>
          <w:bCs/>
          <w:color w:val="000000" w:themeColor="text1"/>
          <w:u w:val="single"/>
        </w:rPr>
        <w:t>VI</w:t>
      </w:r>
      <w:r w:rsidR="007C20C6">
        <w:rPr>
          <w:rFonts w:ascii="Arial" w:hAnsi="Arial" w:cs="Arial"/>
          <w:b/>
          <w:bCs/>
          <w:color w:val="000000" w:themeColor="text1"/>
          <w:u w:val="single"/>
        </w:rPr>
        <w:t>.</w:t>
      </w:r>
      <w:r w:rsidR="00172230" w:rsidRPr="002A3C2F">
        <w:rPr>
          <w:rFonts w:ascii="Arial" w:hAnsi="Arial" w:cs="Arial"/>
          <w:b/>
          <w:bCs/>
          <w:color w:val="000000" w:themeColor="text1"/>
          <w:u w:val="single"/>
        </w:rPr>
        <w:t xml:space="preserve"> </w:t>
      </w:r>
      <w:r w:rsidR="00391918">
        <w:rPr>
          <w:rFonts w:ascii="Arial" w:hAnsi="Arial" w:cs="Arial"/>
          <w:b/>
          <w:bCs/>
          <w:color w:val="000000" w:themeColor="text1"/>
          <w:u w:val="single"/>
        </w:rPr>
        <w:t>2</w:t>
      </w:r>
      <w:r w:rsidR="00535AE3">
        <w:rPr>
          <w:rFonts w:ascii="Arial" w:hAnsi="Arial" w:cs="Arial"/>
          <w:b/>
          <w:bCs/>
          <w:color w:val="000000" w:themeColor="text1"/>
          <w:u w:val="single"/>
        </w:rPr>
        <w:t>4</w:t>
      </w:r>
      <w:r w:rsidR="00862D97" w:rsidRPr="002A3C2F">
        <w:rPr>
          <w:rFonts w:ascii="Arial" w:hAnsi="Arial" w:cs="Arial"/>
          <w:b/>
          <w:bCs/>
          <w:color w:val="000000" w:themeColor="text1"/>
          <w:u w:val="single"/>
        </w:rPr>
        <w:t>.</w:t>
      </w:r>
      <w:r w:rsidR="008D1D4C" w:rsidRPr="002A3C2F">
        <w:rPr>
          <w:rFonts w:ascii="Arial" w:hAnsi="Arial" w:cs="Arial"/>
          <w:b/>
          <w:bCs/>
          <w:color w:val="000000" w:themeColor="text1"/>
          <w:u w:val="single"/>
        </w:rPr>
        <w:t>) Kgy. számú határozat</w:t>
      </w:r>
    </w:p>
    <w:p w14:paraId="1CF2C9F3" w14:textId="77777777" w:rsidR="0057384D" w:rsidRDefault="0057384D" w:rsidP="008D1D4C">
      <w:pPr>
        <w:jc w:val="center"/>
        <w:rPr>
          <w:rFonts w:ascii="Arial" w:hAnsi="Arial" w:cs="Arial"/>
          <w:b/>
          <w:bCs/>
          <w:color w:val="000000" w:themeColor="text1"/>
          <w:u w:val="single"/>
        </w:rPr>
      </w:pPr>
    </w:p>
    <w:p w14:paraId="293A2FDE" w14:textId="77777777" w:rsidR="008D1D4C" w:rsidRPr="002A3C2F" w:rsidRDefault="008D1D4C" w:rsidP="008D1D4C">
      <w:pPr>
        <w:jc w:val="both"/>
        <w:rPr>
          <w:rFonts w:ascii="Arial" w:hAnsi="Arial" w:cs="Arial"/>
          <w:b/>
          <w:bCs/>
          <w:color w:val="000000" w:themeColor="text1"/>
          <w:u w:val="single"/>
        </w:rPr>
      </w:pPr>
    </w:p>
    <w:p w14:paraId="384B2127" w14:textId="77777777" w:rsidR="008D1D4C" w:rsidRPr="002A3C2F" w:rsidRDefault="008D1D4C" w:rsidP="008D1D4C">
      <w:pPr>
        <w:jc w:val="both"/>
        <w:rPr>
          <w:rFonts w:ascii="Arial" w:hAnsi="Arial" w:cs="Arial"/>
          <w:color w:val="000000" w:themeColor="text1"/>
        </w:rPr>
      </w:pPr>
      <w:r w:rsidRPr="002A3C2F">
        <w:rPr>
          <w:rFonts w:ascii="Arial" w:hAnsi="Arial" w:cs="Arial"/>
          <w:color w:val="000000" w:themeColor="text1"/>
        </w:rPr>
        <w:t>A Közgyűlés a törvényesség helyzetéről és a hatósági munkáról, valamint a Hivatal tevékenységéről szóló tájékoztatót elfogadja.</w:t>
      </w:r>
    </w:p>
    <w:p w14:paraId="3543B647" w14:textId="77777777" w:rsidR="008D1D4C" w:rsidRPr="002A3C2F" w:rsidRDefault="008D1D4C" w:rsidP="008D1D4C">
      <w:pPr>
        <w:jc w:val="both"/>
        <w:rPr>
          <w:rFonts w:ascii="Arial" w:hAnsi="Arial" w:cs="Arial"/>
          <w:color w:val="000000" w:themeColor="text1"/>
        </w:rPr>
      </w:pPr>
    </w:p>
    <w:p w14:paraId="01B484DC" w14:textId="77777777" w:rsidR="008D1D4C" w:rsidRPr="002A3C2F" w:rsidRDefault="008D1D4C" w:rsidP="008D1D4C">
      <w:pPr>
        <w:jc w:val="both"/>
        <w:rPr>
          <w:rFonts w:ascii="Arial" w:hAnsi="Arial" w:cs="Arial"/>
          <w:color w:val="000000" w:themeColor="text1"/>
        </w:rPr>
      </w:pPr>
      <w:r w:rsidRPr="002A3C2F">
        <w:rPr>
          <w:rFonts w:ascii="Arial" w:hAnsi="Arial" w:cs="Arial"/>
          <w:b/>
          <w:bCs/>
          <w:color w:val="000000" w:themeColor="text1"/>
          <w:u w:val="single"/>
        </w:rPr>
        <w:t>Felelős:</w:t>
      </w:r>
      <w:r w:rsidRPr="002A3C2F">
        <w:rPr>
          <w:rFonts w:ascii="Arial" w:hAnsi="Arial" w:cs="Arial"/>
          <w:color w:val="000000" w:themeColor="text1"/>
        </w:rPr>
        <w:tab/>
        <w:t>Dr. Károlyi Ákos jegyző</w:t>
      </w:r>
    </w:p>
    <w:p w14:paraId="05598ED8" w14:textId="77777777" w:rsidR="0054295E" w:rsidRPr="002A3C2F" w:rsidRDefault="0054295E" w:rsidP="008D1D4C">
      <w:pPr>
        <w:jc w:val="both"/>
        <w:rPr>
          <w:rFonts w:ascii="Arial" w:hAnsi="Arial" w:cs="Arial"/>
          <w:color w:val="000000" w:themeColor="text1"/>
        </w:rPr>
      </w:pPr>
    </w:p>
    <w:p w14:paraId="57C99A4F" w14:textId="77777777" w:rsidR="008D1D4C" w:rsidRPr="002A3C2F" w:rsidRDefault="008D1D4C" w:rsidP="008D1D4C">
      <w:pPr>
        <w:tabs>
          <w:tab w:val="left" w:pos="284"/>
        </w:tabs>
        <w:jc w:val="both"/>
        <w:rPr>
          <w:rFonts w:ascii="Arial" w:hAnsi="Arial" w:cs="Arial"/>
          <w:bCs/>
          <w:color w:val="000000" w:themeColor="text1"/>
        </w:rPr>
      </w:pPr>
      <w:r w:rsidRPr="002A3C2F">
        <w:rPr>
          <w:rFonts w:ascii="Arial" w:hAnsi="Arial" w:cs="Arial"/>
          <w:b/>
          <w:color w:val="000000" w:themeColor="text1"/>
          <w:u w:val="single"/>
        </w:rPr>
        <w:t>Határidő:</w:t>
      </w:r>
      <w:r w:rsidRPr="002A3C2F">
        <w:rPr>
          <w:rFonts w:ascii="Arial" w:hAnsi="Arial" w:cs="Arial"/>
          <w:color w:val="000000" w:themeColor="text1"/>
        </w:rPr>
        <w:tab/>
      </w:r>
      <w:r w:rsidRPr="002A3C2F">
        <w:rPr>
          <w:rFonts w:ascii="Arial" w:hAnsi="Arial" w:cs="Arial"/>
          <w:bCs/>
          <w:color w:val="000000" w:themeColor="text1"/>
        </w:rPr>
        <w:t>azonnal</w:t>
      </w:r>
    </w:p>
    <w:sectPr w:rsidR="008D1D4C" w:rsidRPr="002A3C2F" w:rsidSect="00E82F69">
      <w:footerReference w:type="default" r:id="rId11"/>
      <w:headerReference w:type="first" r:id="rId12"/>
      <w:foot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E7B9F" w14:textId="77777777" w:rsidR="001C0308" w:rsidRDefault="001C0308">
      <w:r>
        <w:separator/>
      </w:r>
    </w:p>
  </w:endnote>
  <w:endnote w:type="continuationSeparator" w:id="0">
    <w:p w14:paraId="0B191AAC" w14:textId="77777777" w:rsidR="001C0308" w:rsidRDefault="001C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altName w:val="Times New Roman"/>
    <w:charset w:val="EE"/>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3DFC" w14:textId="77777777" w:rsidR="007E02AD" w:rsidRPr="0034130E" w:rsidRDefault="007E02AD" w:rsidP="00EC7C11">
    <w:pPr>
      <w:pStyle w:val="llb"/>
      <w:jc w:val="center"/>
      <w:rPr>
        <w:rFonts w:ascii="Arial" w:hAnsi="Arial" w:cs="Arial"/>
        <w:sz w:val="20"/>
        <w:szCs w:val="20"/>
      </w:rPr>
    </w:pP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noProof/>
        <w:sz w:val="20"/>
        <w:szCs w:val="20"/>
      </w:rPr>
      <w:t>27</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Pr>
        <w:rFonts w:ascii="Arial" w:hAnsi="Arial" w:cs="Arial"/>
        <w:noProof/>
        <w:sz w:val="20"/>
        <w:szCs w:val="20"/>
      </w:rPr>
      <w:t>27</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D71A" w14:textId="77777777" w:rsidR="007E02AD" w:rsidRPr="00356256" w:rsidRDefault="007E02AD"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20</w:t>
    </w:r>
  </w:p>
  <w:p w14:paraId="5DDAB93D" w14:textId="77777777" w:rsidR="007E02AD" w:rsidRPr="00356256" w:rsidRDefault="007E02AD" w:rsidP="00356256">
    <w:pPr>
      <w:pStyle w:val="llb"/>
      <w:jc w:val="right"/>
      <w:rPr>
        <w:rFonts w:ascii="Arial" w:hAnsi="Arial" w:cs="Arial"/>
        <w:sz w:val="20"/>
        <w:szCs w:val="20"/>
      </w:rPr>
    </w:pPr>
    <w:proofErr w:type="gramStart"/>
    <w:r>
      <w:rPr>
        <w:rFonts w:ascii="Arial" w:hAnsi="Arial" w:cs="Arial"/>
        <w:sz w:val="20"/>
        <w:szCs w:val="20"/>
      </w:rPr>
      <w:t>Fax:+</w:t>
    </w:r>
    <w:proofErr w:type="gramEnd"/>
    <w:r>
      <w:rPr>
        <w:rFonts w:ascii="Arial" w:hAnsi="Arial" w:cs="Arial"/>
        <w:sz w:val="20"/>
        <w:szCs w:val="20"/>
      </w:rPr>
      <w:t>36 94/520-121</w:t>
    </w:r>
  </w:p>
  <w:p w14:paraId="2B014D3A" w14:textId="77777777" w:rsidR="007E02AD" w:rsidRPr="00356256" w:rsidRDefault="007E02AD"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B13A9" w14:textId="77777777" w:rsidR="001C0308" w:rsidRDefault="001C0308">
      <w:r>
        <w:separator/>
      </w:r>
    </w:p>
  </w:footnote>
  <w:footnote w:type="continuationSeparator" w:id="0">
    <w:p w14:paraId="131A5713" w14:textId="77777777" w:rsidR="001C0308" w:rsidRDefault="001C0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C8A2" w14:textId="77777777" w:rsidR="007E02AD" w:rsidRPr="004417D8" w:rsidRDefault="007E02AD">
    <w:pPr>
      <w:pStyle w:val="lfej"/>
      <w:tabs>
        <w:tab w:val="clear" w:pos="4536"/>
        <w:tab w:val="center" w:pos="1800"/>
      </w:tabs>
      <w:ind w:firstLine="1080"/>
      <w:rPr>
        <w:rFonts w:ascii="Arial" w:hAnsi="Arial" w:cs="Arial"/>
        <w:sz w:val="20"/>
      </w:rPr>
    </w:pPr>
    <w:r w:rsidRPr="004417D8">
      <w:rPr>
        <w:rFonts w:ascii="Arial" w:hAnsi="Arial" w:cs="Arial"/>
      </w:rPr>
      <w:tab/>
    </w:r>
    <w:r w:rsidRPr="004417D8">
      <w:rPr>
        <w:rFonts w:ascii="Arial" w:hAnsi="Arial" w:cs="Arial"/>
        <w:noProof/>
        <w:sz w:val="20"/>
      </w:rPr>
      <w:drawing>
        <wp:inline distT="0" distB="0" distL="0" distR="0" wp14:anchorId="2860E1A5" wp14:editId="27BD44B8">
          <wp:extent cx="861060" cy="10312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1031240"/>
                  </a:xfrm>
                  <a:prstGeom prst="rect">
                    <a:avLst/>
                  </a:prstGeom>
                  <a:noFill/>
                  <a:ln>
                    <a:noFill/>
                  </a:ln>
                </pic:spPr>
              </pic:pic>
            </a:graphicData>
          </a:graphic>
        </wp:inline>
      </w:drawing>
    </w:r>
  </w:p>
  <w:p w14:paraId="24C6CE50" w14:textId="77777777" w:rsidR="007E02AD" w:rsidRPr="004417D8" w:rsidRDefault="007E02AD">
    <w:pPr>
      <w:pStyle w:val="lfej"/>
      <w:tabs>
        <w:tab w:val="center" w:pos="1843"/>
      </w:tabs>
      <w:rPr>
        <w:rFonts w:ascii="Arial" w:hAnsi="Arial" w:cs="Arial"/>
        <w:smallCaps/>
      </w:rPr>
    </w:pPr>
    <w:r w:rsidRPr="004417D8">
      <w:rPr>
        <w:rFonts w:ascii="Arial" w:hAnsi="Arial" w:cs="Arial"/>
      </w:rPr>
      <w:tab/>
    </w:r>
    <w:r w:rsidRPr="004417D8">
      <w:rPr>
        <w:rFonts w:ascii="Arial" w:hAnsi="Arial" w:cs="Arial"/>
        <w:smallCaps/>
      </w:rPr>
      <w:t xml:space="preserve">Szombathely Megyei Jogú Város </w:t>
    </w:r>
  </w:p>
  <w:p w14:paraId="79E5966B" w14:textId="77777777" w:rsidR="007E02AD" w:rsidRPr="004417D8" w:rsidRDefault="007E02AD">
    <w:pPr>
      <w:tabs>
        <w:tab w:val="center" w:pos="1800"/>
      </w:tabs>
      <w:rPr>
        <w:rFonts w:ascii="Arial" w:hAnsi="Arial" w:cs="Arial"/>
      </w:rPr>
    </w:pPr>
    <w:r w:rsidRPr="004417D8">
      <w:rPr>
        <w:rFonts w:ascii="Arial" w:hAnsi="Arial" w:cs="Arial"/>
        <w:smallCaps/>
      </w:rPr>
      <w:tab/>
    </w:r>
    <w:r w:rsidRPr="004417D8">
      <w:rPr>
        <w:rFonts w:ascii="Arial" w:hAnsi="Arial" w:cs="Arial"/>
        <w:bCs/>
        <w:smallCaps/>
      </w:rPr>
      <w:t>Jegyzője</w:t>
    </w:r>
  </w:p>
  <w:p w14:paraId="77C89262" w14:textId="77777777" w:rsidR="007E02AD" w:rsidRPr="00132161" w:rsidRDefault="007E02AD">
    <w:pPr>
      <w:pStyle w:val="lfej"/>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F45"/>
    <w:multiLevelType w:val="hybridMultilevel"/>
    <w:tmpl w:val="531498E8"/>
    <w:lvl w:ilvl="0" w:tplc="8CAE93A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313A21"/>
    <w:multiLevelType w:val="hybridMultilevel"/>
    <w:tmpl w:val="41943EEC"/>
    <w:lvl w:ilvl="0" w:tplc="2F9E2E1C">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8D04120"/>
    <w:multiLevelType w:val="hybridMultilevel"/>
    <w:tmpl w:val="7AB28D1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0E9E6395"/>
    <w:multiLevelType w:val="hybridMultilevel"/>
    <w:tmpl w:val="CC0A31B4"/>
    <w:lvl w:ilvl="0" w:tplc="040E0001">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E1002F4"/>
    <w:multiLevelType w:val="hybridMultilevel"/>
    <w:tmpl w:val="659440CC"/>
    <w:lvl w:ilvl="0" w:tplc="360CB698">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1D82421"/>
    <w:multiLevelType w:val="multilevel"/>
    <w:tmpl w:val="3C84EFA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FB2C3F"/>
    <w:multiLevelType w:val="multilevel"/>
    <w:tmpl w:val="93629F4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5158B2"/>
    <w:multiLevelType w:val="multilevel"/>
    <w:tmpl w:val="D476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2945C4"/>
    <w:multiLevelType w:val="hybridMultilevel"/>
    <w:tmpl w:val="5C2C98AC"/>
    <w:lvl w:ilvl="0" w:tplc="040E0001">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9EB4450"/>
    <w:multiLevelType w:val="hybridMultilevel"/>
    <w:tmpl w:val="AD6A4724"/>
    <w:lvl w:ilvl="0" w:tplc="850C7DE8">
      <w:start w:val="2020"/>
      <w:numFmt w:val="bullet"/>
      <w:lvlText w:val="-"/>
      <w:lvlJc w:val="left"/>
      <w:pPr>
        <w:ind w:left="2484" w:hanging="360"/>
      </w:pPr>
      <w:rPr>
        <w:rFonts w:ascii="Arial" w:eastAsia="Times New Roman" w:hAnsi="Arial" w:cs="Aria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1" w15:restartNumberingAfterBreak="0">
    <w:nsid w:val="2D2B0798"/>
    <w:multiLevelType w:val="hybridMultilevel"/>
    <w:tmpl w:val="23409882"/>
    <w:lvl w:ilvl="0" w:tplc="71228BBC">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F230063"/>
    <w:multiLevelType w:val="hybridMultilevel"/>
    <w:tmpl w:val="46AC8B40"/>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2F8835D3"/>
    <w:multiLevelType w:val="hybridMultilevel"/>
    <w:tmpl w:val="227EAA1E"/>
    <w:lvl w:ilvl="0" w:tplc="B930ECEE">
      <w:start w:val="2021"/>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F8D0142"/>
    <w:multiLevelType w:val="hybridMultilevel"/>
    <w:tmpl w:val="ED5EF170"/>
    <w:lvl w:ilvl="0" w:tplc="040E0001">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2C32880"/>
    <w:multiLevelType w:val="hybridMultilevel"/>
    <w:tmpl w:val="CC3C9E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4695359"/>
    <w:multiLevelType w:val="hybridMultilevel"/>
    <w:tmpl w:val="9E58014C"/>
    <w:lvl w:ilvl="0" w:tplc="040E0001">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6C033AC"/>
    <w:multiLevelType w:val="hybridMultilevel"/>
    <w:tmpl w:val="DF9E4962"/>
    <w:lvl w:ilvl="0" w:tplc="49BE4FB2">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91D5B37"/>
    <w:multiLevelType w:val="hybridMultilevel"/>
    <w:tmpl w:val="30D6F6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2742731"/>
    <w:multiLevelType w:val="hybridMultilevel"/>
    <w:tmpl w:val="88CEC6C2"/>
    <w:lvl w:ilvl="0" w:tplc="37368480">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4B178ED"/>
    <w:multiLevelType w:val="hybridMultilevel"/>
    <w:tmpl w:val="012651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6EC0DA3"/>
    <w:multiLevelType w:val="multilevel"/>
    <w:tmpl w:val="C9B48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242F41"/>
    <w:multiLevelType w:val="hybridMultilevel"/>
    <w:tmpl w:val="1C0E9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937039B"/>
    <w:multiLevelType w:val="hybridMultilevel"/>
    <w:tmpl w:val="F0EAE7D8"/>
    <w:lvl w:ilvl="0" w:tplc="040E0005">
      <w:start w:val="1"/>
      <w:numFmt w:val="bullet"/>
      <w:lvlText w:val=""/>
      <w:lvlJc w:val="left"/>
      <w:pPr>
        <w:ind w:left="720" w:hanging="360"/>
      </w:pPr>
      <w:rPr>
        <w:rFonts w:ascii="Wingdings" w:hAnsi="Wingdings"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A960FBC"/>
    <w:multiLevelType w:val="hybridMultilevel"/>
    <w:tmpl w:val="C65645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EFE2664"/>
    <w:multiLevelType w:val="hybridMultilevel"/>
    <w:tmpl w:val="1C00A0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1A32A1C"/>
    <w:multiLevelType w:val="hybridMultilevel"/>
    <w:tmpl w:val="46F48634"/>
    <w:lvl w:ilvl="0" w:tplc="6C78D0E4">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8" w15:restartNumberingAfterBreak="0">
    <w:nsid w:val="51EF0746"/>
    <w:multiLevelType w:val="hybridMultilevel"/>
    <w:tmpl w:val="A2EA54B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26521E"/>
    <w:multiLevelType w:val="hybridMultilevel"/>
    <w:tmpl w:val="1D7EAF76"/>
    <w:lvl w:ilvl="0" w:tplc="6B701962">
      <w:start w:val="1"/>
      <w:numFmt w:val="bullet"/>
      <w:lvlText w:val=""/>
      <w:lvlJc w:val="left"/>
      <w:pPr>
        <w:ind w:left="1145" w:hanging="360"/>
      </w:pPr>
      <w:rPr>
        <w:rFonts w:ascii="Symbol" w:hAnsi="Symbol"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31" w15:restartNumberingAfterBreak="0">
    <w:nsid w:val="64DE7030"/>
    <w:multiLevelType w:val="hybridMultilevel"/>
    <w:tmpl w:val="53ECEF54"/>
    <w:lvl w:ilvl="0" w:tplc="CC8CCAB6">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EC12969"/>
    <w:multiLevelType w:val="hybridMultilevel"/>
    <w:tmpl w:val="9E64F1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EF752A0"/>
    <w:multiLevelType w:val="hybridMultilevel"/>
    <w:tmpl w:val="FE12B2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6BA030F"/>
    <w:multiLevelType w:val="hybridMultilevel"/>
    <w:tmpl w:val="1E7E45B6"/>
    <w:lvl w:ilvl="0" w:tplc="040E0001">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A392A19"/>
    <w:multiLevelType w:val="hybridMultilevel"/>
    <w:tmpl w:val="88CA288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AF56A6C"/>
    <w:multiLevelType w:val="hybridMultilevel"/>
    <w:tmpl w:val="1F044AC8"/>
    <w:lvl w:ilvl="0" w:tplc="AD2C1B3C">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CA46800"/>
    <w:multiLevelType w:val="hybridMultilevel"/>
    <w:tmpl w:val="282EEDB6"/>
    <w:lvl w:ilvl="0" w:tplc="EA4AA220">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2"/>
  </w:num>
  <w:num w:numId="2">
    <w:abstractNumId w:val="24"/>
  </w:num>
  <w:num w:numId="3">
    <w:abstractNumId w:val="30"/>
  </w:num>
  <w:num w:numId="4">
    <w:abstractNumId w:val="23"/>
  </w:num>
  <w:num w:numId="5">
    <w:abstractNumId w:val="4"/>
  </w:num>
  <w:num w:numId="6">
    <w:abstractNumId w:val="15"/>
  </w:num>
  <w:num w:numId="7">
    <w:abstractNumId w:val="33"/>
  </w:num>
  <w:num w:numId="8">
    <w:abstractNumId w:val="16"/>
  </w:num>
  <w:num w:numId="9">
    <w:abstractNumId w:val="12"/>
  </w:num>
  <w:num w:numId="10">
    <w:abstractNumId w:val="20"/>
  </w:num>
  <w:num w:numId="11">
    <w:abstractNumId w:val="7"/>
  </w:num>
  <w:num w:numId="12">
    <w:abstractNumId w:val="6"/>
  </w:num>
  <w:num w:numId="13">
    <w:abstractNumId w:val="8"/>
  </w:num>
  <w:num w:numId="14">
    <w:abstractNumId w:val="22"/>
  </w:num>
  <w:num w:numId="15">
    <w:abstractNumId w:val="36"/>
  </w:num>
  <w:num w:numId="16">
    <w:abstractNumId w:val="2"/>
  </w:num>
  <w:num w:numId="17">
    <w:abstractNumId w:val="26"/>
  </w:num>
  <w:num w:numId="18">
    <w:abstractNumId w:val="18"/>
  </w:num>
  <w:num w:numId="19">
    <w:abstractNumId w:val="29"/>
  </w:num>
  <w:num w:numId="20">
    <w:abstractNumId w:val="37"/>
  </w:num>
  <w:num w:numId="21">
    <w:abstractNumId w:val="5"/>
  </w:num>
  <w:num w:numId="22">
    <w:abstractNumId w:val="31"/>
  </w:num>
  <w:num w:numId="23">
    <w:abstractNumId w:val="28"/>
  </w:num>
  <w:num w:numId="24">
    <w:abstractNumId w:val="11"/>
  </w:num>
  <w:num w:numId="25">
    <w:abstractNumId w:val="13"/>
  </w:num>
  <w:num w:numId="26">
    <w:abstractNumId w:val="35"/>
  </w:num>
  <w:num w:numId="27">
    <w:abstractNumId w:val="21"/>
  </w:num>
  <w:num w:numId="28">
    <w:abstractNumId w:val="3"/>
  </w:num>
  <w:num w:numId="29">
    <w:abstractNumId w:val="25"/>
  </w:num>
  <w:num w:numId="30">
    <w:abstractNumId w:val="17"/>
  </w:num>
  <w:num w:numId="31">
    <w:abstractNumId w:val="34"/>
  </w:num>
  <w:num w:numId="32">
    <w:abstractNumId w:val="9"/>
  </w:num>
  <w:num w:numId="33">
    <w:abstractNumId w:val="14"/>
  </w:num>
  <w:num w:numId="34">
    <w:abstractNumId w:val="19"/>
  </w:num>
  <w:num w:numId="35">
    <w:abstractNumId w:val="0"/>
  </w:num>
  <w:num w:numId="36">
    <w:abstractNumId w:val="27"/>
  </w:num>
  <w:num w:numId="37">
    <w:abstractNumId w:val="10"/>
  </w:num>
  <w:num w:numId="3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5BA"/>
    <w:rsid w:val="00000164"/>
    <w:rsid w:val="000008C8"/>
    <w:rsid w:val="00000A86"/>
    <w:rsid w:val="00000BD5"/>
    <w:rsid w:val="0000458B"/>
    <w:rsid w:val="00004B9F"/>
    <w:rsid w:val="00005D6A"/>
    <w:rsid w:val="00005F78"/>
    <w:rsid w:val="00010629"/>
    <w:rsid w:val="000107D3"/>
    <w:rsid w:val="00011F6D"/>
    <w:rsid w:val="00013323"/>
    <w:rsid w:val="0001414B"/>
    <w:rsid w:val="000145DE"/>
    <w:rsid w:val="000156A3"/>
    <w:rsid w:val="00021338"/>
    <w:rsid w:val="0002278C"/>
    <w:rsid w:val="00022E5A"/>
    <w:rsid w:val="000235FC"/>
    <w:rsid w:val="0002478C"/>
    <w:rsid w:val="00024B0E"/>
    <w:rsid w:val="00024C07"/>
    <w:rsid w:val="00024D68"/>
    <w:rsid w:val="000264E0"/>
    <w:rsid w:val="00027EBC"/>
    <w:rsid w:val="000312AD"/>
    <w:rsid w:val="00032007"/>
    <w:rsid w:val="00033659"/>
    <w:rsid w:val="00035378"/>
    <w:rsid w:val="0004132B"/>
    <w:rsid w:val="00042335"/>
    <w:rsid w:val="00042723"/>
    <w:rsid w:val="00043622"/>
    <w:rsid w:val="00044F24"/>
    <w:rsid w:val="00045382"/>
    <w:rsid w:val="00045667"/>
    <w:rsid w:val="00045A5F"/>
    <w:rsid w:val="000461FD"/>
    <w:rsid w:val="000472FB"/>
    <w:rsid w:val="00047ABB"/>
    <w:rsid w:val="00047EED"/>
    <w:rsid w:val="00050385"/>
    <w:rsid w:val="000509AC"/>
    <w:rsid w:val="000554A0"/>
    <w:rsid w:val="00056482"/>
    <w:rsid w:val="00057EBC"/>
    <w:rsid w:val="00060B25"/>
    <w:rsid w:val="000615CD"/>
    <w:rsid w:val="000653F9"/>
    <w:rsid w:val="000709FF"/>
    <w:rsid w:val="000710F8"/>
    <w:rsid w:val="00071D69"/>
    <w:rsid w:val="00072932"/>
    <w:rsid w:val="000735AF"/>
    <w:rsid w:val="00073A83"/>
    <w:rsid w:val="00073C43"/>
    <w:rsid w:val="00074236"/>
    <w:rsid w:val="000748FC"/>
    <w:rsid w:val="00075EB4"/>
    <w:rsid w:val="00075F92"/>
    <w:rsid w:val="0007783D"/>
    <w:rsid w:val="00080227"/>
    <w:rsid w:val="00080316"/>
    <w:rsid w:val="00082C23"/>
    <w:rsid w:val="00082EFC"/>
    <w:rsid w:val="00086B21"/>
    <w:rsid w:val="00086FB9"/>
    <w:rsid w:val="00087762"/>
    <w:rsid w:val="000879F8"/>
    <w:rsid w:val="00091020"/>
    <w:rsid w:val="00097244"/>
    <w:rsid w:val="00097253"/>
    <w:rsid w:val="0009775D"/>
    <w:rsid w:val="000A189F"/>
    <w:rsid w:val="000A2FDF"/>
    <w:rsid w:val="000A408F"/>
    <w:rsid w:val="000A52F8"/>
    <w:rsid w:val="000A668A"/>
    <w:rsid w:val="000A78FA"/>
    <w:rsid w:val="000B1765"/>
    <w:rsid w:val="000B2798"/>
    <w:rsid w:val="000B297E"/>
    <w:rsid w:val="000B2B16"/>
    <w:rsid w:val="000B3BB2"/>
    <w:rsid w:val="000B3E43"/>
    <w:rsid w:val="000B476D"/>
    <w:rsid w:val="000B4E48"/>
    <w:rsid w:val="000B5705"/>
    <w:rsid w:val="000B573D"/>
    <w:rsid w:val="000B66BF"/>
    <w:rsid w:val="000B6763"/>
    <w:rsid w:val="000B6879"/>
    <w:rsid w:val="000B6E7E"/>
    <w:rsid w:val="000B7386"/>
    <w:rsid w:val="000C15AD"/>
    <w:rsid w:val="000C45F7"/>
    <w:rsid w:val="000C6309"/>
    <w:rsid w:val="000C6929"/>
    <w:rsid w:val="000D04B0"/>
    <w:rsid w:val="000D159A"/>
    <w:rsid w:val="000D2B72"/>
    <w:rsid w:val="000D2F4F"/>
    <w:rsid w:val="000D4B1D"/>
    <w:rsid w:val="000D4C82"/>
    <w:rsid w:val="000D5554"/>
    <w:rsid w:val="000D5CA2"/>
    <w:rsid w:val="000D5EEB"/>
    <w:rsid w:val="000D6812"/>
    <w:rsid w:val="000E0260"/>
    <w:rsid w:val="000E0407"/>
    <w:rsid w:val="000E0409"/>
    <w:rsid w:val="000E4C5C"/>
    <w:rsid w:val="000E4C8B"/>
    <w:rsid w:val="000E50CF"/>
    <w:rsid w:val="000F3EFB"/>
    <w:rsid w:val="000F52AE"/>
    <w:rsid w:val="000F5C1E"/>
    <w:rsid w:val="000F5D69"/>
    <w:rsid w:val="000F5F40"/>
    <w:rsid w:val="000F6F56"/>
    <w:rsid w:val="000F751B"/>
    <w:rsid w:val="000F7B6E"/>
    <w:rsid w:val="0010002C"/>
    <w:rsid w:val="00100206"/>
    <w:rsid w:val="0010035F"/>
    <w:rsid w:val="00100CE6"/>
    <w:rsid w:val="0010261C"/>
    <w:rsid w:val="00103140"/>
    <w:rsid w:val="00104400"/>
    <w:rsid w:val="00104731"/>
    <w:rsid w:val="001106E5"/>
    <w:rsid w:val="001108EE"/>
    <w:rsid w:val="0011240A"/>
    <w:rsid w:val="00112F32"/>
    <w:rsid w:val="001131D0"/>
    <w:rsid w:val="001140DE"/>
    <w:rsid w:val="00115637"/>
    <w:rsid w:val="00121ACA"/>
    <w:rsid w:val="0012423E"/>
    <w:rsid w:val="00124763"/>
    <w:rsid w:val="00124DD0"/>
    <w:rsid w:val="00127A88"/>
    <w:rsid w:val="00127B08"/>
    <w:rsid w:val="001311C0"/>
    <w:rsid w:val="0013213B"/>
    <w:rsid w:val="00132161"/>
    <w:rsid w:val="00132214"/>
    <w:rsid w:val="00132DE4"/>
    <w:rsid w:val="001332C8"/>
    <w:rsid w:val="0013438F"/>
    <w:rsid w:val="00135069"/>
    <w:rsid w:val="00135E92"/>
    <w:rsid w:val="00136CE0"/>
    <w:rsid w:val="00137162"/>
    <w:rsid w:val="001372C9"/>
    <w:rsid w:val="0013763F"/>
    <w:rsid w:val="001378A8"/>
    <w:rsid w:val="0013795A"/>
    <w:rsid w:val="00137CBE"/>
    <w:rsid w:val="001400AF"/>
    <w:rsid w:val="00140346"/>
    <w:rsid w:val="00140421"/>
    <w:rsid w:val="0014129A"/>
    <w:rsid w:val="00141B17"/>
    <w:rsid w:val="00142E21"/>
    <w:rsid w:val="00143944"/>
    <w:rsid w:val="00145258"/>
    <w:rsid w:val="00145D18"/>
    <w:rsid w:val="00146613"/>
    <w:rsid w:val="00146BEB"/>
    <w:rsid w:val="001517C6"/>
    <w:rsid w:val="00152232"/>
    <w:rsid w:val="00153143"/>
    <w:rsid w:val="00153EF1"/>
    <w:rsid w:val="00154714"/>
    <w:rsid w:val="0015546B"/>
    <w:rsid w:val="001558A2"/>
    <w:rsid w:val="001562CB"/>
    <w:rsid w:val="0015647C"/>
    <w:rsid w:val="001572EC"/>
    <w:rsid w:val="001575A5"/>
    <w:rsid w:val="00160E05"/>
    <w:rsid w:val="001625B5"/>
    <w:rsid w:val="00162FD6"/>
    <w:rsid w:val="00164D22"/>
    <w:rsid w:val="001654B3"/>
    <w:rsid w:val="00171874"/>
    <w:rsid w:val="00172230"/>
    <w:rsid w:val="00172712"/>
    <w:rsid w:val="00172D52"/>
    <w:rsid w:val="00173224"/>
    <w:rsid w:val="00173D75"/>
    <w:rsid w:val="00177FB7"/>
    <w:rsid w:val="001808C2"/>
    <w:rsid w:val="00180FD2"/>
    <w:rsid w:val="00181836"/>
    <w:rsid w:val="00183E4E"/>
    <w:rsid w:val="00186229"/>
    <w:rsid w:val="00187375"/>
    <w:rsid w:val="00190776"/>
    <w:rsid w:val="00191673"/>
    <w:rsid w:val="00192ACE"/>
    <w:rsid w:val="00196AD9"/>
    <w:rsid w:val="00196AEE"/>
    <w:rsid w:val="00196C4D"/>
    <w:rsid w:val="001975D3"/>
    <w:rsid w:val="001A169E"/>
    <w:rsid w:val="001A30DE"/>
    <w:rsid w:val="001A38DF"/>
    <w:rsid w:val="001A4648"/>
    <w:rsid w:val="001B18AA"/>
    <w:rsid w:val="001B246E"/>
    <w:rsid w:val="001B28DC"/>
    <w:rsid w:val="001B2939"/>
    <w:rsid w:val="001B7BCB"/>
    <w:rsid w:val="001C0308"/>
    <w:rsid w:val="001C1A43"/>
    <w:rsid w:val="001C24AB"/>
    <w:rsid w:val="001C3510"/>
    <w:rsid w:val="001C3AD4"/>
    <w:rsid w:val="001C4A87"/>
    <w:rsid w:val="001C572A"/>
    <w:rsid w:val="001D09E3"/>
    <w:rsid w:val="001D0F93"/>
    <w:rsid w:val="001D12D1"/>
    <w:rsid w:val="001D196D"/>
    <w:rsid w:val="001D2478"/>
    <w:rsid w:val="001D363F"/>
    <w:rsid w:val="001D4F98"/>
    <w:rsid w:val="001D66C2"/>
    <w:rsid w:val="001D7CAE"/>
    <w:rsid w:val="001E1D8D"/>
    <w:rsid w:val="001E2895"/>
    <w:rsid w:val="001E2DD8"/>
    <w:rsid w:val="001E39E6"/>
    <w:rsid w:val="001E4BEE"/>
    <w:rsid w:val="001E6569"/>
    <w:rsid w:val="001E7720"/>
    <w:rsid w:val="001F0567"/>
    <w:rsid w:val="001F1C28"/>
    <w:rsid w:val="001F2608"/>
    <w:rsid w:val="001F2DAD"/>
    <w:rsid w:val="001F345F"/>
    <w:rsid w:val="001F5219"/>
    <w:rsid w:val="001F54D5"/>
    <w:rsid w:val="001F581D"/>
    <w:rsid w:val="001F6479"/>
    <w:rsid w:val="001F6689"/>
    <w:rsid w:val="00202A72"/>
    <w:rsid w:val="00202ED4"/>
    <w:rsid w:val="00204AE7"/>
    <w:rsid w:val="00205500"/>
    <w:rsid w:val="002058C4"/>
    <w:rsid w:val="00206CCF"/>
    <w:rsid w:val="0021323F"/>
    <w:rsid w:val="00213CD6"/>
    <w:rsid w:val="00214181"/>
    <w:rsid w:val="00216949"/>
    <w:rsid w:val="00217726"/>
    <w:rsid w:val="00217F16"/>
    <w:rsid w:val="00221389"/>
    <w:rsid w:val="00221915"/>
    <w:rsid w:val="00222EBE"/>
    <w:rsid w:val="00222FD6"/>
    <w:rsid w:val="002238E9"/>
    <w:rsid w:val="00224714"/>
    <w:rsid w:val="00227C84"/>
    <w:rsid w:val="00231D5C"/>
    <w:rsid w:val="00231E66"/>
    <w:rsid w:val="00232DB9"/>
    <w:rsid w:val="0023338D"/>
    <w:rsid w:val="00235955"/>
    <w:rsid w:val="00236BA6"/>
    <w:rsid w:val="00237BA6"/>
    <w:rsid w:val="00237F5F"/>
    <w:rsid w:val="00240387"/>
    <w:rsid w:val="00240A5A"/>
    <w:rsid w:val="002414CF"/>
    <w:rsid w:val="00243A39"/>
    <w:rsid w:val="00243B44"/>
    <w:rsid w:val="00244EA3"/>
    <w:rsid w:val="00245F3F"/>
    <w:rsid w:val="002501BA"/>
    <w:rsid w:val="00251017"/>
    <w:rsid w:val="00251F9E"/>
    <w:rsid w:val="002535BA"/>
    <w:rsid w:val="00254013"/>
    <w:rsid w:val="002550FD"/>
    <w:rsid w:val="00255D77"/>
    <w:rsid w:val="002562C3"/>
    <w:rsid w:val="00256312"/>
    <w:rsid w:val="002567C2"/>
    <w:rsid w:val="00257EF5"/>
    <w:rsid w:val="00261520"/>
    <w:rsid w:val="0026366B"/>
    <w:rsid w:val="002644B8"/>
    <w:rsid w:val="00264A7F"/>
    <w:rsid w:val="00264E55"/>
    <w:rsid w:val="00271E59"/>
    <w:rsid w:val="00272AED"/>
    <w:rsid w:val="00275CDF"/>
    <w:rsid w:val="002761B9"/>
    <w:rsid w:val="00282C3E"/>
    <w:rsid w:val="00283B15"/>
    <w:rsid w:val="00283CBB"/>
    <w:rsid w:val="00286626"/>
    <w:rsid w:val="00287D33"/>
    <w:rsid w:val="002905AF"/>
    <w:rsid w:val="00291482"/>
    <w:rsid w:val="00291483"/>
    <w:rsid w:val="00291BC1"/>
    <w:rsid w:val="002926CF"/>
    <w:rsid w:val="002929F9"/>
    <w:rsid w:val="00292F0C"/>
    <w:rsid w:val="00292F74"/>
    <w:rsid w:val="00294F78"/>
    <w:rsid w:val="002955DF"/>
    <w:rsid w:val="00296442"/>
    <w:rsid w:val="002A0E83"/>
    <w:rsid w:val="002A2081"/>
    <w:rsid w:val="002A2E8A"/>
    <w:rsid w:val="002A32C1"/>
    <w:rsid w:val="002A37B9"/>
    <w:rsid w:val="002A3C2F"/>
    <w:rsid w:val="002A4930"/>
    <w:rsid w:val="002B00E6"/>
    <w:rsid w:val="002B0866"/>
    <w:rsid w:val="002B1EBE"/>
    <w:rsid w:val="002B25AE"/>
    <w:rsid w:val="002B2D5A"/>
    <w:rsid w:val="002B2ED7"/>
    <w:rsid w:val="002B3ED9"/>
    <w:rsid w:val="002B4F29"/>
    <w:rsid w:val="002B56C6"/>
    <w:rsid w:val="002B72B0"/>
    <w:rsid w:val="002C07CB"/>
    <w:rsid w:val="002C09AE"/>
    <w:rsid w:val="002C1124"/>
    <w:rsid w:val="002C2436"/>
    <w:rsid w:val="002C384C"/>
    <w:rsid w:val="002C41B9"/>
    <w:rsid w:val="002C502E"/>
    <w:rsid w:val="002C6A13"/>
    <w:rsid w:val="002D19D3"/>
    <w:rsid w:val="002D25E8"/>
    <w:rsid w:val="002D33FD"/>
    <w:rsid w:val="002D4724"/>
    <w:rsid w:val="002D508E"/>
    <w:rsid w:val="002D6E2E"/>
    <w:rsid w:val="002E147C"/>
    <w:rsid w:val="002E407A"/>
    <w:rsid w:val="002E641B"/>
    <w:rsid w:val="002E6BFA"/>
    <w:rsid w:val="002E7025"/>
    <w:rsid w:val="002F155C"/>
    <w:rsid w:val="002F370A"/>
    <w:rsid w:val="002F3B74"/>
    <w:rsid w:val="002F3BD3"/>
    <w:rsid w:val="002F5387"/>
    <w:rsid w:val="002F5767"/>
    <w:rsid w:val="002F58C5"/>
    <w:rsid w:val="002F58D8"/>
    <w:rsid w:val="002F682B"/>
    <w:rsid w:val="003030FB"/>
    <w:rsid w:val="0030378F"/>
    <w:rsid w:val="00303BC4"/>
    <w:rsid w:val="00306304"/>
    <w:rsid w:val="00307A04"/>
    <w:rsid w:val="00310490"/>
    <w:rsid w:val="00310A39"/>
    <w:rsid w:val="003131BD"/>
    <w:rsid w:val="003132EC"/>
    <w:rsid w:val="003138D7"/>
    <w:rsid w:val="00315EB2"/>
    <w:rsid w:val="003208EB"/>
    <w:rsid w:val="00321ED0"/>
    <w:rsid w:val="00322207"/>
    <w:rsid w:val="003228BB"/>
    <w:rsid w:val="00322FC3"/>
    <w:rsid w:val="003243B6"/>
    <w:rsid w:val="00324DE0"/>
    <w:rsid w:val="00325973"/>
    <w:rsid w:val="0032649B"/>
    <w:rsid w:val="00326538"/>
    <w:rsid w:val="0032665B"/>
    <w:rsid w:val="00326D96"/>
    <w:rsid w:val="00333840"/>
    <w:rsid w:val="003346F3"/>
    <w:rsid w:val="00335050"/>
    <w:rsid w:val="00335621"/>
    <w:rsid w:val="00335AB4"/>
    <w:rsid w:val="00336F16"/>
    <w:rsid w:val="003374D7"/>
    <w:rsid w:val="0034130E"/>
    <w:rsid w:val="00341593"/>
    <w:rsid w:val="00341F59"/>
    <w:rsid w:val="0034244D"/>
    <w:rsid w:val="00342CE1"/>
    <w:rsid w:val="00343ACA"/>
    <w:rsid w:val="00346C5F"/>
    <w:rsid w:val="00351245"/>
    <w:rsid w:val="003515EC"/>
    <w:rsid w:val="00351821"/>
    <w:rsid w:val="00351D91"/>
    <w:rsid w:val="003527BA"/>
    <w:rsid w:val="00353779"/>
    <w:rsid w:val="003554DD"/>
    <w:rsid w:val="00356256"/>
    <w:rsid w:val="00356B52"/>
    <w:rsid w:val="0036039D"/>
    <w:rsid w:val="0036145C"/>
    <w:rsid w:val="0036160A"/>
    <w:rsid w:val="003624E9"/>
    <w:rsid w:val="003659DB"/>
    <w:rsid w:val="00365EDE"/>
    <w:rsid w:val="0036612B"/>
    <w:rsid w:val="00366A8A"/>
    <w:rsid w:val="00371837"/>
    <w:rsid w:val="00372797"/>
    <w:rsid w:val="00372DA8"/>
    <w:rsid w:val="00375806"/>
    <w:rsid w:val="003770DE"/>
    <w:rsid w:val="00377A8C"/>
    <w:rsid w:val="0038139C"/>
    <w:rsid w:val="0038421E"/>
    <w:rsid w:val="00384DD8"/>
    <w:rsid w:val="00384F59"/>
    <w:rsid w:val="00385614"/>
    <w:rsid w:val="00385BEF"/>
    <w:rsid w:val="00387067"/>
    <w:rsid w:val="00387E79"/>
    <w:rsid w:val="00391508"/>
    <w:rsid w:val="00391918"/>
    <w:rsid w:val="00393C90"/>
    <w:rsid w:val="00393E00"/>
    <w:rsid w:val="00394909"/>
    <w:rsid w:val="00394ACF"/>
    <w:rsid w:val="003952D3"/>
    <w:rsid w:val="003960C4"/>
    <w:rsid w:val="00396504"/>
    <w:rsid w:val="00397409"/>
    <w:rsid w:val="00397FD5"/>
    <w:rsid w:val="003A04E0"/>
    <w:rsid w:val="003A0BFC"/>
    <w:rsid w:val="003A2B0E"/>
    <w:rsid w:val="003A2D19"/>
    <w:rsid w:val="003A4F3D"/>
    <w:rsid w:val="003A5C72"/>
    <w:rsid w:val="003A6350"/>
    <w:rsid w:val="003A6776"/>
    <w:rsid w:val="003B1D3F"/>
    <w:rsid w:val="003B33B2"/>
    <w:rsid w:val="003B429C"/>
    <w:rsid w:val="003B5D77"/>
    <w:rsid w:val="003B5DB2"/>
    <w:rsid w:val="003B66CC"/>
    <w:rsid w:val="003C0625"/>
    <w:rsid w:val="003C0AF7"/>
    <w:rsid w:val="003C0C9E"/>
    <w:rsid w:val="003C0EE4"/>
    <w:rsid w:val="003C26DA"/>
    <w:rsid w:val="003C27B8"/>
    <w:rsid w:val="003C3093"/>
    <w:rsid w:val="003C7B07"/>
    <w:rsid w:val="003D2391"/>
    <w:rsid w:val="003D3C98"/>
    <w:rsid w:val="003D3D62"/>
    <w:rsid w:val="003D40A0"/>
    <w:rsid w:val="003D4615"/>
    <w:rsid w:val="003D4979"/>
    <w:rsid w:val="003D5230"/>
    <w:rsid w:val="003D59F7"/>
    <w:rsid w:val="003D6D01"/>
    <w:rsid w:val="003D7229"/>
    <w:rsid w:val="003E01DC"/>
    <w:rsid w:val="003E106D"/>
    <w:rsid w:val="003E10CB"/>
    <w:rsid w:val="003E1A7A"/>
    <w:rsid w:val="003E2249"/>
    <w:rsid w:val="003E22CC"/>
    <w:rsid w:val="003E2845"/>
    <w:rsid w:val="003E3016"/>
    <w:rsid w:val="003E3E68"/>
    <w:rsid w:val="003E44C1"/>
    <w:rsid w:val="003E5BE7"/>
    <w:rsid w:val="003E764E"/>
    <w:rsid w:val="003F01EF"/>
    <w:rsid w:val="003F01F4"/>
    <w:rsid w:val="003F0994"/>
    <w:rsid w:val="003F1C0A"/>
    <w:rsid w:val="003F1E75"/>
    <w:rsid w:val="003F2252"/>
    <w:rsid w:val="003F3F11"/>
    <w:rsid w:val="003F4C76"/>
    <w:rsid w:val="003F4F1D"/>
    <w:rsid w:val="00400FBD"/>
    <w:rsid w:val="0040111C"/>
    <w:rsid w:val="00402CA6"/>
    <w:rsid w:val="00403013"/>
    <w:rsid w:val="00404225"/>
    <w:rsid w:val="00405FEF"/>
    <w:rsid w:val="00406F80"/>
    <w:rsid w:val="0041005B"/>
    <w:rsid w:val="00410A12"/>
    <w:rsid w:val="00412D49"/>
    <w:rsid w:val="00413BBF"/>
    <w:rsid w:val="004145EE"/>
    <w:rsid w:val="00416A14"/>
    <w:rsid w:val="00420661"/>
    <w:rsid w:val="004210DA"/>
    <w:rsid w:val="00421A96"/>
    <w:rsid w:val="00423729"/>
    <w:rsid w:val="0042413F"/>
    <w:rsid w:val="004305B5"/>
    <w:rsid w:val="00432447"/>
    <w:rsid w:val="00432750"/>
    <w:rsid w:val="00433300"/>
    <w:rsid w:val="0043361B"/>
    <w:rsid w:val="00433872"/>
    <w:rsid w:val="004373D9"/>
    <w:rsid w:val="00440060"/>
    <w:rsid w:val="00440444"/>
    <w:rsid w:val="0044151C"/>
    <w:rsid w:val="004417D8"/>
    <w:rsid w:val="00441DE0"/>
    <w:rsid w:val="00442457"/>
    <w:rsid w:val="00444555"/>
    <w:rsid w:val="004453B9"/>
    <w:rsid w:val="0044632A"/>
    <w:rsid w:val="00446A93"/>
    <w:rsid w:val="0045018A"/>
    <w:rsid w:val="004506D5"/>
    <w:rsid w:val="004508F0"/>
    <w:rsid w:val="0045373D"/>
    <w:rsid w:val="004557B4"/>
    <w:rsid w:val="004559D3"/>
    <w:rsid w:val="0045738A"/>
    <w:rsid w:val="00460624"/>
    <w:rsid w:val="00460E70"/>
    <w:rsid w:val="00461F78"/>
    <w:rsid w:val="004632D3"/>
    <w:rsid w:val="004634B8"/>
    <w:rsid w:val="00465896"/>
    <w:rsid w:val="004671F4"/>
    <w:rsid w:val="004677BC"/>
    <w:rsid w:val="00467BF9"/>
    <w:rsid w:val="00470D72"/>
    <w:rsid w:val="0047160F"/>
    <w:rsid w:val="00471B1B"/>
    <w:rsid w:val="00471CAD"/>
    <w:rsid w:val="00471DBD"/>
    <w:rsid w:val="004735A6"/>
    <w:rsid w:val="00473CA5"/>
    <w:rsid w:val="00474294"/>
    <w:rsid w:val="00475AF5"/>
    <w:rsid w:val="00476BD1"/>
    <w:rsid w:val="00477EC0"/>
    <w:rsid w:val="00477F85"/>
    <w:rsid w:val="00481A6A"/>
    <w:rsid w:val="00481CC7"/>
    <w:rsid w:val="004824C5"/>
    <w:rsid w:val="00485C73"/>
    <w:rsid w:val="004908DA"/>
    <w:rsid w:val="0049182C"/>
    <w:rsid w:val="004921DA"/>
    <w:rsid w:val="00493B07"/>
    <w:rsid w:val="004972A0"/>
    <w:rsid w:val="004A04B5"/>
    <w:rsid w:val="004A0AC4"/>
    <w:rsid w:val="004A0BED"/>
    <w:rsid w:val="004A13F3"/>
    <w:rsid w:val="004A2532"/>
    <w:rsid w:val="004A2E41"/>
    <w:rsid w:val="004A42FC"/>
    <w:rsid w:val="004A4A28"/>
    <w:rsid w:val="004A7195"/>
    <w:rsid w:val="004B044F"/>
    <w:rsid w:val="004B11E9"/>
    <w:rsid w:val="004B19CF"/>
    <w:rsid w:val="004B2618"/>
    <w:rsid w:val="004B3ED8"/>
    <w:rsid w:val="004B4C9B"/>
    <w:rsid w:val="004B5604"/>
    <w:rsid w:val="004B7B09"/>
    <w:rsid w:val="004C0F59"/>
    <w:rsid w:val="004C0FAB"/>
    <w:rsid w:val="004C1115"/>
    <w:rsid w:val="004C2974"/>
    <w:rsid w:val="004C2F3E"/>
    <w:rsid w:val="004C3A3F"/>
    <w:rsid w:val="004C3B3D"/>
    <w:rsid w:val="004C5157"/>
    <w:rsid w:val="004C6B75"/>
    <w:rsid w:val="004C70F5"/>
    <w:rsid w:val="004D03CF"/>
    <w:rsid w:val="004D0BF7"/>
    <w:rsid w:val="004D0D07"/>
    <w:rsid w:val="004D321B"/>
    <w:rsid w:val="004D707F"/>
    <w:rsid w:val="004D7913"/>
    <w:rsid w:val="004E250E"/>
    <w:rsid w:val="004E50CB"/>
    <w:rsid w:val="004E513E"/>
    <w:rsid w:val="004F2231"/>
    <w:rsid w:val="004F23BD"/>
    <w:rsid w:val="004F2902"/>
    <w:rsid w:val="004F2E08"/>
    <w:rsid w:val="004F2F3C"/>
    <w:rsid w:val="004F319E"/>
    <w:rsid w:val="004F3334"/>
    <w:rsid w:val="004F474A"/>
    <w:rsid w:val="004F4A3C"/>
    <w:rsid w:val="004F7ABC"/>
    <w:rsid w:val="004F7EF7"/>
    <w:rsid w:val="0050025C"/>
    <w:rsid w:val="00500A6F"/>
    <w:rsid w:val="00500BEF"/>
    <w:rsid w:val="0050124C"/>
    <w:rsid w:val="00501B74"/>
    <w:rsid w:val="00501FF5"/>
    <w:rsid w:val="00506987"/>
    <w:rsid w:val="00507ADB"/>
    <w:rsid w:val="00510825"/>
    <w:rsid w:val="00511757"/>
    <w:rsid w:val="00512082"/>
    <w:rsid w:val="005129DB"/>
    <w:rsid w:val="0051532B"/>
    <w:rsid w:val="00515ABE"/>
    <w:rsid w:val="00515F02"/>
    <w:rsid w:val="00520CB4"/>
    <w:rsid w:val="00522479"/>
    <w:rsid w:val="00524343"/>
    <w:rsid w:val="00524A48"/>
    <w:rsid w:val="00524FC0"/>
    <w:rsid w:val="00526104"/>
    <w:rsid w:val="0052734D"/>
    <w:rsid w:val="00530CC8"/>
    <w:rsid w:val="00531D1D"/>
    <w:rsid w:val="00531F43"/>
    <w:rsid w:val="00532D64"/>
    <w:rsid w:val="005333A8"/>
    <w:rsid w:val="00533E32"/>
    <w:rsid w:val="0053444C"/>
    <w:rsid w:val="00535AE3"/>
    <w:rsid w:val="00535E47"/>
    <w:rsid w:val="00535F76"/>
    <w:rsid w:val="00540AC3"/>
    <w:rsid w:val="0054295E"/>
    <w:rsid w:val="0054389A"/>
    <w:rsid w:val="00543911"/>
    <w:rsid w:val="00544DF7"/>
    <w:rsid w:val="0054680A"/>
    <w:rsid w:val="0054755A"/>
    <w:rsid w:val="00547D1C"/>
    <w:rsid w:val="00550E0A"/>
    <w:rsid w:val="00552345"/>
    <w:rsid w:val="00552468"/>
    <w:rsid w:val="00553D53"/>
    <w:rsid w:val="00556428"/>
    <w:rsid w:val="00556477"/>
    <w:rsid w:val="005570D4"/>
    <w:rsid w:val="00561409"/>
    <w:rsid w:val="00562025"/>
    <w:rsid w:val="0056292D"/>
    <w:rsid w:val="00562D1A"/>
    <w:rsid w:val="00562F13"/>
    <w:rsid w:val="00564434"/>
    <w:rsid w:val="00565530"/>
    <w:rsid w:val="00565EEB"/>
    <w:rsid w:val="00565F85"/>
    <w:rsid w:val="00566CC0"/>
    <w:rsid w:val="005673E1"/>
    <w:rsid w:val="0056785B"/>
    <w:rsid w:val="005702FB"/>
    <w:rsid w:val="0057384D"/>
    <w:rsid w:val="005806DA"/>
    <w:rsid w:val="00581682"/>
    <w:rsid w:val="005849E3"/>
    <w:rsid w:val="005850D6"/>
    <w:rsid w:val="005872E5"/>
    <w:rsid w:val="00590BA5"/>
    <w:rsid w:val="00590E0C"/>
    <w:rsid w:val="00591461"/>
    <w:rsid w:val="005931C2"/>
    <w:rsid w:val="005939DB"/>
    <w:rsid w:val="00594B40"/>
    <w:rsid w:val="00594D84"/>
    <w:rsid w:val="005970C5"/>
    <w:rsid w:val="00597AD3"/>
    <w:rsid w:val="005A08EC"/>
    <w:rsid w:val="005A2158"/>
    <w:rsid w:val="005A28B4"/>
    <w:rsid w:val="005A3382"/>
    <w:rsid w:val="005A4079"/>
    <w:rsid w:val="005A565A"/>
    <w:rsid w:val="005A5990"/>
    <w:rsid w:val="005B2AC2"/>
    <w:rsid w:val="005B35E3"/>
    <w:rsid w:val="005B469E"/>
    <w:rsid w:val="005B6D77"/>
    <w:rsid w:val="005C1BF1"/>
    <w:rsid w:val="005C30EA"/>
    <w:rsid w:val="005C47A9"/>
    <w:rsid w:val="005C497A"/>
    <w:rsid w:val="005C4D54"/>
    <w:rsid w:val="005C6143"/>
    <w:rsid w:val="005C6EBB"/>
    <w:rsid w:val="005C7A86"/>
    <w:rsid w:val="005C7D1D"/>
    <w:rsid w:val="005C7F43"/>
    <w:rsid w:val="005D2166"/>
    <w:rsid w:val="005D22FF"/>
    <w:rsid w:val="005D2382"/>
    <w:rsid w:val="005D48D0"/>
    <w:rsid w:val="005D4F82"/>
    <w:rsid w:val="005D59A5"/>
    <w:rsid w:val="005E004E"/>
    <w:rsid w:val="005E0F83"/>
    <w:rsid w:val="005E16F5"/>
    <w:rsid w:val="005E732D"/>
    <w:rsid w:val="005E7E16"/>
    <w:rsid w:val="005F0FF6"/>
    <w:rsid w:val="005F19FE"/>
    <w:rsid w:val="005F249F"/>
    <w:rsid w:val="005F52A1"/>
    <w:rsid w:val="005F554D"/>
    <w:rsid w:val="00600D00"/>
    <w:rsid w:val="006011DA"/>
    <w:rsid w:val="0060177C"/>
    <w:rsid w:val="00602E9F"/>
    <w:rsid w:val="00605174"/>
    <w:rsid w:val="00605E1D"/>
    <w:rsid w:val="00606244"/>
    <w:rsid w:val="00607D8E"/>
    <w:rsid w:val="006107F4"/>
    <w:rsid w:val="006160C9"/>
    <w:rsid w:val="0061611E"/>
    <w:rsid w:val="00617736"/>
    <w:rsid w:val="006212DB"/>
    <w:rsid w:val="006213DB"/>
    <w:rsid w:val="0062174D"/>
    <w:rsid w:val="00621FFD"/>
    <w:rsid w:val="0062403B"/>
    <w:rsid w:val="00625CBC"/>
    <w:rsid w:val="00630DDD"/>
    <w:rsid w:val="006334E9"/>
    <w:rsid w:val="00633D80"/>
    <w:rsid w:val="00633E99"/>
    <w:rsid w:val="00636E03"/>
    <w:rsid w:val="00640FD2"/>
    <w:rsid w:val="00641965"/>
    <w:rsid w:val="0064327C"/>
    <w:rsid w:val="00643E8D"/>
    <w:rsid w:val="00644481"/>
    <w:rsid w:val="00647225"/>
    <w:rsid w:val="00647928"/>
    <w:rsid w:val="006511EF"/>
    <w:rsid w:val="006528BA"/>
    <w:rsid w:val="00655DFF"/>
    <w:rsid w:val="00656802"/>
    <w:rsid w:val="00657BAB"/>
    <w:rsid w:val="00661255"/>
    <w:rsid w:val="006648B4"/>
    <w:rsid w:val="00664CB1"/>
    <w:rsid w:val="0066631C"/>
    <w:rsid w:val="00666C9C"/>
    <w:rsid w:val="00667632"/>
    <w:rsid w:val="00670527"/>
    <w:rsid w:val="0067728E"/>
    <w:rsid w:val="00677AA1"/>
    <w:rsid w:val="00681FD8"/>
    <w:rsid w:val="00682A5D"/>
    <w:rsid w:val="00682F18"/>
    <w:rsid w:val="00683ACC"/>
    <w:rsid w:val="00683BE9"/>
    <w:rsid w:val="00684B87"/>
    <w:rsid w:val="00684C68"/>
    <w:rsid w:val="0068599A"/>
    <w:rsid w:val="00686068"/>
    <w:rsid w:val="00686880"/>
    <w:rsid w:val="006868A7"/>
    <w:rsid w:val="0068787E"/>
    <w:rsid w:val="0069012B"/>
    <w:rsid w:val="0069050A"/>
    <w:rsid w:val="00690AB4"/>
    <w:rsid w:val="006921AF"/>
    <w:rsid w:val="0069293C"/>
    <w:rsid w:val="00692951"/>
    <w:rsid w:val="00692CA6"/>
    <w:rsid w:val="00694B79"/>
    <w:rsid w:val="0069509E"/>
    <w:rsid w:val="00697A70"/>
    <w:rsid w:val="006A3975"/>
    <w:rsid w:val="006A3D89"/>
    <w:rsid w:val="006A45AD"/>
    <w:rsid w:val="006A4D11"/>
    <w:rsid w:val="006A63E6"/>
    <w:rsid w:val="006B0205"/>
    <w:rsid w:val="006B1713"/>
    <w:rsid w:val="006B184A"/>
    <w:rsid w:val="006B1E4C"/>
    <w:rsid w:val="006B32EC"/>
    <w:rsid w:val="006B5218"/>
    <w:rsid w:val="006B52EF"/>
    <w:rsid w:val="006B6251"/>
    <w:rsid w:val="006B7787"/>
    <w:rsid w:val="006B7BDE"/>
    <w:rsid w:val="006C1256"/>
    <w:rsid w:val="006C236B"/>
    <w:rsid w:val="006C4EC8"/>
    <w:rsid w:val="006C5641"/>
    <w:rsid w:val="006C6012"/>
    <w:rsid w:val="006C6453"/>
    <w:rsid w:val="006C6D39"/>
    <w:rsid w:val="006C789B"/>
    <w:rsid w:val="006D1489"/>
    <w:rsid w:val="006D184A"/>
    <w:rsid w:val="006D1890"/>
    <w:rsid w:val="006D1EE6"/>
    <w:rsid w:val="006D3E56"/>
    <w:rsid w:val="006D4097"/>
    <w:rsid w:val="006D40B0"/>
    <w:rsid w:val="006D546E"/>
    <w:rsid w:val="006D5A6F"/>
    <w:rsid w:val="006D7016"/>
    <w:rsid w:val="006E09B1"/>
    <w:rsid w:val="006E0EBE"/>
    <w:rsid w:val="006E2C86"/>
    <w:rsid w:val="006E2D0A"/>
    <w:rsid w:val="006E3A03"/>
    <w:rsid w:val="006E5C75"/>
    <w:rsid w:val="006E7177"/>
    <w:rsid w:val="006E7DA7"/>
    <w:rsid w:val="006F1741"/>
    <w:rsid w:val="006F1E0E"/>
    <w:rsid w:val="006F2713"/>
    <w:rsid w:val="006F2E60"/>
    <w:rsid w:val="006F5185"/>
    <w:rsid w:val="006F5440"/>
    <w:rsid w:val="006F63DB"/>
    <w:rsid w:val="006F69CF"/>
    <w:rsid w:val="006F6A1E"/>
    <w:rsid w:val="006F6D4D"/>
    <w:rsid w:val="00703C25"/>
    <w:rsid w:val="00703DBB"/>
    <w:rsid w:val="00706C9A"/>
    <w:rsid w:val="00710761"/>
    <w:rsid w:val="00710DA6"/>
    <w:rsid w:val="00710F95"/>
    <w:rsid w:val="007112E7"/>
    <w:rsid w:val="0071175A"/>
    <w:rsid w:val="0071199C"/>
    <w:rsid w:val="0071253D"/>
    <w:rsid w:val="00712839"/>
    <w:rsid w:val="007131DC"/>
    <w:rsid w:val="00714E07"/>
    <w:rsid w:val="007169DD"/>
    <w:rsid w:val="0072082C"/>
    <w:rsid w:val="00720F35"/>
    <w:rsid w:val="00722685"/>
    <w:rsid w:val="00722AB5"/>
    <w:rsid w:val="007231BE"/>
    <w:rsid w:val="00724CF7"/>
    <w:rsid w:val="0072625F"/>
    <w:rsid w:val="0072706B"/>
    <w:rsid w:val="00727BDD"/>
    <w:rsid w:val="00730BFF"/>
    <w:rsid w:val="00731114"/>
    <w:rsid w:val="00731817"/>
    <w:rsid w:val="0073564E"/>
    <w:rsid w:val="0073600B"/>
    <w:rsid w:val="00737B81"/>
    <w:rsid w:val="007401DB"/>
    <w:rsid w:val="00741C91"/>
    <w:rsid w:val="00741EA5"/>
    <w:rsid w:val="007421D0"/>
    <w:rsid w:val="00742C52"/>
    <w:rsid w:val="00744DBE"/>
    <w:rsid w:val="00745DF9"/>
    <w:rsid w:val="0074787D"/>
    <w:rsid w:val="0075042E"/>
    <w:rsid w:val="00750908"/>
    <w:rsid w:val="007510B6"/>
    <w:rsid w:val="00751151"/>
    <w:rsid w:val="0075130C"/>
    <w:rsid w:val="0075175B"/>
    <w:rsid w:val="00752CF9"/>
    <w:rsid w:val="00752DDD"/>
    <w:rsid w:val="007541F3"/>
    <w:rsid w:val="00754FAE"/>
    <w:rsid w:val="007571A0"/>
    <w:rsid w:val="00757E8F"/>
    <w:rsid w:val="00761129"/>
    <w:rsid w:val="007617E5"/>
    <w:rsid w:val="00761BB4"/>
    <w:rsid w:val="00761D78"/>
    <w:rsid w:val="00762EE2"/>
    <w:rsid w:val="00763CD2"/>
    <w:rsid w:val="00763CD7"/>
    <w:rsid w:val="00764B7F"/>
    <w:rsid w:val="00766200"/>
    <w:rsid w:val="00767406"/>
    <w:rsid w:val="007702FD"/>
    <w:rsid w:val="0077106F"/>
    <w:rsid w:val="007719E9"/>
    <w:rsid w:val="00771E72"/>
    <w:rsid w:val="0077321E"/>
    <w:rsid w:val="00775309"/>
    <w:rsid w:val="0077531E"/>
    <w:rsid w:val="00775E0C"/>
    <w:rsid w:val="007777CD"/>
    <w:rsid w:val="00777E5E"/>
    <w:rsid w:val="007809CC"/>
    <w:rsid w:val="007810D1"/>
    <w:rsid w:val="0078276C"/>
    <w:rsid w:val="00783ACE"/>
    <w:rsid w:val="00785112"/>
    <w:rsid w:val="00786662"/>
    <w:rsid w:val="007877FC"/>
    <w:rsid w:val="00787997"/>
    <w:rsid w:val="0079028B"/>
    <w:rsid w:val="00791B75"/>
    <w:rsid w:val="00791C10"/>
    <w:rsid w:val="007944B7"/>
    <w:rsid w:val="00795270"/>
    <w:rsid w:val="00795EDB"/>
    <w:rsid w:val="00795F17"/>
    <w:rsid w:val="007A26F3"/>
    <w:rsid w:val="007A4C9E"/>
    <w:rsid w:val="007A5FFE"/>
    <w:rsid w:val="007A63E4"/>
    <w:rsid w:val="007A7727"/>
    <w:rsid w:val="007A7846"/>
    <w:rsid w:val="007B2765"/>
    <w:rsid w:val="007B2D53"/>
    <w:rsid w:val="007B2FF9"/>
    <w:rsid w:val="007B31BF"/>
    <w:rsid w:val="007B473F"/>
    <w:rsid w:val="007B565C"/>
    <w:rsid w:val="007B7A2F"/>
    <w:rsid w:val="007B7E96"/>
    <w:rsid w:val="007C0A43"/>
    <w:rsid w:val="007C164F"/>
    <w:rsid w:val="007C20C6"/>
    <w:rsid w:val="007C21FE"/>
    <w:rsid w:val="007C36A7"/>
    <w:rsid w:val="007C4430"/>
    <w:rsid w:val="007C4E8A"/>
    <w:rsid w:val="007C6D2D"/>
    <w:rsid w:val="007C7754"/>
    <w:rsid w:val="007D0246"/>
    <w:rsid w:val="007D11B4"/>
    <w:rsid w:val="007D18D3"/>
    <w:rsid w:val="007D1D83"/>
    <w:rsid w:val="007D1DE8"/>
    <w:rsid w:val="007D2D7D"/>
    <w:rsid w:val="007D6392"/>
    <w:rsid w:val="007D734B"/>
    <w:rsid w:val="007D795B"/>
    <w:rsid w:val="007E02AD"/>
    <w:rsid w:val="007E0855"/>
    <w:rsid w:val="007E09F2"/>
    <w:rsid w:val="007E29F5"/>
    <w:rsid w:val="007E562F"/>
    <w:rsid w:val="007E683E"/>
    <w:rsid w:val="007E7D33"/>
    <w:rsid w:val="007F1414"/>
    <w:rsid w:val="007F2F31"/>
    <w:rsid w:val="007F3E91"/>
    <w:rsid w:val="007F6310"/>
    <w:rsid w:val="007F69A0"/>
    <w:rsid w:val="007F7B07"/>
    <w:rsid w:val="008012F1"/>
    <w:rsid w:val="0080361E"/>
    <w:rsid w:val="00805236"/>
    <w:rsid w:val="00805BC2"/>
    <w:rsid w:val="00807213"/>
    <w:rsid w:val="00807813"/>
    <w:rsid w:val="0081034C"/>
    <w:rsid w:val="0081155F"/>
    <w:rsid w:val="008160CC"/>
    <w:rsid w:val="008174BE"/>
    <w:rsid w:val="00817A4B"/>
    <w:rsid w:val="00823F6A"/>
    <w:rsid w:val="00827B41"/>
    <w:rsid w:val="008324B9"/>
    <w:rsid w:val="00834EC7"/>
    <w:rsid w:val="00835567"/>
    <w:rsid w:val="00840C75"/>
    <w:rsid w:val="0084118F"/>
    <w:rsid w:val="00841623"/>
    <w:rsid w:val="00844DD5"/>
    <w:rsid w:val="00845B1B"/>
    <w:rsid w:val="008475B5"/>
    <w:rsid w:val="00847A81"/>
    <w:rsid w:val="00850E47"/>
    <w:rsid w:val="00851306"/>
    <w:rsid w:val="0085148F"/>
    <w:rsid w:val="0085183D"/>
    <w:rsid w:val="008531F3"/>
    <w:rsid w:val="00853DC9"/>
    <w:rsid w:val="008543BE"/>
    <w:rsid w:val="00855950"/>
    <w:rsid w:val="00857958"/>
    <w:rsid w:val="0086069F"/>
    <w:rsid w:val="00862D97"/>
    <w:rsid w:val="00863211"/>
    <w:rsid w:val="00863D84"/>
    <w:rsid w:val="00867BBA"/>
    <w:rsid w:val="00867FCF"/>
    <w:rsid w:val="0087136B"/>
    <w:rsid w:val="0087213B"/>
    <w:rsid w:val="008728D0"/>
    <w:rsid w:val="00872B5A"/>
    <w:rsid w:val="008737A2"/>
    <w:rsid w:val="00875B91"/>
    <w:rsid w:val="00880B45"/>
    <w:rsid w:val="00882462"/>
    <w:rsid w:val="00882C6D"/>
    <w:rsid w:val="008838DD"/>
    <w:rsid w:val="00883FFA"/>
    <w:rsid w:val="0088483E"/>
    <w:rsid w:val="00884BE3"/>
    <w:rsid w:val="008851E8"/>
    <w:rsid w:val="00886EF1"/>
    <w:rsid w:val="00887B97"/>
    <w:rsid w:val="008903BE"/>
    <w:rsid w:val="008903CF"/>
    <w:rsid w:val="00891235"/>
    <w:rsid w:val="008917E9"/>
    <w:rsid w:val="0089249D"/>
    <w:rsid w:val="00892FDA"/>
    <w:rsid w:val="008939C5"/>
    <w:rsid w:val="00893B4B"/>
    <w:rsid w:val="008950DA"/>
    <w:rsid w:val="00895695"/>
    <w:rsid w:val="00896412"/>
    <w:rsid w:val="008A008A"/>
    <w:rsid w:val="008A0CA1"/>
    <w:rsid w:val="008A1E0F"/>
    <w:rsid w:val="008A22D2"/>
    <w:rsid w:val="008A3F45"/>
    <w:rsid w:val="008A405C"/>
    <w:rsid w:val="008A4D50"/>
    <w:rsid w:val="008A6462"/>
    <w:rsid w:val="008B032A"/>
    <w:rsid w:val="008B14B6"/>
    <w:rsid w:val="008B1C66"/>
    <w:rsid w:val="008B336F"/>
    <w:rsid w:val="008B4F1F"/>
    <w:rsid w:val="008B703B"/>
    <w:rsid w:val="008B71C8"/>
    <w:rsid w:val="008C201F"/>
    <w:rsid w:val="008C232C"/>
    <w:rsid w:val="008C329E"/>
    <w:rsid w:val="008C36E2"/>
    <w:rsid w:val="008C3A83"/>
    <w:rsid w:val="008C41DA"/>
    <w:rsid w:val="008C41E9"/>
    <w:rsid w:val="008C4BB6"/>
    <w:rsid w:val="008C6A2B"/>
    <w:rsid w:val="008C6C21"/>
    <w:rsid w:val="008C6DB7"/>
    <w:rsid w:val="008D1AC8"/>
    <w:rsid w:val="008D1D4C"/>
    <w:rsid w:val="008D3162"/>
    <w:rsid w:val="008D3CD4"/>
    <w:rsid w:val="008D7126"/>
    <w:rsid w:val="008E10B4"/>
    <w:rsid w:val="008E1AAA"/>
    <w:rsid w:val="008E26D5"/>
    <w:rsid w:val="008E3364"/>
    <w:rsid w:val="008E38BC"/>
    <w:rsid w:val="008E424B"/>
    <w:rsid w:val="008E4AB0"/>
    <w:rsid w:val="008E4BC8"/>
    <w:rsid w:val="008E578D"/>
    <w:rsid w:val="008E5D6D"/>
    <w:rsid w:val="008E67B6"/>
    <w:rsid w:val="008E756D"/>
    <w:rsid w:val="008E7D3B"/>
    <w:rsid w:val="008F1B6B"/>
    <w:rsid w:val="008F2083"/>
    <w:rsid w:val="008F3ACE"/>
    <w:rsid w:val="008F5827"/>
    <w:rsid w:val="008F6DC4"/>
    <w:rsid w:val="00900616"/>
    <w:rsid w:val="0090068F"/>
    <w:rsid w:val="00901552"/>
    <w:rsid w:val="00902054"/>
    <w:rsid w:val="009027AC"/>
    <w:rsid w:val="00904BEB"/>
    <w:rsid w:val="00904D14"/>
    <w:rsid w:val="00904F9A"/>
    <w:rsid w:val="009051CD"/>
    <w:rsid w:val="00906089"/>
    <w:rsid w:val="009077AA"/>
    <w:rsid w:val="009103BB"/>
    <w:rsid w:val="00910465"/>
    <w:rsid w:val="00911699"/>
    <w:rsid w:val="00913059"/>
    <w:rsid w:val="00913C46"/>
    <w:rsid w:val="00913FD0"/>
    <w:rsid w:val="0091414D"/>
    <w:rsid w:val="00914975"/>
    <w:rsid w:val="0091558C"/>
    <w:rsid w:val="009158BB"/>
    <w:rsid w:val="0091651A"/>
    <w:rsid w:val="009172C8"/>
    <w:rsid w:val="0091790A"/>
    <w:rsid w:val="009216E3"/>
    <w:rsid w:val="00921888"/>
    <w:rsid w:val="00923BA9"/>
    <w:rsid w:val="009242EB"/>
    <w:rsid w:val="00924874"/>
    <w:rsid w:val="0092495A"/>
    <w:rsid w:val="00924E23"/>
    <w:rsid w:val="00925AAF"/>
    <w:rsid w:val="00925E6D"/>
    <w:rsid w:val="00926E3C"/>
    <w:rsid w:val="00930C5F"/>
    <w:rsid w:val="00931CEB"/>
    <w:rsid w:val="00931F0E"/>
    <w:rsid w:val="0093394E"/>
    <w:rsid w:val="009348EA"/>
    <w:rsid w:val="009348F4"/>
    <w:rsid w:val="00934F1B"/>
    <w:rsid w:val="0093551E"/>
    <w:rsid w:val="00935DEB"/>
    <w:rsid w:val="0093604C"/>
    <w:rsid w:val="00936A81"/>
    <w:rsid w:val="009375D4"/>
    <w:rsid w:val="00937DAF"/>
    <w:rsid w:val="00940A53"/>
    <w:rsid w:val="00942A7E"/>
    <w:rsid w:val="009452C9"/>
    <w:rsid w:val="009474DA"/>
    <w:rsid w:val="0095317E"/>
    <w:rsid w:val="00953AEA"/>
    <w:rsid w:val="009544EB"/>
    <w:rsid w:val="009547CF"/>
    <w:rsid w:val="009551F3"/>
    <w:rsid w:val="00956113"/>
    <w:rsid w:val="00956251"/>
    <w:rsid w:val="009567C5"/>
    <w:rsid w:val="009601F3"/>
    <w:rsid w:val="00960436"/>
    <w:rsid w:val="00961237"/>
    <w:rsid w:val="0096279B"/>
    <w:rsid w:val="00964A03"/>
    <w:rsid w:val="00964EC7"/>
    <w:rsid w:val="00965581"/>
    <w:rsid w:val="00965B77"/>
    <w:rsid w:val="009661B7"/>
    <w:rsid w:val="0097028D"/>
    <w:rsid w:val="00970A04"/>
    <w:rsid w:val="0097162B"/>
    <w:rsid w:val="00971D14"/>
    <w:rsid w:val="00972087"/>
    <w:rsid w:val="009726E6"/>
    <w:rsid w:val="009728BA"/>
    <w:rsid w:val="0097353D"/>
    <w:rsid w:val="00973B81"/>
    <w:rsid w:val="00977A29"/>
    <w:rsid w:val="00977BF3"/>
    <w:rsid w:val="009803C0"/>
    <w:rsid w:val="009812C9"/>
    <w:rsid w:val="00981576"/>
    <w:rsid w:val="0098250A"/>
    <w:rsid w:val="00983F92"/>
    <w:rsid w:val="00986BE5"/>
    <w:rsid w:val="00987771"/>
    <w:rsid w:val="00991F62"/>
    <w:rsid w:val="009929DE"/>
    <w:rsid w:val="009934FA"/>
    <w:rsid w:val="00993B2D"/>
    <w:rsid w:val="00993BC3"/>
    <w:rsid w:val="009948B0"/>
    <w:rsid w:val="00996E69"/>
    <w:rsid w:val="009A190B"/>
    <w:rsid w:val="009A1FA6"/>
    <w:rsid w:val="009A3005"/>
    <w:rsid w:val="009A3B2F"/>
    <w:rsid w:val="009A60FA"/>
    <w:rsid w:val="009B1324"/>
    <w:rsid w:val="009B204D"/>
    <w:rsid w:val="009B2BD0"/>
    <w:rsid w:val="009B734A"/>
    <w:rsid w:val="009B73E1"/>
    <w:rsid w:val="009B7BFE"/>
    <w:rsid w:val="009B7D81"/>
    <w:rsid w:val="009C2CDE"/>
    <w:rsid w:val="009C3E4F"/>
    <w:rsid w:val="009D3B96"/>
    <w:rsid w:val="009D441F"/>
    <w:rsid w:val="009E1959"/>
    <w:rsid w:val="009E2AA6"/>
    <w:rsid w:val="009E3156"/>
    <w:rsid w:val="009E4A58"/>
    <w:rsid w:val="009E6019"/>
    <w:rsid w:val="009E6A9B"/>
    <w:rsid w:val="009F2854"/>
    <w:rsid w:val="009F658A"/>
    <w:rsid w:val="009F6EE3"/>
    <w:rsid w:val="00A00A53"/>
    <w:rsid w:val="00A02E35"/>
    <w:rsid w:val="00A03E75"/>
    <w:rsid w:val="00A03EC0"/>
    <w:rsid w:val="00A047F8"/>
    <w:rsid w:val="00A04A4B"/>
    <w:rsid w:val="00A04B0C"/>
    <w:rsid w:val="00A06020"/>
    <w:rsid w:val="00A06816"/>
    <w:rsid w:val="00A10FD5"/>
    <w:rsid w:val="00A11363"/>
    <w:rsid w:val="00A11639"/>
    <w:rsid w:val="00A11D3B"/>
    <w:rsid w:val="00A1448F"/>
    <w:rsid w:val="00A14CA6"/>
    <w:rsid w:val="00A15408"/>
    <w:rsid w:val="00A15B54"/>
    <w:rsid w:val="00A16EC2"/>
    <w:rsid w:val="00A174F2"/>
    <w:rsid w:val="00A20143"/>
    <w:rsid w:val="00A20A4C"/>
    <w:rsid w:val="00A22438"/>
    <w:rsid w:val="00A2332E"/>
    <w:rsid w:val="00A27FEC"/>
    <w:rsid w:val="00A30CBF"/>
    <w:rsid w:val="00A33655"/>
    <w:rsid w:val="00A352A5"/>
    <w:rsid w:val="00A36ACE"/>
    <w:rsid w:val="00A36D62"/>
    <w:rsid w:val="00A37823"/>
    <w:rsid w:val="00A401EB"/>
    <w:rsid w:val="00A40501"/>
    <w:rsid w:val="00A42340"/>
    <w:rsid w:val="00A42ACD"/>
    <w:rsid w:val="00A42B14"/>
    <w:rsid w:val="00A42F54"/>
    <w:rsid w:val="00A4488D"/>
    <w:rsid w:val="00A46000"/>
    <w:rsid w:val="00A46A60"/>
    <w:rsid w:val="00A46E84"/>
    <w:rsid w:val="00A50129"/>
    <w:rsid w:val="00A52166"/>
    <w:rsid w:val="00A52811"/>
    <w:rsid w:val="00A549B0"/>
    <w:rsid w:val="00A54F22"/>
    <w:rsid w:val="00A5555D"/>
    <w:rsid w:val="00A56E6D"/>
    <w:rsid w:val="00A5763D"/>
    <w:rsid w:val="00A61480"/>
    <w:rsid w:val="00A6300B"/>
    <w:rsid w:val="00A6367F"/>
    <w:rsid w:val="00A63872"/>
    <w:rsid w:val="00A660F9"/>
    <w:rsid w:val="00A668FB"/>
    <w:rsid w:val="00A67BA3"/>
    <w:rsid w:val="00A70B3B"/>
    <w:rsid w:val="00A71CDF"/>
    <w:rsid w:val="00A73823"/>
    <w:rsid w:val="00A75710"/>
    <w:rsid w:val="00A7633E"/>
    <w:rsid w:val="00A77A5E"/>
    <w:rsid w:val="00A80739"/>
    <w:rsid w:val="00A81523"/>
    <w:rsid w:val="00A82346"/>
    <w:rsid w:val="00A823C9"/>
    <w:rsid w:val="00A84639"/>
    <w:rsid w:val="00A85856"/>
    <w:rsid w:val="00A914A6"/>
    <w:rsid w:val="00A92DDA"/>
    <w:rsid w:val="00A92EB0"/>
    <w:rsid w:val="00A93B91"/>
    <w:rsid w:val="00A95A6B"/>
    <w:rsid w:val="00A97C5E"/>
    <w:rsid w:val="00AA06A1"/>
    <w:rsid w:val="00AA2DBB"/>
    <w:rsid w:val="00AA4300"/>
    <w:rsid w:val="00AA47D1"/>
    <w:rsid w:val="00AA7277"/>
    <w:rsid w:val="00AB2B6C"/>
    <w:rsid w:val="00AB2DDD"/>
    <w:rsid w:val="00AB4CA2"/>
    <w:rsid w:val="00AB53B4"/>
    <w:rsid w:val="00AB6FF1"/>
    <w:rsid w:val="00AB7B31"/>
    <w:rsid w:val="00AB7D0C"/>
    <w:rsid w:val="00AC0679"/>
    <w:rsid w:val="00AC16DE"/>
    <w:rsid w:val="00AC1716"/>
    <w:rsid w:val="00AD08CD"/>
    <w:rsid w:val="00AD08F1"/>
    <w:rsid w:val="00AD0BC7"/>
    <w:rsid w:val="00AD177B"/>
    <w:rsid w:val="00AD25F7"/>
    <w:rsid w:val="00AD308A"/>
    <w:rsid w:val="00AD6BC4"/>
    <w:rsid w:val="00AD7FB5"/>
    <w:rsid w:val="00AE05D2"/>
    <w:rsid w:val="00AE1698"/>
    <w:rsid w:val="00AE1F01"/>
    <w:rsid w:val="00AE22F6"/>
    <w:rsid w:val="00AE245A"/>
    <w:rsid w:val="00AE2572"/>
    <w:rsid w:val="00AE2F49"/>
    <w:rsid w:val="00AE384D"/>
    <w:rsid w:val="00AF0008"/>
    <w:rsid w:val="00AF0542"/>
    <w:rsid w:val="00AF2702"/>
    <w:rsid w:val="00AF3EF0"/>
    <w:rsid w:val="00AF4EB6"/>
    <w:rsid w:val="00AF5040"/>
    <w:rsid w:val="00AF57C3"/>
    <w:rsid w:val="00AF5C59"/>
    <w:rsid w:val="00AF6615"/>
    <w:rsid w:val="00AF7960"/>
    <w:rsid w:val="00B03240"/>
    <w:rsid w:val="00B03FAF"/>
    <w:rsid w:val="00B04C67"/>
    <w:rsid w:val="00B0718F"/>
    <w:rsid w:val="00B075B0"/>
    <w:rsid w:val="00B0763B"/>
    <w:rsid w:val="00B07B6A"/>
    <w:rsid w:val="00B07D37"/>
    <w:rsid w:val="00B10307"/>
    <w:rsid w:val="00B108CA"/>
    <w:rsid w:val="00B11A0F"/>
    <w:rsid w:val="00B12BCB"/>
    <w:rsid w:val="00B145A5"/>
    <w:rsid w:val="00B15667"/>
    <w:rsid w:val="00B162E9"/>
    <w:rsid w:val="00B16A29"/>
    <w:rsid w:val="00B17221"/>
    <w:rsid w:val="00B21C83"/>
    <w:rsid w:val="00B21DF1"/>
    <w:rsid w:val="00B23712"/>
    <w:rsid w:val="00B30D0E"/>
    <w:rsid w:val="00B31099"/>
    <w:rsid w:val="00B31AA2"/>
    <w:rsid w:val="00B32FF0"/>
    <w:rsid w:val="00B350F9"/>
    <w:rsid w:val="00B351FB"/>
    <w:rsid w:val="00B36698"/>
    <w:rsid w:val="00B36718"/>
    <w:rsid w:val="00B37A3B"/>
    <w:rsid w:val="00B42311"/>
    <w:rsid w:val="00B428F9"/>
    <w:rsid w:val="00B42F75"/>
    <w:rsid w:val="00B4564E"/>
    <w:rsid w:val="00B46A17"/>
    <w:rsid w:val="00B47F4F"/>
    <w:rsid w:val="00B54159"/>
    <w:rsid w:val="00B54413"/>
    <w:rsid w:val="00B54BEF"/>
    <w:rsid w:val="00B5514F"/>
    <w:rsid w:val="00B55230"/>
    <w:rsid w:val="00B5528A"/>
    <w:rsid w:val="00B5532E"/>
    <w:rsid w:val="00B55C14"/>
    <w:rsid w:val="00B56AE3"/>
    <w:rsid w:val="00B57880"/>
    <w:rsid w:val="00B57D7B"/>
    <w:rsid w:val="00B6019C"/>
    <w:rsid w:val="00B60C76"/>
    <w:rsid w:val="00B610E8"/>
    <w:rsid w:val="00B62640"/>
    <w:rsid w:val="00B63AFE"/>
    <w:rsid w:val="00B64C8F"/>
    <w:rsid w:val="00B67B0B"/>
    <w:rsid w:val="00B67B7D"/>
    <w:rsid w:val="00B67D55"/>
    <w:rsid w:val="00B70850"/>
    <w:rsid w:val="00B72487"/>
    <w:rsid w:val="00B72D01"/>
    <w:rsid w:val="00B72DE3"/>
    <w:rsid w:val="00B7369C"/>
    <w:rsid w:val="00B73B22"/>
    <w:rsid w:val="00B74793"/>
    <w:rsid w:val="00B74CF2"/>
    <w:rsid w:val="00B7645F"/>
    <w:rsid w:val="00B7681A"/>
    <w:rsid w:val="00B76854"/>
    <w:rsid w:val="00B76EB9"/>
    <w:rsid w:val="00B77909"/>
    <w:rsid w:val="00B77BFC"/>
    <w:rsid w:val="00B77D8A"/>
    <w:rsid w:val="00B84296"/>
    <w:rsid w:val="00B848FD"/>
    <w:rsid w:val="00B84A49"/>
    <w:rsid w:val="00B851F3"/>
    <w:rsid w:val="00B85C4A"/>
    <w:rsid w:val="00B86A36"/>
    <w:rsid w:val="00B90A94"/>
    <w:rsid w:val="00B9196D"/>
    <w:rsid w:val="00B920E5"/>
    <w:rsid w:val="00B92133"/>
    <w:rsid w:val="00B935EC"/>
    <w:rsid w:val="00B93FC9"/>
    <w:rsid w:val="00B94F61"/>
    <w:rsid w:val="00B970C8"/>
    <w:rsid w:val="00BA0D0F"/>
    <w:rsid w:val="00BA1DBA"/>
    <w:rsid w:val="00BA5F75"/>
    <w:rsid w:val="00BA62E1"/>
    <w:rsid w:val="00BA666F"/>
    <w:rsid w:val="00BA668D"/>
    <w:rsid w:val="00BB03F9"/>
    <w:rsid w:val="00BB0EC3"/>
    <w:rsid w:val="00BB1EE8"/>
    <w:rsid w:val="00BB2578"/>
    <w:rsid w:val="00BB66B5"/>
    <w:rsid w:val="00BB6EED"/>
    <w:rsid w:val="00BB70EE"/>
    <w:rsid w:val="00BB73C9"/>
    <w:rsid w:val="00BB757A"/>
    <w:rsid w:val="00BB7AA7"/>
    <w:rsid w:val="00BC1C26"/>
    <w:rsid w:val="00BC2C18"/>
    <w:rsid w:val="00BC46F6"/>
    <w:rsid w:val="00BC5326"/>
    <w:rsid w:val="00BC56DE"/>
    <w:rsid w:val="00BC5B1A"/>
    <w:rsid w:val="00BD0C8E"/>
    <w:rsid w:val="00BD2608"/>
    <w:rsid w:val="00BD3921"/>
    <w:rsid w:val="00BE137C"/>
    <w:rsid w:val="00BE2DF8"/>
    <w:rsid w:val="00BE370B"/>
    <w:rsid w:val="00BE5B53"/>
    <w:rsid w:val="00BE695C"/>
    <w:rsid w:val="00BF359C"/>
    <w:rsid w:val="00BF512E"/>
    <w:rsid w:val="00BF574E"/>
    <w:rsid w:val="00BF5DAD"/>
    <w:rsid w:val="00BF6358"/>
    <w:rsid w:val="00BF6A86"/>
    <w:rsid w:val="00BF742C"/>
    <w:rsid w:val="00BF7EAA"/>
    <w:rsid w:val="00C01036"/>
    <w:rsid w:val="00C01204"/>
    <w:rsid w:val="00C036D8"/>
    <w:rsid w:val="00C0414D"/>
    <w:rsid w:val="00C0449E"/>
    <w:rsid w:val="00C0456F"/>
    <w:rsid w:val="00C04DD0"/>
    <w:rsid w:val="00C05FA7"/>
    <w:rsid w:val="00C06AF7"/>
    <w:rsid w:val="00C07764"/>
    <w:rsid w:val="00C118EF"/>
    <w:rsid w:val="00C11C2D"/>
    <w:rsid w:val="00C12A82"/>
    <w:rsid w:val="00C13670"/>
    <w:rsid w:val="00C14094"/>
    <w:rsid w:val="00C14A78"/>
    <w:rsid w:val="00C153DB"/>
    <w:rsid w:val="00C158AA"/>
    <w:rsid w:val="00C16204"/>
    <w:rsid w:val="00C16519"/>
    <w:rsid w:val="00C22E5B"/>
    <w:rsid w:val="00C23593"/>
    <w:rsid w:val="00C23637"/>
    <w:rsid w:val="00C24592"/>
    <w:rsid w:val="00C262FE"/>
    <w:rsid w:val="00C27B3A"/>
    <w:rsid w:val="00C31ECC"/>
    <w:rsid w:val="00C32414"/>
    <w:rsid w:val="00C328B1"/>
    <w:rsid w:val="00C33A32"/>
    <w:rsid w:val="00C34873"/>
    <w:rsid w:val="00C354F1"/>
    <w:rsid w:val="00C3579D"/>
    <w:rsid w:val="00C35997"/>
    <w:rsid w:val="00C35DA7"/>
    <w:rsid w:val="00C35E18"/>
    <w:rsid w:val="00C36F39"/>
    <w:rsid w:val="00C3747C"/>
    <w:rsid w:val="00C37907"/>
    <w:rsid w:val="00C41201"/>
    <w:rsid w:val="00C42791"/>
    <w:rsid w:val="00C435D1"/>
    <w:rsid w:val="00C43863"/>
    <w:rsid w:val="00C4400C"/>
    <w:rsid w:val="00C45359"/>
    <w:rsid w:val="00C4694C"/>
    <w:rsid w:val="00C47A24"/>
    <w:rsid w:val="00C47A2A"/>
    <w:rsid w:val="00C47D79"/>
    <w:rsid w:val="00C50E53"/>
    <w:rsid w:val="00C528BA"/>
    <w:rsid w:val="00C52ACE"/>
    <w:rsid w:val="00C53039"/>
    <w:rsid w:val="00C5569F"/>
    <w:rsid w:val="00C56638"/>
    <w:rsid w:val="00C567E1"/>
    <w:rsid w:val="00C57519"/>
    <w:rsid w:val="00C60B90"/>
    <w:rsid w:val="00C6271E"/>
    <w:rsid w:val="00C6474A"/>
    <w:rsid w:val="00C64B1D"/>
    <w:rsid w:val="00C67AEF"/>
    <w:rsid w:val="00C70507"/>
    <w:rsid w:val="00C7099C"/>
    <w:rsid w:val="00C70DB1"/>
    <w:rsid w:val="00C7126B"/>
    <w:rsid w:val="00C7220D"/>
    <w:rsid w:val="00C73FF2"/>
    <w:rsid w:val="00C74BE8"/>
    <w:rsid w:val="00C761DB"/>
    <w:rsid w:val="00C770C7"/>
    <w:rsid w:val="00C77D72"/>
    <w:rsid w:val="00C77E7E"/>
    <w:rsid w:val="00C81D7A"/>
    <w:rsid w:val="00C82BB7"/>
    <w:rsid w:val="00C83E42"/>
    <w:rsid w:val="00C85E58"/>
    <w:rsid w:val="00C901F7"/>
    <w:rsid w:val="00C91C9D"/>
    <w:rsid w:val="00C92294"/>
    <w:rsid w:val="00C932BD"/>
    <w:rsid w:val="00C94D4E"/>
    <w:rsid w:val="00C95021"/>
    <w:rsid w:val="00C95AA7"/>
    <w:rsid w:val="00C96E55"/>
    <w:rsid w:val="00CA1D2B"/>
    <w:rsid w:val="00CA37CC"/>
    <w:rsid w:val="00CA3BB3"/>
    <w:rsid w:val="00CA419F"/>
    <w:rsid w:val="00CA4A33"/>
    <w:rsid w:val="00CA644C"/>
    <w:rsid w:val="00CA728A"/>
    <w:rsid w:val="00CA7481"/>
    <w:rsid w:val="00CA7C29"/>
    <w:rsid w:val="00CB0B45"/>
    <w:rsid w:val="00CB0BAA"/>
    <w:rsid w:val="00CB1643"/>
    <w:rsid w:val="00CB1673"/>
    <w:rsid w:val="00CB2B75"/>
    <w:rsid w:val="00CB2E11"/>
    <w:rsid w:val="00CB3210"/>
    <w:rsid w:val="00CB3A85"/>
    <w:rsid w:val="00CB3F34"/>
    <w:rsid w:val="00CB55B3"/>
    <w:rsid w:val="00CB6689"/>
    <w:rsid w:val="00CB686A"/>
    <w:rsid w:val="00CC282D"/>
    <w:rsid w:val="00CC2F2D"/>
    <w:rsid w:val="00CC3425"/>
    <w:rsid w:val="00CC5C51"/>
    <w:rsid w:val="00CC6BCE"/>
    <w:rsid w:val="00CC7179"/>
    <w:rsid w:val="00CD0257"/>
    <w:rsid w:val="00CD0BB7"/>
    <w:rsid w:val="00CD1666"/>
    <w:rsid w:val="00CD2FED"/>
    <w:rsid w:val="00CD601D"/>
    <w:rsid w:val="00CD65F4"/>
    <w:rsid w:val="00CD67FD"/>
    <w:rsid w:val="00CE4A99"/>
    <w:rsid w:val="00CE63B7"/>
    <w:rsid w:val="00CF0B6D"/>
    <w:rsid w:val="00CF1FE6"/>
    <w:rsid w:val="00CF25AF"/>
    <w:rsid w:val="00CF2BF6"/>
    <w:rsid w:val="00CF2FB0"/>
    <w:rsid w:val="00CF309C"/>
    <w:rsid w:val="00D01F8F"/>
    <w:rsid w:val="00D03CCD"/>
    <w:rsid w:val="00D04AD1"/>
    <w:rsid w:val="00D05200"/>
    <w:rsid w:val="00D07D31"/>
    <w:rsid w:val="00D10884"/>
    <w:rsid w:val="00D10C5B"/>
    <w:rsid w:val="00D116DD"/>
    <w:rsid w:val="00D12E1E"/>
    <w:rsid w:val="00D20572"/>
    <w:rsid w:val="00D20B06"/>
    <w:rsid w:val="00D21317"/>
    <w:rsid w:val="00D215B6"/>
    <w:rsid w:val="00D22769"/>
    <w:rsid w:val="00D239EC"/>
    <w:rsid w:val="00D24DB1"/>
    <w:rsid w:val="00D27531"/>
    <w:rsid w:val="00D27A9F"/>
    <w:rsid w:val="00D30B22"/>
    <w:rsid w:val="00D32078"/>
    <w:rsid w:val="00D3364C"/>
    <w:rsid w:val="00D338D0"/>
    <w:rsid w:val="00D34F86"/>
    <w:rsid w:val="00D36B47"/>
    <w:rsid w:val="00D36C8A"/>
    <w:rsid w:val="00D37B3D"/>
    <w:rsid w:val="00D37DB5"/>
    <w:rsid w:val="00D403DD"/>
    <w:rsid w:val="00D40700"/>
    <w:rsid w:val="00D407C6"/>
    <w:rsid w:val="00D407D8"/>
    <w:rsid w:val="00D412E2"/>
    <w:rsid w:val="00D4226F"/>
    <w:rsid w:val="00D42DB2"/>
    <w:rsid w:val="00D464CD"/>
    <w:rsid w:val="00D473CA"/>
    <w:rsid w:val="00D52C08"/>
    <w:rsid w:val="00D52CF8"/>
    <w:rsid w:val="00D54DF8"/>
    <w:rsid w:val="00D556C2"/>
    <w:rsid w:val="00D55870"/>
    <w:rsid w:val="00D55AFF"/>
    <w:rsid w:val="00D560A8"/>
    <w:rsid w:val="00D565A8"/>
    <w:rsid w:val="00D56E2F"/>
    <w:rsid w:val="00D56F34"/>
    <w:rsid w:val="00D572BE"/>
    <w:rsid w:val="00D604B0"/>
    <w:rsid w:val="00D606AA"/>
    <w:rsid w:val="00D60ECE"/>
    <w:rsid w:val="00D65F30"/>
    <w:rsid w:val="00D678B3"/>
    <w:rsid w:val="00D67D65"/>
    <w:rsid w:val="00D67D9C"/>
    <w:rsid w:val="00D70B7F"/>
    <w:rsid w:val="00D7208B"/>
    <w:rsid w:val="00D73B9A"/>
    <w:rsid w:val="00D7431B"/>
    <w:rsid w:val="00D74969"/>
    <w:rsid w:val="00D74A0C"/>
    <w:rsid w:val="00D7661E"/>
    <w:rsid w:val="00D80D50"/>
    <w:rsid w:val="00D822C6"/>
    <w:rsid w:val="00D8292D"/>
    <w:rsid w:val="00D83FE5"/>
    <w:rsid w:val="00D84345"/>
    <w:rsid w:val="00D8516A"/>
    <w:rsid w:val="00D8532A"/>
    <w:rsid w:val="00D90F11"/>
    <w:rsid w:val="00D918E6"/>
    <w:rsid w:val="00D91F32"/>
    <w:rsid w:val="00D92939"/>
    <w:rsid w:val="00D95CBC"/>
    <w:rsid w:val="00D97536"/>
    <w:rsid w:val="00DA090E"/>
    <w:rsid w:val="00DA0BA2"/>
    <w:rsid w:val="00DA14B3"/>
    <w:rsid w:val="00DA190C"/>
    <w:rsid w:val="00DA3006"/>
    <w:rsid w:val="00DA4521"/>
    <w:rsid w:val="00DA5487"/>
    <w:rsid w:val="00DA69CE"/>
    <w:rsid w:val="00DB1086"/>
    <w:rsid w:val="00DB15E4"/>
    <w:rsid w:val="00DB2017"/>
    <w:rsid w:val="00DB2ADA"/>
    <w:rsid w:val="00DB2BAC"/>
    <w:rsid w:val="00DB3773"/>
    <w:rsid w:val="00DB702C"/>
    <w:rsid w:val="00DB7424"/>
    <w:rsid w:val="00DC07AE"/>
    <w:rsid w:val="00DC1B96"/>
    <w:rsid w:val="00DC2AF9"/>
    <w:rsid w:val="00DC4309"/>
    <w:rsid w:val="00DC497C"/>
    <w:rsid w:val="00DC4B8A"/>
    <w:rsid w:val="00DC4D3E"/>
    <w:rsid w:val="00DC4FE7"/>
    <w:rsid w:val="00DC57CB"/>
    <w:rsid w:val="00DC5F02"/>
    <w:rsid w:val="00DC6993"/>
    <w:rsid w:val="00DC7E1A"/>
    <w:rsid w:val="00DD086A"/>
    <w:rsid w:val="00DD0AEA"/>
    <w:rsid w:val="00DD137A"/>
    <w:rsid w:val="00DD16B4"/>
    <w:rsid w:val="00DD1E5B"/>
    <w:rsid w:val="00DD297D"/>
    <w:rsid w:val="00DD2DC0"/>
    <w:rsid w:val="00DD3B39"/>
    <w:rsid w:val="00DD4CEE"/>
    <w:rsid w:val="00DD6126"/>
    <w:rsid w:val="00DD629F"/>
    <w:rsid w:val="00DE0C48"/>
    <w:rsid w:val="00DE37CC"/>
    <w:rsid w:val="00DE38AE"/>
    <w:rsid w:val="00DE6695"/>
    <w:rsid w:val="00DE70C9"/>
    <w:rsid w:val="00DF0963"/>
    <w:rsid w:val="00DF19F4"/>
    <w:rsid w:val="00DF458D"/>
    <w:rsid w:val="00DF49AE"/>
    <w:rsid w:val="00DF4F0C"/>
    <w:rsid w:val="00DF5D4E"/>
    <w:rsid w:val="00DF6317"/>
    <w:rsid w:val="00DF6425"/>
    <w:rsid w:val="00DF67B4"/>
    <w:rsid w:val="00DF69A4"/>
    <w:rsid w:val="00E00A7F"/>
    <w:rsid w:val="00E00C96"/>
    <w:rsid w:val="00E02E24"/>
    <w:rsid w:val="00E03617"/>
    <w:rsid w:val="00E04FE5"/>
    <w:rsid w:val="00E05795"/>
    <w:rsid w:val="00E05A7C"/>
    <w:rsid w:val="00E1064A"/>
    <w:rsid w:val="00E124A4"/>
    <w:rsid w:val="00E126B8"/>
    <w:rsid w:val="00E14799"/>
    <w:rsid w:val="00E16B93"/>
    <w:rsid w:val="00E170B3"/>
    <w:rsid w:val="00E21675"/>
    <w:rsid w:val="00E22004"/>
    <w:rsid w:val="00E228F6"/>
    <w:rsid w:val="00E2304F"/>
    <w:rsid w:val="00E24C3C"/>
    <w:rsid w:val="00E25920"/>
    <w:rsid w:val="00E26AEC"/>
    <w:rsid w:val="00E26BAB"/>
    <w:rsid w:val="00E27977"/>
    <w:rsid w:val="00E3055C"/>
    <w:rsid w:val="00E30899"/>
    <w:rsid w:val="00E30B19"/>
    <w:rsid w:val="00E30FE8"/>
    <w:rsid w:val="00E31DB0"/>
    <w:rsid w:val="00E33097"/>
    <w:rsid w:val="00E347D6"/>
    <w:rsid w:val="00E35B03"/>
    <w:rsid w:val="00E37A19"/>
    <w:rsid w:val="00E37CA6"/>
    <w:rsid w:val="00E37CF4"/>
    <w:rsid w:val="00E37FBC"/>
    <w:rsid w:val="00E4020B"/>
    <w:rsid w:val="00E40D1B"/>
    <w:rsid w:val="00E44308"/>
    <w:rsid w:val="00E44D48"/>
    <w:rsid w:val="00E44DB9"/>
    <w:rsid w:val="00E463F9"/>
    <w:rsid w:val="00E46F61"/>
    <w:rsid w:val="00E47283"/>
    <w:rsid w:val="00E47378"/>
    <w:rsid w:val="00E47724"/>
    <w:rsid w:val="00E514FB"/>
    <w:rsid w:val="00E533BA"/>
    <w:rsid w:val="00E5355E"/>
    <w:rsid w:val="00E53806"/>
    <w:rsid w:val="00E53C48"/>
    <w:rsid w:val="00E542F2"/>
    <w:rsid w:val="00E550F9"/>
    <w:rsid w:val="00E574F8"/>
    <w:rsid w:val="00E57C26"/>
    <w:rsid w:val="00E62244"/>
    <w:rsid w:val="00E6599C"/>
    <w:rsid w:val="00E65E00"/>
    <w:rsid w:val="00E672FE"/>
    <w:rsid w:val="00E67858"/>
    <w:rsid w:val="00E67D7E"/>
    <w:rsid w:val="00E71095"/>
    <w:rsid w:val="00E716BE"/>
    <w:rsid w:val="00E7282A"/>
    <w:rsid w:val="00E738A4"/>
    <w:rsid w:val="00E74BEA"/>
    <w:rsid w:val="00E75A3F"/>
    <w:rsid w:val="00E81650"/>
    <w:rsid w:val="00E81915"/>
    <w:rsid w:val="00E8242C"/>
    <w:rsid w:val="00E82F69"/>
    <w:rsid w:val="00E84725"/>
    <w:rsid w:val="00E85E66"/>
    <w:rsid w:val="00E92039"/>
    <w:rsid w:val="00E921F0"/>
    <w:rsid w:val="00E9223A"/>
    <w:rsid w:val="00E950D2"/>
    <w:rsid w:val="00E965BF"/>
    <w:rsid w:val="00E97B95"/>
    <w:rsid w:val="00EA0C60"/>
    <w:rsid w:val="00EA12A7"/>
    <w:rsid w:val="00EA63E2"/>
    <w:rsid w:val="00EA6FBA"/>
    <w:rsid w:val="00EA738C"/>
    <w:rsid w:val="00EB1B03"/>
    <w:rsid w:val="00EB53C7"/>
    <w:rsid w:val="00EB5887"/>
    <w:rsid w:val="00EB5920"/>
    <w:rsid w:val="00EB7439"/>
    <w:rsid w:val="00EB7672"/>
    <w:rsid w:val="00EC1331"/>
    <w:rsid w:val="00EC48E0"/>
    <w:rsid w:val="00EC523A"/>
    <w:rsid w:val="00EC648D"/>
    <w:rsid w:val="00EC72AE"/>
    <w:rsid w:val="00EC7C11"/>
    <w:rsid w:val="00ED09FA"/>
    <w:rsid w:val="00ED233F"/>
    <w:rsid w:val="00ED277A"/>
    <w:rsid w:val="00ED2E79"/>
    <w:rsid w:val="00ED3A1E"/>
    <w:rsid w:val="00ED4D7B"/>
    <w:rsid w:val="00ED779B"/>
    <w:rsid w:val="00ED7B12"/>
    <w:rsid w:val="00EE02E0"/>
    <w:rsid w:val="00EE08DF"/>
    <w:rsid w:val="00EE1A7C"/>
    <w:rsid w:val="00EE3326"/>
    <w:rsid w:val="00EE3922"/>
    <w:rsid w:val="00EE555A"/>
    <w:rsid w:val="00EE6501"/>
    <w:rsid w:val="00EE768D"/>
    <w:rsid w:val="00EF3176"/>
    <w:rsid w:val="00EF3960"/>
    <w:rsid w:val="00EF401E"/>
    <w:rsid w:val="00EF4044"/>
    <w:rsid w:val="00EF43FF"/>
    <w:rsid w:val="00EF57E8"/>
    <w:rsid w:val="00EF681C"/>
    <w:rsid w:val="00F01250"/>
    <w:rsid w:val="00F014A7"/>
    <w:rsid w:val="00F01E9B"/>
    <w:rsid w:val="00F02319"/>
    <w:rsid w:val="00F03C88"/>
    <w:rsid w:val="00F03FD5"/>
    <w:rsid w:val="00F05A68"/>
    <w:rsid w:val="00F05ED8"/>
    <w:rsid w:val="00F0657D"/>
    <w:rsid w:val="00F0793F"/>
    <w:rsid w:val="00F1012B"/>
    <w:rsid w:val="00F107C7"/>
    <w:rsid w:val="00F12105"/>
    <w:rsid w:val="00F12612"/>
    <w:rsid w:val="00F13965"/>
    <w:rsid w:val="00F14424"/>
    <w:rsid w:val="00F15BD2"/>
    <w:rsid w:val="00F15F01"/>
    <w:rsid w:val="00F21D65"/>
    <w:rsid w:val="00F21DDD"/>
    <w:rsid w:val="00F22461"/>
    <w:rsid w:val="00F23AE7"/>
    <w:rsid w:val="00F250D7"/>
    <w:rsid w:val="00F30506"/>
    <w:rsid w:val="00F31344"/>
    <w:rsid w:val="00F32385"/>
    <w:rsid w:val="00F3293B"/>
    <w:rsid w:val="00F32BED"/>
    <w:rsid w:val="00F350B3"/>
    <w:rsid w:val="00F35301"/>
    <w:rsid w:val="00F356EB"/>
    <w:rsid w:val="00F376E4"/>
    <w:rsid w:val="00F40007"/>
    <w:rsid w:val="00F4047D"/>
    <w:rsid w:val="00F41A1D"/>
    <w:rsid w:val="00F430B9"/>
    <w:rsid w:val="00F44014"/>
    <w:rsid w:val="00F446A1"/>
    <w:rsid w:val="00F44CE1"/>
    <w:rsid w:val="00F44FEF"/>
    <w:rsid w:val="00F45E8A"/>
    <w:rsid w:val="00F5064B"/>
    <w:rsid w:val="00F531F2"/>
    <w:rsid w:val="00F5399D"/>
    <w:rsid w:val="00F540E9"/>
    <w:rsid w:val="00F5440C"/>
    <w:rsid w:val="00F55A26"/>
    <w:rsid w:val="00F561DB"/>
    <w:rsid w:val="00F56942"/>
    <w:rsid w:val="00F621E5"/>
    <w:rsid w:val="00F62585"/>
    <w:rsid w:val="00F62A5D"/>
    <w:rsid w:val="00F63ACF"/>
    <w:rsid w:val="00F63D6F"/>
    <w:rsid w:val="00F63E2C"/>
    <w:rsid w:val="00F64855"/>
    <w:rsid w:val="00F65A34"/>
    <w:rsid w:val="00F65B2B"/>
    <w:rsid w:val="00F66577"/>
    <w:rsid w:val="00F6764B"/>
    <w:rsid w:val="00F703E0"/>
    <w:rsid w:val="00F73E4D"/>
    <w:rsid w:val="00F768DB"/>
    <w:rsid w:val="00F76A8A"/>
    <w:rsid w:val="00F775DE"/>
    <w:rsid w:val="00F77844"/>
    <w:rsid w:val="00F81756"/>
    <w:rsid w:val="00F84639"/>
    <w:rsid w:val="00F854CA"/>
    <w:rsid w:val="00F87770"/>
    <w:rsid w:val="00F87B73"/>
    <w:rsid w:val="00F91604"/>
    <w:rsid w:val="00F91D28"/>
    <w:rsid w:val="00F92388"/>
    <w:rsid w:val="00F92701"/>
    <w:rsid w:val="00F9341B"/>
    <w:rsid w:val="00F939DE"/>
    <w:rsid w:val="00F9491F"/>
    <w:rsid w:val="00F95D6F"/>
    <w:rsid w:val="00F95ED9"/>
    <w:rsid w:val="00F97124"/>
    <w:rsid w:val="00F979A9"/>
    <w:rsid w:val="00FA029D"/>
    <w:rsid w:val="00FA23AB"/>
    <w:rsid w:val="00FA47B9"/>
    <w:rsid w:val="00FA6BA5"/>
    <w:rsid w:val="00FA775F"/>
    <w:rsid w:val="00FB118D"/>
    <w:rsid w:val="00FB2B60"/>
    <w:rsid w:val="00FB42BD"/>
    <w:rsid w:val="00FB4567"/>
    <w:rsid w:val="00FB4ACC"/>
    <w:rsid w:val="00FB592C"/>
    <w:rsid w:val="00FB5BF5"/>
    <w:rsid w:val="00FB5C83"/>
    <w:rsid w:val="00FB711C"/>
    <w:rsid w:val="00FC10CC"/>
    <w:rsid w:val="00FC174A"/>
    <w:rsid w:val="00FC239D"/>
    <w:rsid w:val="00FC2E58"/>
    <w:rsid w:val="00FC50B8"/>
    <w:rsid w:val="00FD0CBB"/>
    <w:rsid w:val="00FD1213"/>
    <w:rsid w:val="00FD3EA6"/>
    <w:rsid w:val="00FD467D"/>
    <w:rsid w:val="00FD4B46"/>
    <w:rsid w:val="00FD4FBE"/>
    <w:rsid w:val="00FD7DBE"/>
    <w:rsid w:val="00FE005C"/>
    <w:rsid w:val="00FE0BA4"/>
    <w:rsid w:val="00FE2D27"/>
    <w:rsid w:val="00FE3B3D"/>
    <w:rsid w:val="00FE52D4"/>
    <w:rsid w:val="00FE571F"/>
    <w:rsid w:val="00FE6F50"/>
    <w:rsid w:val="00FF051C"/>
    <w:rsid w:val="00FF1BD4"/>
    <w:rsid w:val="00FF3284"/>
    <w:rsid w:val="00FF3D13"/>
    <w:rsid w:val="00FF5DAF"/>
    <w:rsid w:val="00FF6085"/>
    <w:rsid w:val="00FF70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0C0983"/>
  <w15:docId w15:val="{C9F14589-7E00-4503-9450-5E567FA1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D37B3D"/>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D37B3D"/>
    <w:pPr>
      <w:jc w:val="both"/>
    </w:pPr>
  </w:style>
  <w:style w:type="character" w:customStyle="1" w:styleId="SzvegtrzsChar">
    <w:name w:val="Szövegtörzs Char"/>
    <w:basedOn w:val="Bekezdsalapbettpusa"/>
    <w:link w:val="Szvegtrzs"/>
    <w:rsid w:val="00D37B3D"/>
    <w:rPr>
      <w:sz w:val="24"/>
      <w:szCs w:val="24"/>
    </w:rPr>
  </w:style>
  <w:style w:type="character" w:customStyle="1" w:styleId="lfejChar">
    <w:name w:val="Élőfej Char"/>
    <w:link w:val="lfej"/>
    <w:rsid w:val="00D37B3D"/>
    <w:rPr>
      <w:sz w:val="24"/>
      <w:szCs w:val="24"/>
    </w:rPr>
  </w:style>
  <w:style w:type="paragraph" w:customStyle="1" w:styleId="Default">
    <w:name w:val="Default"/>
    <w:basedOn w:val="Norml"/>
    <w:rsid w:val="00BB6EED"/>
    <w:pPr>
      <w:autoSpaceDE w:val="0"/>
      <w:autoSpaceDN w:val="0"/>
    </w:pPr>
    <w:rPr>
      <w:rFonts w:ascii="Liberation Sans" w:eastAsia="Calibri" w:hAnsi="Liberation Sans"/>
      <w:color w:val="000000"/>
      <w:lang w:eastAsia="en-US"/>
    </w:rPr>
  </w:style>
  <w:style w:type="paragraph" w:styleId="Nincstrkz">
    <w:name w:val="No Spacing"/>
    <w:uiPriority w:val="1"/>
    <w:qFormat/>
    <w:rsid w:val="00432750"/>
    <w:rPr>
      <w:rFonts w:ascii="Calibri" w:eastAsia="Calibri" w:hAnsi="Calibri"/>
      <w:sz w:val="22"/>
      <w:szCs w:val="22"/>
      <w:lang w:eastAsia="en-US"/>
    </w:rPr>
  </w:style>
  <w:style w:type="character" w:styleId="Hiperhivatkozs">
    <w:name w:val="Hyperlink"/>
    <w:basedOn w:val="Bekezdsalapbettpusa"/>
    <w:uiPriority w:val="99"/>
    <w:unhideWhenUsed/>
    <w:rsid w:val="00565F85"/>
    <w:rPr>
      <w:rFonts w:ascii="Arial" w:hAnsi="Arial" w:cs="Arial" w:hint="default"/>
      <w:i w:val="0"/>
      <w:iCs w:val="0"/>
      <w:color w:val="0563C1"/>
      <w:sz w:val="14"/>
      <w:szCs w:val="14"/>
      <w:u w:val="single"/>
    </w:rPr>
  </w:style>
  <w:style w:type="character" w:customStyle="1" w:styleId="apple-converted-space">
    <w:name w:val="apple-converted-space"/>
    <w:basedOn w:val="Bekezdsalapbettpusa"/>
    <w:rsid w:val="00565F85"/>
    <w:rPr>
      <w:rFonts w:ascii="Arial" w:hAnsi="Arial" w:cs="Arial" w:hint="default"/>
      <w:i w:val="0"/>
      <w:iCs w:val="0"/>
      <w:sz w:val="14"/>
      <w:szCs w:val="14"/>
    </w:rPr>
  </w:style>
  <w:style w:type="character" w:styleId="Kiemels2">
    <w:name w:val="Strong"/>
    <w:basedOn w:val="Bekezdsalapbettpusa"/>
    <w:uiPriority w:val="22"/>
    <w:qFormat/>
    <w:rsid w:val="00565F85"/>
    <w:rPr>
      <w:b/>
      <w:bCs/>
    </w:rPr>
  </w:style>
  <w:style w:type="character" w:styleId="Kiemels">
    <w:name w:val="Emphasis"/>
    <w:basedOn w:val="Bekezdsalapbettpusa"/>
    <w:uiPriority w:val="20"/>
    <w:qFormat/>
    <w:rsid w:val="00565F85"/>
    <w:rPr>
      <w:i/>
      <w:i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A2332E"/>
    <w:pPr>
      <w:ind w:left="720"/>
      <w:contextualSpacing/>
    </w:pPr>
    <w:rPr>
      <w:rFonts w:ascii="Arial" w:hAnsi="Arial"/>
      <w:sz w:val="22"/>
    </w:rPr>
  </w:style>
  <w:style w:type="table" w:styleId="Rcsostblzat">
    <w:name w:val="Table Grid"/>
    <w:basedOn w:val="Normltblzat"/>
    <w:uiPriority w:val="39"/>
    <w:rsid w:val="00A2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A2332E"/>
    <w:pPr>
      <w:suppressAutoHyphens/>
      <w:spacing w:before="280" w:after="280"/>
    </w:pPr>
    <w:rPr>
      <w:lang w:eastAsia="ar-SA"/>
    </w:rPr>
  </w:style>
  <w:style w:type="character" w:customStyle="1" w:styleId="ff1">
    <w:name w:val="ff1"/>
    <w:rsid w:val="000E0409"/>
  </w:style>
  <w:style w:type="table" w:customStyle="1" w:styleId="Rcsostblzat1">
    <w:name w:val="Rácsos táblázat1"/>
    <w:basedOn w:val="Normltblzat"/>
    <w:next w:val="Rcsostblzat"/>
    <w:uiPriority w:val="39"/>
    <w:rsid w:val="009077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594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
    <w:name w:val="cf0agj"/>
    <w:basedOn w:val="Norml"/>
    <w:rsid w:val="00A11363"/>
    <w:pPr>
      <w:spacing w:before="100" w:beforeAutospacing="1" w:after="100" w:afterAutospacing="1"/>
    </w:pPr>
    <w:rPr>
      <w:rFonts w:ascii="Calibri" w:eastAsiaTheme="minorHAnsi" w:hAnsi="Calibri" w:cs="Calibri"/>
      <w:sz w:val="22"/>
      <w:szCs w:val="22"/>
    </w:rPr>
  </w:style>
  <w:style w:type="table" w:customStyle="1" w:styleId="Rcsostblzat3">
    <w:name w:val="Rácsos táblázat3"/>
    <w:basedOn w:val="Normltblzat"/>
    <w:next w:val="Rcsostblzat"/>
    <w:uiPriority w:val="39"/>
    <w:rsid w:val="00853D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0">
    <w:name w:val="cf0 agj"/>
    <w:basedOn w:val="Norml"/>
    <w:uiPriority w:val="99"/>
    <w:rsid w:val="008531F3"/>
    <w:pPr>
      <w:spacing w:before="100" w:beforeAutospacing="1" w:after="100" w:afterAutospacing="1"/>
    </w:pPr>
    <w:rPr>
      <w:rFonts w:eastAsia="Calibri"/>
    </w:rPr>
  </w:style>
  <w:style w:type="table" w:customStyle="1" w:styleId="Rcsostblzat4">
    <w:name w:val="Rácsos táblázat4"/>
    <w:basedOn w:val="Normltblzat"/>
    <w:next w:val="Rcsostblzat"/>
    <w:uiPriority w:val="39"/>
    <w:rsid w:val="00872B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39"/>
    <w:rsid w:val="004417D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A42ACD"/>
    <w:rPr>
      <w:rFonts w:ascii="Arial" w:hAnsi="Arial"/>
      <w:sz w:val="22"/>
      <w:szCs w:val="24"/>
    </w:rPr>
  </w:style>
  <w:style w:type="character" w:styleId="Jegyzethivatkozs">
    <w:name w:val="annotation reference"/>
    <w:basedOn w:val="Bekezdsalapbettpusa"/>
    <w:semiHidden/>
    <w:unhideWhenUsed/>
    <w:rsid w:val="00D56F34"/>
    <w:rPr>
      <w:sz w:val="16"/>
      <w:szCs w:val="16"/>
    </w:rPr>
  </w:style>
  <w:style w:type="paragraph" w:styleId="Jegyzetszveg">
    <w:name w:val="annotation text"/>
    <w:basedOn w:val="Norml"/>
    <w:link w:val="JegyzetszvegChar"/>
    <w:semiHidden/>
    <w:unhideWhenUsed/>
    <w:rsid w:val="00D56F34"/>
    <w:rPr>
      <w:sz w:val="20"/>
      <w:szCs w:val="20"/>
    </w:rPr>
  </w:style>
  <w:style w:type="character" w:customStyle="1" w:styleId="JegyzetszvegChar">
    <w:name w:val="Jegyzetszöveg Char"/>
    <w:basedOn w:val="Bekezdsalapbettpusa"/>
    <w:link w:val="Jegyzetszveg"/>
    <w:semiHidden/>
    <w:rsid w:val="00D56F34"/>
  </w:style>
  <w:style w:type="paragraph" w:styleId="Megjegyzstrgya">
    <w:name w:val="annotation subject"/>
    <w:basedOn w:val="Jegyzetszveg"/>
    <w:next w:val="Jegyzetszveg"/>
    <w:link w:val="MegjegyzstrgyaChar"/>
    <w:semiHidden/>
    <w:unhideWhenUsed/>
    <w:rsid w:val="00D56F34"/>
    <w:rPr>
      <w:b/>
      <w:bCs/>
    </w:rPr>
  </w:style>
  <w:style w:type="character" w:customStyle="1" w:styleId="MegjegyzstrgyaChar">
    <w:name w:val="Megjegyzés tárgya Char"/>
    <w:basedOn w:val="JegyzetszvegChar"/>
    <w:link w:val="Megjegyzstrgya"/>
    <w:semiHidden/>
    <w:rsid w:val="00D56F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6364">
      <w:bodyDiv w:val="1"/>
      <w:marLeft w:val="0"/>
      <w:marRight w:val="0"/>
      <w:marTop w:val="0"/>
      <w:marBottom w:val="0"/>
      <w:divBdr>
        <w:top w:val="none" w:sz="0" w:space="0" w:color="auto"/>
        <w:left w:val="none" w:sz="0" w:space="0" w:color="auto"/>
        <w:bottom w:val="none" w:sz="0" w:space="0" w:color="auto"/>
        <w:right w:val="none" w:sz="0" w:space="0" w:color="auto"/>
      </w:divBdr>
    </w:div>
    <w:div w:id="205071130">
      <w:bodyDiv w:val="1"/>
      <w:marLeft w:val="0"/>
      <w:marRight w:val="0"/>
      <w:marTop w:val="0"/>
      <w:marBottom w:val="0"/>
      <w:divBdr>
        <w:top w:val="none" w:sz="0" w:space="0" w:color="auto"/>
        <w:left w:val="none" w:sz="0" w:space="0" w:color="auto"/>
        <w:bottom w:val="none" w:sz="0" w:space="0" w:color="auto"/>
        <w:right w:val="none" w:sz="0" w:space="0" w:color="auto"/>
      </w:divBdr>
    </w:div>
    <w:div w:id="227228890">
      <w:bodyDiv w:val="1"/>
      <w:marLeft w:val="0"/>
      <w:marRight w:val="0"/>
      <w:marTop w:val="0"/>
      <w:marBottom w:val="0"/>
      <w:divBdr>
        <w:top w:val="none" w:sz="0" w:space="0" w:color="auto"/>
        <w:left w:val="none" w:sz="0" w:space="0" w:color="auto"/>
        <w:bottom w:val="none" w:sz="0" w:space="0" w:color="auto"/>
        <w:right w:val="none" w:sz="0" w:space="0" w:color="auto"/>
      </w:divBdr>
    </w:div>
    <w:div w:id="235939813">
      <w:bodyDiv w:val="1"/>
      <w:marLeft w:val="0"/>
      <w:marRight w:val="0"/>
      <w:marTop w:val="0"/>
      <w:marBottom w:val="0"/>
      <w:divBdr>
        <w:top w:val="none" w:sz="0" w:space="0" w:color="auto"/>
        <w:left w:val="none" w:sz="0" w:space="0" w:color="auto"/>
        <w:bottom w:val="none" w:sz="0" w:space="0" w:color="auto"/>
        <w:right w:val="none" w:sz="0" w:space="0" w:color="auto"/>
      </w:divBdr>
    </w:div>
    <w:div w:id="300549082">
      <w:bodyDiv w:val="1"/>
      <w:marLeft w:val="0"/>
      <w:marRight w:val="0"/>
      <w:marTop w:val="0"/>
      <w:marBottom w:val="0"/>
      <w:divBdr>
        <w:top w:val="none" w:sz="0" w:space="0" w:color="auto"/>
        <w:left w:val="none" w:sz="0" w:space="0" w:color="auto"/>
        <w:bottom w:val="none" w:sz="0" w:space="0" w:color="auto"/>
        <w:right w:val="none" w:sz="0" w:space="0" w:color="auto"/>
      </w:divBdr>
    </w:div>
    <w:div w:id="306324417">
      <w:bodyDiv w:val="1"/>
      <w:marLeft w:val="0"/>
      <w:marRight w:val="0"/>
      <w:marTop w:val="0"/>
      <w:marBottom w:val="0"/>
      <w:divBdr>
        <w:top w:val="none" w:sz="0" w:space="0" w:color="auto"/>
        <w:left w:val="none" w:sz="0" w:space="0" w:color="auto"/>
        <w:bottom w:val="none" w:sz="0" w:space="0" w:color="auto"/>
        <w:right w:val="none" w:sz="0" w:space="0" w:color="auto"/>
      </w:divBdr>
    </w:div>
    <w:div w:id="312754540">
      <w:bodyDiv w:val="1"/>
      <w:marLeft w:val="0"/>
      <w:marRight w:val="0"/>
      <w:marTop w:val="0"/>
      <w:marBottom w:val="0"/>
      <w:divBdr>
        <w:top w:val="none" w:sz="0" w:space="0" w:color="auto"/>
        <w:left w:val="none" w:sz="0" w:space="0" w:color="auto"/>
        <w:bottom w:val="none" w:sz="0" w:space="0" w:color="auto"/>
        <w:right w:val="none" w:sz="0" w:space="0" w:color="auto"/>
      </w:divBdr>
    </w:div>
    <w:div w:id="354691653">
      <w:bodyDiv w:val="1"/>
      <w:marLeft w:val="0"/>
      <w:marRight w:val="0"/>
      <w:marTop w:val="0"/>
      <w:marBottom w:val="0"/>
      <w:divBdr>
        <w:top w:val="none" w:sz="0" w:space="0" w:color="auto"/>
        <w:left w:val="none" w:sz="0" w:space="0" w:color="auto"/>
        <w:bottom w:val="none" w:sz="0" w:space="0" w:color="auto"/>
        <w:right w:val="none" w:sz="0" w:space="0" w:color="auto"/>
      </w:divBdr>
    </w:div>
    <w:div w:id="548028958">
      <w:bodyDiv w:val="1"/>
      <w:marLeft w:val="0"/>
      <w:marRight w:val="0"/>
      <w:marTop w:val="0"/>
      <w:marBottom w:val="0"/>
      <w:divBdr>
        <w:top w:val="none" w:sz="0" w:space="0" w:color="auto"/>
        <w:left w:val="none" w:sz="0" w:space="0" w:color="auto"/>
        <w:bottom w:val="none" w:sz="0" w:space="0" w:color="auto"/>
        <w:right w:val="none" w:sz="0" w:space="0" w:color="auto"/>
      </w:divBdr>
    </w:div>
    <w:div w:id="573050665">
      <w:bodyDiv w:val="1"/>
      <w:marLeft w:val="0"/>
      <w:marRight w:val="0"/>
      <w:marTop w:val="0"/>
      <w:marBottom w:val="0"/>
      <w:divBdr>
        <w:top w:val="none" w:sz="0" w:space="0" w:color="auto"/>
        <w:left w:val="none" w:sz="0" w:space="0" w:color="auto"/>
        <w:bottom w:val="none" w:sz="0" w:space="0" w:color="auto"/>
        <w:right w:val="none" w:sz="0" w:space="0" w:color="auto"/>
      </w:divBdr>
    </w:div>
    <w:div w:id="741562023">
      <w:bodyDiv w:val="1"/>
      <w:marLeft w:val="0"/>
      <w:marRight w:val="0"/>
      <w:marTop w:val="0"/>
      <w:marBottom w:val="0"/>
      <w:divBdr>
        <w:top w:val="none" w:sz="0" w:space="0" w:color="auto"/>
        <w:left w:val="none" w:sz="0" w:space="0" w:color="auto"/>
        <w:bottom w:val="none" w:sz="0" w:space="0" w:color="auto"/>
        <w:right w:val="none" w:sz="0" w:space="0" w:color="auto"/>
      </w:divBdr>
    </w:div>
    <w:div w:id="860051649">
      <w:bodyDiv w:val="1"/>
      <w:marLeft w:val="0"/>
      <w:marRight w:val="0"/>
      <w:marTop w:val="0"/>
      <w:marBottom w:val="0"/>
      <w:divBdr>
        <w:top w:val="none" w:sz="0" w:space="0" w:color="auto"/>
        <w:left w:val="none" w:sz="0" w:space="0" w:color="auto"/>
        <w:bottom w:val="none" w:sz="0" w:space="0" w:color="auto"/>
        <w:right w:val="none" w:sz="0" w:space="0" w:color="auto"/>
      </w:divBdr>
    </w:div>
    <w:div w:id="879825477">
      <w:bodyDiv w:val="1"/>
      <w:marLeft w:val="0"/>
      <w:marRight w:val="0"/>
      <w:marTop w:val="0"/>
      <w:marBottom w:val="0"/>
      <w:divBdr>
        <w:top w:val="none" w:sz="0" w:space="0" w:color="auto"/>
        <w:left w:val="none" w:sz="0" w:space="0" w:color="auto"/>
        <w:bottom w:val="none" w:sz="0" w:space="0" w:color="auto"/>
        <w:right w:val="none" w:sz="0" w:space="0" w:color="auto"/>
      </w:divBdr>
    </w:div>
    <w:div w:id="965358236">
      <w:bodyDiv w:val="1"/>
      <w:marLeft w:val="0"/>
      <w:marRight w:val="0"/>
      <w:marTop w:val="0"/>
      <w:marBottom w:val="0"/>
      <w:divBdr>
        <w:top w:val="none" w:sz="0" w:space="0" w:color="auto"/>
        <w:left w:val="none" w:sz="0" w:space="0" w:color="auto"/>
        <w:bottom w:val="none" w:sz="0" w:space="0" w:color="auto"/>
        <w:right w:val="none" w:sz="0" w:space="0" w:color="auto"/>
      </w:divBdr>
    </w:div>
    <w:div w:id="974674748">
      <w:bodyDiv w:val="1"/>
      <w:marLeft w:val="0"/>
      <w:marRight w:val="0"/>
      <w:marTop w:val="0"/>
      <w:marBottom w:val="0"/>
      <w:divBdr>
        <w:top w:val="none" w:sz="0" w:space="0" w:color="auto"/>
        <w:left w:val="none" w:sz="0" w:space="0" w:color="auto"/>
        <w:bottom w:val="none" w:sz="0" w:space="0" w:color="auto"/>
        <w:right w:val="none" w:sz="0" w:space="0" w:color="auto"/>
      </w:divBdr>
    </w:div>
    <w:div w:id="978417843">
      <w:bodyDiv w:val="1"/>
      <w:marLeft w:val="0"/>
      <w:marRight w:val="0"/>
      <w:marTop w:val="0"/>
      <w:marBottom w:val="0"/>
      <w:divBdr>
        <w:top w:val="none" w:sz="0" w:space="0" w:color="auto"/>
        <w:left w:val="none" w:sz="0" w:space="0" w:color="auto"/>
        <w:bottom w:val="none" w:sz="0" w:space="0" w:color="auto"/>
        <w:right w:val="none" w:sz="0" w:space="0" w:color="auto"/>
      </w:divBdr>
    </w:div>
    <w:div w:id="989141495">
      <w:bodyDiv w:val="1"/>
      <w:marLeft w:val="0"/>
      <w:marRight w:val="0"/>
      <w:marTop w:val="0"/>
      <w:marBottom w:val="0"/>
      <w:divBdr>
        <w:top w:val="none" w:sz="0" w:space="0" w:color="auto"/>
        <w:left w:val="none" w:sz="0" w:space="0" w:color="auto"/>
        <w:bottom w:val="none" w:sz="0" w:space="0" w:color="auto"/>
        <w:right w:val="none" w:sz="0" w:space="0" w:color="auto"/>
      </w:divBdr>
    </w:div>
    <w:div w:id="1098525916">
      <w:bodyDiv w:val="1"/>
      <w:marLeft w:val="0"/>
      <w:marRight w:val="0"/>
      <w:marTop w:val="0"/>
      <w:marBottom w:val="0"/>
      <w:divBdr>
        <w:top w:val="none" w:sz="0" w:space="0" w:color="auto"/>
        <w:left w:val="none" w:sz="0" w:space="0" w:color="auto"/>
        <w:bottom w:val="none" w:sz="0" w:space="0" w:color="auto"/>
        <w:right w:val="none" w:sz="0" w:space="0" w:color="auto"/>
      </w:divBdr>
    </w:div>
    <w:div w:id="1257982436">
      <w:bodyDiv w:val="1"/>
      <w:marLeft w:val="0"/>
      <w:marRight w:val="0"/>
      <w:marTop w:val="0"/>
      <w:marBottom w:val="0"/>
      <w:divBdr>
        <w:top w:val="none" w:sz="0" w:space="0" w:color="auto"/>
        <w:left w:val="none" w:sz="0" w:space="0" w:color="auto"/>
        <w:bottom w:val="none" w:sz="0" w:space="0" w:color="auto"/>
        <w:right w:val="none" w:sz="0" w:space="0" w:color="auto"/>
      </w:divBdr>
    </w:div>
    <w:div w:id="1326007769">
      <w:bodyDiv w:val="1"/>
      <w:marLeft w:val="0"/>
      <w:marRight w:val="0"/>
      <w:marTop w:val="0"/>
      <w:marBottom w:val="0"/>
      <w:divBdr>
        <w:top w:val="none" w:sz="0" w:space="0" w:color="auto"/>
        <w:left w:val="none" w:sz="0" w:space="0" w:color="auto"/>
        <w:bottom w:val="none" w:sz="0" w:space="0" w:color="auto"/>
        <w:right w:val="none" w:sz="0" w:space="0" w:color="auto"/>
      </w:divBdr>
    </w:div>
    <w:div w:id="1333754249">
      <w:bodyDiv w:val="1"/>
      <w:marLeft w:val="0"/>
      <w:marRight w:val="0"/>
      <w:marTop w:val="0"/>
      <w:marBottom w:val="0"/>
      <w:divBdr>
        <w:top w:val="none" w:sz="0" w:space="0" w:color="auto"/>
        <w:left w:val="none" w:sz="0" w:space="0" w:color="auto"/>
        <w:bottom w:val="none" w:sz="0" w:space="0" w:color="auto"/>
        <w:right w:val="none" w:sz="0" w:space="0" w:color="auto"/>
      </w:divBdr>
    </w:div>
    <w:div w:id="1348868807">
      <w:bodyDiv w:val="1"/>
      <w:marLeft w:val="0"/>
      <w:marRight w:val="0"/>
      <w:marTop w:val="0"/>
      <w:marBottom w:val="0"/>
      <w:divBdr>
        <w:top w:val="none" w:sz="0" w:space="0" w:color="auto"/>
        <w:left w:val="none" w:sz="0" w:space="0" w:color="auto"/>
        <w:bottom w:val="none" w:sz="0" w:space="0" w:color="auto"/>
        <w:right w:val="none" w:sz="0" w:space="0" w:color="auto"/>
      </w:divBdr>
    </w:div>
    <w:div w:id="1384717077">
      <w:bodyDiv w:val="1"/>
      <w:marLeft w:val="0"/>
      <w:marRight w:val="0"/>
      <w:marTop w:val="0"/>
      <w:marBottom w:val="0"/>
      <w:divBdr>
        <w:top w:val="none" w:sz="0" w:space="0" w:color="auto"/>
        <w:left w:val="none" w:sz="0" w:space="0" w:color="auto"/>
        <w:bottom w:val="none" w:sz="0" w:space="0" w:color="auto"/>
        <w:right w:val="none" w:sz="0" w:space="0" w:color="auto"/>
      </w:divBdr>
    </w:div>
    <w:div w:id="1414816558">
      <w:bodyDiv w:val="1"/>
      <w:marLeft w:val="0"/>
      <w:marRight w:val="0"/>
      <w:marTop w:val="0"/>
      <w:marBottom w:val="0"/>
      <w:divBdr>
        <w:top w:val="none" w:sz="0" w:space="0" w:color="auto"/>
        <w:left w:val="none" w:sz="0" w:space="0" w:color="auto"/>
        <w:bottom w:val="none" w:sz="0" w:space="0" w:color="auto"/>
        <w:right w:val="none" w:sz="0" w:space="0" w:color="auto"/>
      </w:divBdr>
    </w:div>
    <w:div w:id="1423405568">
      <w:bodyDiv w:val="1"/>
      <w:marLeft w:val="0"/>
      <w:marRight w:val="0"/>
      <w:marTop w:val="0"/>
      <w:marBottom w:val="0"/>
      <w:divBdr>
        <w:top w:val="none" w:sz="0" w:space="0" w:color="auto"/>
        <w:left w:val="none" w:sz="0" w:space="0" w:color="auto"/>
        <w:bottom w:val="none" w:sz="0" w:space="0" w:color="auto"/>
        <w:right w:val="none" w:sz="0" w:space="0" w:color="auto"/>
      </w:divBdr>
    </w:div>
    <w:div w:id="1461536436">
      <w:bodyDiv w:val="1"/>
      <w:marLeft w:val="0"/>
      <w:marRight w:val="0"/>
      <w:marTop w:val="0"/>
      <w:marBottom w:val="0"/>
      <w:divBdr>
        <w:top w:val="none" w:sz="0" w:space="0" w:color="auto"/>
        <w:left w:val="none" w:sz="0" w:space="0" w:color="auto"/>
        <w:bottom w:val="none" w:sz="0" w:space="0" w:color="auto"/>
        <w:right w:val="none" w:sz="0" w:space="0" w:color="auto"/>
      </w:divBdr>
    </w:div>
    <w:div w:id="1524006409">
      <w:bodyDiv w:val="1"/>
      <w:marLeft w:val="0"/>
      <w:marRight w:val="0"/>
      <w:marTop w:val="0"/>
      <w:marBottom w:val="0"/>
      <w:divBdr>
        <w:top w:val="none" w:sz="0" w:space="0" w:color="auto"/>
        <w:left w:val="none" w:sz="0" w:space="0" w:color="auto"/>
        <w:bottom w:val="none" w:sz="0" w:space="0" w:color="auto"/>
        <w:right w:val="none" w:sz="0" w:space="0" w:color="auto"/>
      </w:divBdr>
    </w:div>
    <w:div w:id="1582132196">
      <w:bodyDiv w:val="1"/>
      <w:marLeft w:val="0"/>
      <w:marRight w:val="0"/>
      <w:marTop w:val="0"/>
      <w:marBottom w:val="0"/>
      <w:divBdr>
        <w:top w:val="none" w:sz="0" w:space="0" w:color="auto"/>
        <w:left w:val="none" w:sz="0" w:space="0" w:color="auto"/>
        <w:bottom w:val="none" w:sz="0" w:space="0" w:color="auto"/>
        <w:right w:val="none" w:sz="0" w:space="0" w:color="auto"/>
      </w:divBdr>
    </w:div>
    <w:div w:id="1606842134">
      <w:bodyDiv w:val="1"/>
      <w:marLeft w:val="0"/>
      <w:marRight w:val="0"/>
      <w:marTop w:val="0"/>
      <w:marBottom w:val="0"/>
      <w:divBdr>
        <w:top w:val="none" w:sz="0" w:space="0" w:color="auto"/>
        <w:left w:val="none" w:sz="0" w:space="0" w:color="auto"/>
        <w:bottom w:val="none" w:sz="0" w:space="0" w:color="auto"/>
        <w:right w:val="none" w:sz="0" w:space="0" w:color="auto"/>
      </w:divBdr>
    </w:div>
    <w:div w:id="1723601735">
      <w:bodyDiv w:val="1"/>
      <w:marLeft w:val="0"/>
      <w:marRight w:val="0"/>
      <w:marTop w:val="0"/>
      <w:marBottom w:val="0"/>
      <w:divBdr>
        <w:top w:val="none" w:sz="0" w:space="0" w:color="auto"/>
        <w:left w:val="none" w:sz="0" w:space="0" w:color="auto"/>
        <w:bottom w:val="none" w:sz="0" w:space="0" w:color="auto"/>
        <w:right w:val="none" w:sz="0" w:space="0" w:color="auto"/>
      </w:divBdr>
    </w:div>
    <w:div w:id="1733428777">
      <w:bodyDiv w:val="1"/>
      <w:marLeft w:val="0"/>
      <w:marRight w:val="0"/>
      <w:marTop w:val="0"/>
      <w:marBottom w:val="0"/>
      <w:divBdr>
        <w:top w:val="none" w:sz="0" w:space="0" w:color="auto"/>
        <w:left w:val="none" w:sz="0" w:space="0" w:color="auto"/>
        <w:bottom w:val="none" w:sz="0" w:space="0" w:color="auto"/>
        <w:right w:val="none" w:sz="0" w:space="0" w:color="auto"/>
      </w:divBdr>
    </w:div>
    <w:div w:id="1775445193">
      <w:bodyDiv w:val="1"/>
      <w:marLeft w:val="0"/>
      <w:marRight w:val="0"/>
      <w:marTop w:val="0"/>
      <w:marBottom w:val="0"/>
      <w:divBdr>
        <w:top w:val="none" w:sz="0" w:space="0" w:color="auto"/>
        <w:left w:val="none" w:sz="0" w:space="0" w:color="auto"/>
        <w:bottom w:val="none" w:sz="0" w:space="0" w:color="auto"/>
        <w:right w:val="none" w:sz="0" w:space="0" w:color="auto"/>
      </w:divBdr>
    </w:div>
    <w:div w:id="1963532915">
      <w:bodyDiv w:val="1"/>
      <w:marLeft w:val="0"/>
      <w:marRight w:val="0"/>
      <w:marTop w:val="0"/>
      <w:marBottom w:val="0"/>
      <w:divBdr>
        <w:top w:val="none" w:sz="0" w:space="0" w:color="auto"/>
        <w:left w:val="none" w:sz="0" w:space="0" w:color="auto"/>
        <w:bottom w:val="none" w:sz="0" w:space="0" w:color="auto"/>
        <w:right w:val="none" w:sz="0" w:space="0" w:color="auto"/>
      </w:divBdr>
    </w:div>
    <w:div w:id="2030136136">
      <w:bodyDiv w:val="1"/>
      <w:marLeft w:val="0"/>
      <w:marRight w:val="0"/>
      <w:marTop w:val="0"/>
      <w:marBottom w:val="0"/>
      <w:divBdr>
        <w:top w:val="none" w:sz="0" w:space="0" w:color="auto"/>
        <w:left w:val="none" w:sz="0" w:space="0" w:color="auto"/>
        <w:bottom w:val="none" w:sz="0" w:space="0" w:color="auto"/>
        <w:right w:val="none" w:sz="0" w:space="0" w:color="auto"/>
      </w:divBdr>
    </w:div>
    <w:div w:id="2069765967">
      <w:bodyDiv w:val="1"/>
      <w:marLeft w:val="0"/>
      <w:marRight w:val="0"/>
      <w:marTop w:val="0"/>
      <w:marBottom w:val="0"/>
      <w:divBdr>
        <w:top w:val="none" w:sz="0" w:space="0" w:color="auto"/>
        <w:left w:val="none" w:sz="0" w:space="0" w:color="auto"/>
        <w:bottom w:val="none" w:sz="0" w:space="0" w:color="auto"/>
        <w:right w:val="none" w:sz="0" w:space="0" w:color="auto"/>
      </w:divBdr>
    </w:div>
    <w:div w:id="2118866147">
      <w:bodyDiv w:val="1"/>
      <w:marLeft w:val="0"/>
      <w:marRight w:val="0"/>
      <w:marTop w:val="0"/>
      <w:marBottom w:val="0"/>
      <w:divBdr>
        <w:top w:val="none" w:sz="0" w:space="0" w:color="auto"/>
        <w:left w:val="none" w:sz="0" w:space="0" w:color="auto"/>
        <w:bottom w:val="none" w:sz="0" w:space="0" w:color="auto"/>
        <w:right w:val="none" w:sz="0" w:space="0" w:color="auto"/>
      </w:divBdr>
    </w:div>
    <w:div w:id="214488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zombathely.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ztisztasag@szombathely.hu" TargetMode="External"/><Relationship Id="rId4" Type="http://schemas.openxmlformats.org/officeDocument/2006/relationships/settings" Target="settings.xml"/><Relationship Id="rId9" Type="http://schemas.openxmlformats.org/officeDocument/2006/relationships/hyperlink" Target="mailto:katyu@szombathely.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BB09F-C9C7-489E-B377-D7B2725A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50</Pages>
  <Words>18305</Words>
  <Characters>136220</Characters>
  <Application>Microsoft Office Word</Application>
  <DocSecurity>0</DocSecurity>
  <Lines>1135</Lines>
  <Paragraphs>308</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154217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Szalay Andrea</dc:creator>
  <cp:lastModifiedBy>Horváth Ildikó dr.</cp:lastModifiedBy>
  <cp:revision>7</cp:revision>
  <cp:lastPrinted>2021-06-15T10:31:00Z</cp:lastPrinted>
  <dcterms:created xsi:type="dcterms:W3CDTF">2021-06-16T07:17:00Z</dcterms:created>
  <dcterms:modified xsi:type="dcterms:W3CDTF">2021-06-16T07:24:00Z</dcterms:modified>
</cp:coreProperties>
</file>